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18.12.2025,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18</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59:01:5010066:26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35,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На участие в аукционе поступили 2 заявки.</w:t>
      </w:r>
    </w:p>
    <w:p>
      <w:pPr>
        <w:pStyle w:val="Normal"/>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en-US" w:bidi="ar-SA"/>
        </w:rPr>
        <w:t>Отказано в допуске к участию в аукционе – 1 заявителю.</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Начальная цена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517 800</w:t>
      </w:r>
      <w:r>
        <w:rPr>
          <w:rFonts w:eastAsia="Droid Sans Fallback" w:cs="Lohit Devanagari"/>
          <w:b w:val="false"/>
          <w:bCs w:val="false"/>
          <w:i w:val="false"/>
          <w:iCs w:val="false"/>
          <w:caps w:val="false"/>
          <w:smallCaps w:val="false"/>
          <w:color w:val="auto"/>
          <w:kern w:val="0"/>
          <w:sz w:val="28"/>
          <w:szCs w:val="28"/>
          <w:lang w:val="ru-RU" w:eastAsia="ru-RU" w:bidi="ar-SA"/>
        </w:rPr>
        <w:t>,00 руб.</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000000"/>
          <w:kern w:val="0"/>
          <w:sz w:val="28"/>
          <w:szCs w:val="28"/>
          <w:lang w:val="ru-RU" w:eastAsia="ru-RU" w:bidi="ar-SA"/>
        </w:rPr>
        <w:t>З</w:t>
      </w:r>
      <w:r>
        <w:rPr>
          <w:rFonts w:eastAsia="Droid Sans Fallback" w:cs="Lohit Devanagari"/>
          <w:b w:val="false"/>
          <w:bCs w:val="false"/>
          <w:i w:val="false"/>
          <w:iCs w:val="false"/>
          <w:caps w:val="false"/>
          <w:smallCaps w:val="false"/>
          <w:color w:val="auto"/>
          <w:kern w:val="0"/>
          <w:sz w:val="28"/>
          <w:szCs w:val="28"/>
          <w:lang w:val="ru-RU" w:eastAsia="ru-RU" w:bidi="ar-SA"/>
        </w:rPr>
        <w:t xml:space="preserve">аявитель, признанный участником аукциона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 номер заявки 8165</w:t>
      </w:r>
      <w:r>
        <w:rPr>
          <w:rFonts w:eastAsia="Times New Roman" w:cs="Times New Roman"/>
          <w:b w:val="false"/>
          <w:bCs w:val="false"/>
          <w:i w:val="false"/>
          <w:iCs w:val="false"/>
          <w:caps w:val="false"/>
          <w:smallCaps w:val="false"/>
          <w:color w:val="000000"/>
          <w:kern w:val="0"/>
          <w:sz w:val="28"/>
          <w:szCs w:val="28"/>
          <w:lang w:val="en-US" w:eastAsia="en-US" w:bidi="ar-SA"/>
        </w:rPr>
        <w:t>.</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w:t>
      </w:r>
    </w:p>
    <w:p>
      <w:pPr>
        <w:pStyle w:val="Normal"/>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Электронный аукцион по лоту </w:t>
      </w:r>
      <w:r>
        <w:rPr>
          <w:rFonts w:eastAsia="Droid Sans Fallback" w:cs="Lohit Devanagari"/>
          <w:b/>
          <w:bCs/>
          <w:i w:val="false"/>
          <w:iCs w:val="false"/>
          <w:caps w:val="false"/>
          <w:smallCaps w:val="false"/>
          <w:color w:val="auto"/>
          <w:kern w:val="0"/>
          <w:sz w:val="28"/>
          <w:szCs w:val="28"/>
          <w:lang w:val="ru-RU" w:eastAsia="ru-RU" w:bidi="ar-SA"/>
        </w:rPr>
        <w:t>№ 1</w:t>
      </w:r>
      <w:r>
        <w:rPr>
          <w:rFonts w:eastAsia="Droid Sans Fallback" w:cs="Lohit Devanagari"/>
          <w:b w:val="false"/>
          <w:bCs w:val="false"/>
          <w:i w:val="false"/>
          <w:iCs w:val="false"/>
          <w:caps w:val="false"/>
          <w:smallCaps w:val="false"/>
          <w:color w:val="auto"/>
          <w:kern w:val="0"/>
          <w:sz w:val="28"/>
          <w:szCs w:val="28"/>
          <w:lang w:val="ru-RU" w:eastAsia="ru-RU" w:bidi="ar-SA"/>
        </w:rPr>
        <w:t xml:space="preserve"> признан несостоявшимся в связи с тем, что              на основании результатов рассмотрения заявок на участие в электронном аукционе по данному лоту принято решение о допуске к участию  в электронном аукционе            и признании участником электронного аукциона только одного заявителя. </w:t>
      </w:r>
    </w:p>
    <w:p>
      <w:pPr>
        <w:pStyle w:val="Normal"/>
        <w:widowControl/>
        <w:spacing w:lineRule="auto" w:line="276" w:before="0" w:after="0"/>
        <w:ind w:hanging="0" w:left="0" w:right="0"/>
        <w:contextualSpacing/>
        <w:jc w:val="both"/>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i w:val="false"/>
          <w:iCs w:val="false"/>
          <w:caps w:val="false"/>
          <w:smallCaps w:val="false"/>
          <w:color w:val="000000"/>
          <w:kern w:val="0"/>
          <w:sz w:val="28"/>
          <w:szCs w:val="28"/>
          <w:highlight w:val="white"/>
          <w:lang w:val="ru-RU" w:eastAsia="ru-RU" w:bidi="ar-SA"/>
        </w:rPr>
        <w:t>517 800,00</w:t>
      </w:r>
      <w:r>
        <w:rPr>
          <w:rFonts w:eastAsia="Droid Sans Fallback" w:cs="Lohit Devanagari"/>
          <w:b/>
          <w:bCs/>
          <w:i w:val="false"/>
          <w:iCs w:val="false"/>
          <w:caps w:val="false"/>
          <w:smallCaps w:val="false"/>
          <w:color w:val="auto"/>
          <w:kern w:val="0"/>
          <w:sz w:val="28"/>
          <w:szCs w:val="28"/>
          <w:highlight w:val="white"/>
          <w:lang w:val="ru-RU" w:eastAsia="ru-RU" w:bidi="ar-SA"/>
        </w:rPr>
        <w:t xml:space="preserve"> руб.</w:t>
      </w:r>
    </w:p>
    <w:p>
      <w:pPr>
        <w:pStyle w:val="Normal"/>
        <w:spacing w:lineRule="auto" w:line="276" w:before="0" w:after="120"/>
        <w:rPr>
          <w:b/>
          <w:bCs/>
          <w:sz w:val="28"/>
          <w:szCs w:val="28"/>
          <w:highlight w:val="none"/>
        </w:rPr>
      </w:pPr>
      <w:r>
        <w:rPr>
          <w:b/>
          <w:bCs/>
          <w:sz w:val="28"/>
          <w:szCs w:val="28"/>
        </w:rPr>
      </w:r>
    </w:p>
    <w:p>
      <w:pPr>
        <w:pStyle w:val="Normal"/>
        <w:spacing w:lineRule="auto" w:line="276" w:before="0" w:after="120"/>
        <w:rPr>
          <w:b/>
          <w:bCs/>
          <w:sz w:val="28"/>
          <w:szCs w:val="28"/>
          <w:highlight w:val="none"/>
        </w:rPr>
      </w:pPr>
      <w:r>
        <w:rPr>
          <w:b/>
          <w:sz w:val="28"/>
          <w:szCs w:val="28"/>
        </w:rPr>
        <w:t>Лот № 2.</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59:01:5010066:33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39,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На участие в аукционе поступили 2 заявки.</w:t>
      </w:r>
    </w:p>
    <w:p>
      <w:pPr>
        <w:pStyle w:val="Normal"/>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en-US" w:bidi="ar-SA"/>
        </w:rPr>
        <w:t>Отказано в допуске к участию в аукционе – 1 заявителю.</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Начальная цена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517 800</w:t>
      </w:r>
      <w:r>
        <w:rPr>
          <w:rFonts w:eastAsia="Droid Sans Fallback" w:cs="Lohit Devanagari"/>
          <w:b w:val="false"/>
          <w:bCs w:val="false"/>
          <w:i w:val="false"/>
          <w:iCs w:val="false"/>
          <w:caps w:val="false"/>
          <w:smallCaps w:val="false"/>
          <w:color w:val="auto"/>
          <w:kern w:val="0"/>
          <w:sz w:val="28"/>
          <w:szCs w:val="28"/>
          <w:lang w:val="ru-RU" w:eastAsia="ru-RU" w:bidi="ar-SA"/>
        </w:rPr>
        <w:t>,00 руб.</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000000"/>
          <w:kern w:val="0"/>
          <w:sz w:val="28"/>
          <w:szCs w:val="28"/>
          <w:lang w:val="ru-RU" w:eastAsia="ru-RU" w:bidi="ar-SA"/>
        </w:rPr>
        <w:t>З</w:t>
      </w:r>
      <w:r>
        <w:rPr>
          <w:rFonts w:eastAsia="Droid Sans Fallback" w:cs="Lohit Devanagari"/>
          <w:b w:val="false"/>
          <w:bCs w:val="false"/>
          <w:i w:val="false"/>
          <w:iCs w:val="false"/>
          <w:caps w:val="false"/>
          <w:smallCaps w:val="false"/>
          <w:color w:val="auto"/>
          <w:kern w:val="0"/>
          <w:sz w:val="28"/>
          <w:szCs w:val="28"/>
          <w:lang w:val="ru-RU" w:eastAsia="ru-RU" w:bidi="ar-SA"/>
        </w:rPr>
        <w:t xml:space="preserve">аявитель, признанный участником аукциона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 номер заявки 8948</w:t>
      </w:r>
      <w:r>
        <w:rPr>
          <w:rFonts w:eastAsia="Times New Roman" w:cs="Times New Roman"/>
          <w:b w:val="false"/>
          <w:bCs w:val="false"/>
          <w:i w:val="false"/>
          <w:iCs w:val="false"/>
          <w:caps w:val="false"/>
          <w:smallCaps w:val="false"/>
          <w:color w:val="000000"/>
          <w:kern w:val="0"/>
          <w:sz w:val="28"/>
          <w:szCs w:val="28"/>
          <w:lang w:val="en-US" w:eastAsia="en-US" w:bidi="ar-SA"/>
        </w:rPr>
        <w:t>.</w:t>
      </w:r>
    </w:p>
    <w:p>
      <w:pPr>
        <w:pStyle w:val="BodyText"/>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w:t>
      </w:r>
    </w:p>
    <w:p>
      <w:pPr>
        <w:pStyle w:val="Normal"/>
        <w:spacing w:lineRule="auto" w:line="276" w:before="0" w:after="0"/>
        <w:ind w:hanging="0" w:left="0" w:right="0"/>
        <w:jc w:val="both"/>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Электронный аукцион по лоту </w:t>
      </w:r>
      <w:r>
        <w:rPr>
          <w:rFonts w:eastAsia="Droid Sans Fallback" w:cs="Lohit Devanagari"/>
          <w:b/>
          <w:bCs/>
          <w:i w:val="false"/>
          <w:iCs w:val="false"/>
          <w:caps w:val="false"/>
          <w:smallCaps w:val="false"/>
          <w:color w:val="auto"/>
          <w:kern w:val="0"/>
          <w:sz w:val="28"/>
          <w:szCs w:val="28"/>
          <w:lang w:val="ru-RU" w:eastAsia="ru-RU" w:bidi="ar-SA"/>
        </w:rPr>
        <w:t>№ 2</w:t>
      </w:r>
      <w:r>
        <w:rPr>
          <w:rFonts w:eastAsia="Droid Sans Fallback" w:cs="Lohit Devanagari"/>
          <w:b w:val="false"/>
          <w:bCs w:val="false"/>
          <w:i w:val="false"/>
          <w:iCs w:val="false"/>
          <w:caps w:val="false"/>
          <w:smallCaps w:val="false"/>
          <w:color w:val="auto"/>
          <w:kern w:val="0"/>
          <w:sz w:val="28"/>
          <w:szCs w:val="28"/>
          <w:lang w:val="ru-RU" w:eastAsia="ru-RU" w:bidi="ar-SA"/>
        </w:rPr>
        <w:t xml:space="preserve"> признан несостоявшимся в связи с тем, что              на основании результатов рассмотрения заявок на участие в электронном аукционе по данному лоту принято решение о допуске к участию  в электронном аукционе            и признании участником электронного аукциона только одного заявителя. </w:t>
      </w:r>
    </w:p>
    <w:p>
      <w:pPr>
        <w:pStyle w:val="Normal"/>
        <w:widowControl/>
        <w:spacing w:lineRule="auto" w:line="276" w:before="0" w:after="0"/>
        <w:ind w:hanging="0" w:left="0" w:right="0"/>
        <w:contextualSpacing/>
        <w:jc w:val="both"/>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i w:val="false"/>
          <w:iCs w:val="false"/>
          <w:caps w:val="false"/>
          <w:smallCaps w:val="false"/>
          <w:color w:val="000000"/>
          <w:kern w:val="0"/>
          <w:sz w:val="28"/>
          <w:szCs w:val="28"/>
          <w:highlight w:val="white"/>
          <w:lang w:val="ru-RU" w:eastAsia="ru-RU" w:bidi="ar-SA"/>
        </w:rPr>
        <w:t>517 800,00</w:t>
      </w:r>
      <w:r>
        <w:rPr>
          <w:rFonts w:eastAsia="Droid Sans Fallback" w:cs="Lohit Devanagari"/>
          <w:b/>
          <w:bCs/>
          <w:i w:val="false"/>
          <w:iCs w:val="false"/>
          <w:caps w:val="false"/>
          <w:smallCaps w:val="false"/>
          <w:color w:val="auto"/>
          <w:kern w:val="0"/>
          <w:sz w:val="28"/>
          <w:szCs w:val="28"/>
          <w:highlight w:val="white"/>
          <w:lang w:val="ru-RU" w:eastAsia="ru-RU" w:bidi="ar-SA"/>
        </w:rPr>
        <w:t xml:space="preserve"> руб.</w:t>
      </w:r>
    </w:p>
    <w:p>
      <w:pPr>
        <w:pStyle w:val="Normal"/>
        <w:widowControl/>
        <w:spacing w:lineRule="auto" w:line="276" w:before="0" w:after="0"/>
        <w:ind w:hanging="0" w:left="0" w:right="0"/>
        <w:contextualSpacing/>
        <w:jc w:val="both"/>
        <w:rPr>
          <w:rFonts w:ascii="Times New Roman" w:hAnsi="Times New Roman" w:eastAsia="Droid Sans Fallback" w:cs="Lohit Devanagari"/>
          <w:b/>
          <w:bCs/>
          <w:color w:val="auto"/>
          <w:sz w:val="28"/>
          <w:szCs w:val="28"/>
          <w:highlight w:val="white"/>
          <w:lang w:val="ru-RU" w:eastAsia="ru-RU" w:bidi="ar-SA"/>
        </w:rPr>
      </w:pPr>
      <w:r>
        <w:rPr>
          <w:rFonts w:eastAsia="Droid Sans Fallback" w:cs="Lohit Devanagari"/>
          <w:b/>
          <w:bCs/>
          <w:color w:val="auto"/>
          <w:sz w:val="28"/>
          <w:szCs w:val="28"/>
          <w:highlight w:val="white"/>
          <w:lang w:val="ru-RU" w:eastAsia="ru-RU" w:bidi="ar-SA"/>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Лот № 3.</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59:01:5010066:20,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b w:val="false"/>
          <w:bCs w:val="false"/>
          <w:color w:val="000000"/>
          <w:kern w:val="0"/>
          <w:sz w:val="28"/>
          <w:szCs w:val="28"/>
          <w:lang w:val="ru-RU" w:eastAsia="ru-RU" w:bidi="ar-SA"/>
        </w:rPr>
        <w:t>517 800</w:t>
      </w:r>
      <w:r>
        <w:rPr>
          <w:rFonts w:eastAsia="Droid Sans Fallback" w:cs="Lohit Devanagari"/>
          <w:color w:val="auto"/>
          <w:sz w:val="28"/>
          <w:szCs w:val="28"/>
          <w:lang w:val="ru-RU" w:eastAsia="ru-RU" w:bidi="ar-SA"/>
        </w:rPr>
        <w:t>,00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Единственный заявитель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Федорова Надежда Валерьевна</w:t>
      </w:r>
      <w:r>
        <w:rPr>
          <w:rFonts w:eastAsia="Droid Sans Fallback" w:cs="Lohit Devanagari"/>
          <w:color w:val="auto"/>
          <w:sz w:val="28"/>
          <w:szCs w:val="28"/>
          <w:lang w:val="ru-RU" w:eastAsia="ru-RU" w:bidi="ar-SA"/>
        </w:rPr>
        <w:t xml:space="preserve">, номер заявки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5710</w:t>
      </w:r>
      <w:r>
        <w:rPr>
          <w:rFonts w:eastAsia="Droid Sans Fallback" w:cs="Lohit Devanagari"/>
          <w:color w:val="auto"/>
          <w:sz w:val="28"/>
          <w:szCs w:val="28"/>
          <w:lang w:val="ru-RU" w:eastAsia="ru-RU" w:bidi="ar-SA"/>
        </w:rPr>
        <w:t>.</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3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000000"/>
          <w:sz w:val="28"/>
          <w:szCs w:val="28"/>
          <w:highlight w:val="white"/>
          <w:shd w:fill="auto" w:val="clear"/>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color w:val="000000"/>
          <w:kern w:val="0"/>
          <w:sz w:val="28"/>
          <w:szCs w:val="28"/>
          <w:highlight w:val="white"/>
          <w:shd w:fill="auto" w:val="clear"/>
          <w:lang w:val="ru-RU" w:eastAsia="ru-RU" w:bidi="ar-SA"/>
        </w:rPr>
        <w:t>517 800,00</w:t>
      </w:r>
      <w:r>
        <w:rPr>
          <w:rFonts w:eastAsia="Droid Sans Fallback" w:cs="Lohit Devanagari"/>
          <w:b/>
          <w:bCs/>
          <w:color w:val="000000"/>
          <w:sz w:val="28"/>
          <w:szCs w:val="28"/>
          <w:highlight w:val="white"/>
          <w:shd w:fill="auto" w:val="clear"/>
          <w:lang w:val="ru-RU" w:eastAsia="ru-RU" w:bidi="ar-SA"/>
        </w:rPr>
        <w:t xml:space="preserve"> руб.</w:t>
      </w:r>
    </w:p>
    <w:p>
      <w:pPr>
        <w:pStyle w:val="Normal"/>
        <w:spacing w:lineRule="auto" w:line="276" w:before="0" w:after="120"/>
        <w:rPr>
          <w:highlight w:val="none"/>
          <w:shd w:fill="auto" w:val="clear"/>
        </w:rPr>
      </w:pPr>
      <w:r>
        <w:rPr>
          <w:shd w:fill="auto" w:val="clea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59:01:5010066:19,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47,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uppressAutoHyphens w:val="true"/>
        <w:bidi w:val="0"/>
        <w:spacing w:lineRule="auto" w:line="276" w:before="0" w:after="0"/>
        <w:ind w:firstLine="624" w:left="0" w:right="0"/>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120"/>
        <w:rPr>
          <w:highlight w:val="none"/>
          <w:shd w:fill="auto" w:val="clear"/>
        </w:rPr>
      </w:pPr>
      <w:r>
        <w:rPr>
          <w:shd w:fill="auto" w:val="clea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5.</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highlight w:val="white"/>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59:01:5010066:23,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49,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uppressAutoHyphens w:val="true"/>
        <w:bidi w:val="0"/>
        <w:spacing w:lineRule="auto" w:line="276" w:before="0" w:after="0"/>
        <w:ind w:firstLine="624" w:left="0" w:right="0"/>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6.</w:t>
      </w:r>
    </w:p>
    <w:p>
      <w:pPr>
        <w:pStyle w:val="Normal"/>
        <w:widowControl/>
        <w:spacing w:lineRule="auto" w:line="276" w:before="0" w:after="0"/>
        <w:ind w:firstLine="737" w:left="0" w:right="0"/>
        <w:jc w:val="both"/>
        <w:rPr>
          <w:highlight w:val="none"/>
          <w:shd w:fill="auto" w:val="clear"/>
        </w:rPr>
      </w:pPr>
      <w:r>
        <w:rPr>
          <w:rFonts w:eastAsia="Droid Sans Fallback" w:cs="Lohit Devanagari"/>
          <w:color w:val="000000"/>
          <w:sz w:val="28"/>
          <w:szCs w:val="28"/>
          <w:shd w:fill="auto" w:val="clear"/>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59:01:3512023:180, площадью 883 кв. м, расположенного по адресу: Российская Федерация, Пермский край, городской округ Пермский, город Пермь, улица Сиреневая, з/у 18б,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 xml:space="preserve">Время окончания электронного аукциона: </w:t>
      </w:r>
      <w:r>
        <w:rPr>
          <w:rFonts w:eastAsia="Times New Roman" w:cs="Times New Roman"/>
          <w:b w:val="false"/>
          <w:bCs w:val="false"/>
          <w:color w:themeColor="text1" w:val="000000"/>
          <w:sz w:val="28"/>
          <w:szCs w:val="28"/>
          <w:shd w:fill="auto" w:val="clear"/>
          <w:lang w:val="ru-RU" w:eastAsia="ru-RU" w:bidi="ar-SA"/>
        </w:rPr>
        <w:t>10</w:t>
      </w:r>
      <w:r>
        <w:rPr>
          <w:rFonts w:eastAsia="Times New Roman" w:cs="Times New Roman"/>
          <w:b w:val="false"/>
          <w:bCs w:val="false"/>
          <w:color w:themeColor="text1" w:val="000000"/>
          <w:sz w:val="28"/>
          <w:szCs w:val="28"/>
          <w:shd w:fill="auto" w:val="clear"/>
          <w:lang w:val="ru-RU" w:eastAsia="ru-RU" w:bidi="ar-SA"/>
        </w:rPr>
        <w:t>:</w:t>
      </w:r>
      <w:r>
        <w:rPr>
          <w:rFonts w:eastAsia="Times New Roman" w:cs="Times New Roman"/>
          <w:b w:val="false"/>
          <w:bCs w:val="false"/>
          <w:color w:themeColor="text1" w:val="000000"/>
          <w:sz w:val="28"/>
          <w:szCs w:val="28"/>
          <w:shd w:fill="auto" w:val="clear"/>
          <w:lang w:val="ru-RU" w:eastAsia="ru-RU" w:bidi="ar-SA"/>
        </w:rPr>
        <w:t>15</w:t>
      </w:r>
      <w:r>
        <w:rPr>
          <w:rFonts w:eastAsia="Times New Roman" w:cs="Times New Roman"/>
          <w:b w:val="false"/>
          <w:bCs w:val="false"/>
          <w:color w:themeColor="text1" w:val="000000"/>
          <w:sz w:val="28"/>
          <w:szCs w:val="28"/>
          <w:shd w:fill="auto" w:val="clear"/>
          <w:lang w:val="ru-RU" w:eastAsia="ru-RU" w:bidi="ar-SA"/>
        </w:rPr>
        <w:t xml:space="preserve"> по местн</w:t>
      </w:r>
      <w:r>
        <w:rPr>
          <w:rFonts w:eastAsia="Times New Roman" w:cs="Times New Roman"/>
          <w:color w:themeColor="text1" w:val="000000"/>
          <w:sz w:val="28"/>
          <w:szCs w:val="28"/>
          <w:shd w:fill="auto" w:val="clear"/>
          <w:lang w:val="ru-RU" w:eastAsia="ru-RU" w:bidi="ar-SA"/>
        </w:rPr>
        <w:t>ому времени (0</w:t>
      </w:r>
      <w:r>
        <w:rPr>
          <w:rFonts w:eastAsia="Times New Roman" w:cs="Times New Roman"/>
          <w:color w:themeColor="text1" w:val="000000"/>
          <w:sz w:val="28"/>
          <w:szCs w:val="28"/>
          <w:shd w:fill="auto" w:val="clear"/>
          <w:lang w:val="ru-RU" w:eastAsia="ru-RU" w:bidi="ar-SA"/>
        </w:rPr>
        <w:t>8</w:t>
      </w:r>
      <w:r>
        <w:rPr>
          <w:rFonts w:eastAsia="Times New Roman" w:cs="Times New Roman"/>
          <w:color w:themeColor="text1" w:val="000000"/>
          <w:sz w:val="28"/>
          <w:szCs w:val="28"/>
          <w:shd w:fill="auto" w:val="clear"/>
          <w:lang w:val="ru-RU" w:eastAsia="ru-RU" w:bidi="ar-SA"/>
        </w:rPr>
        <w:t>:</w:t>
      </w:r>
      <w:r>
        <w:rPr>
          <w:rFonts w:eastAsia="Times New Roman" w:cs="Times New Roman"/>
          <w:color w:themeColor="text1" w:val="000000"/>
          <w:sz w:val="28"/>
          <w:szCs w:val="28"/>
          <w:shd w:fill="auto" w:val="clear"/>
          <w:lang w:val="ru-RU" w:eastAsia="ru-RU" w:bidi="ar-SA"/>
        </w:rPr>
        <w:t>15</w:t>
      </w:r>
      <w:r>
        <w:rPr>
          <w:rFonts w:eastAsia="Times New Roman" w:cs="Times New Roman"/>
          <w:color w:themeColor="text1" w:val="000000"/>
          <w:sz w:val="28"/>
          <w:szCs w:val="28"/>
          <w:shd w:fill="auto" w:val="clear"/>
          <w:lang w:val="ru-RU" w:eastAsia="ru-RU" w:bidi="ar-SA"/>
        </w:rPr>
        <w:t xml:space="preserve">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w:t>
      </w:r>
      <w:r>
        <w:rPr>
          <w:rFonts w:eastAsia="Times New Roman" w:cs="Times New Roman"/>
          <w:color w:themeColor="text1" w:val="000000"/>
          <w:sz w:val="28"/>
          <w:szCs w:val="28"/>
          <w:shd w:fill="auto" w:val="clear"/>
          <w:lang w:val="ru-RU" w:eastAsia="ru-RU" w:bidi="ar-SA"/>
        </w:rPr>
        <w:t>о</w:t>
      </w: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7</w:t>
      </w:r>
      <w:r>
        <w:rPr>
          <w:rFonts w:eastAsia="Times New Roman" w:cs="Times New Roman"/>
          <w:color w:themeColor="text1" w:val="000000"/>
          <w:sz w:val="28"/>
          <w:szCs w:val="28"/>
          <w:shd w:fill="auto" w:val="clear"/>
          <w:lang w:val="ru-RU" w:eastAsia="ru-RU" w:bidi="ar-SA"/>
        </w:rPr>
        <w:t xml:space="preserve"> заяв</w:t>
      </w:r>
      <w:r>
        <w:rPr>
          <w:rFonts w:eastAsia="Times New Roman" w:cs="Times New Roman"/>
          <w:color w:themeColor="text1" w:val="000000"/>
          <w:sz w:val="28"/>
          <w:szCs w:val="28"/>
          <w:shd w:fill="auto" w:val="clear"/>
          <w:lang w:val="ru-RU" w:eastAsia="ru-RU" w:bidi="ar-SA"/>
        </w:rPr>
        <w:t>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Голдырева Татьяна Игоревна, Лебедева Алиса Валерьевна, Осташов Виталий Васильевич, Савин Василий Григорьевич, Шадричев Сергей Владимирович, Янак Оксана Николаевна, Старкова Татьяна Медхатовна.</w:t>
      </w:r>
    </w:p>
    <w:p>
      <w:pPr>
        <w:pStyle w:val="Normal"/>
        <w:spacing w:lineRule="auto" w:line="276"/>
        <w:ind w:hanging="0" w:left="0" w:right="0"/>
        <w:jc w:val="both"/>
        <w:rPr/>
      </w:pPr>
      <w:r>
        <w:rPr>
          <w:rFonts w:eastAsia="Times New Roman" w:cs="Times New Roman"/>
          <w:color w:themeColor="text1" w:val="000000"/>
          <w:sz w:val="28"/>
          <w:szCs w:val="28"/>
          <w:shd w:fill="auto" w:val="clear"/>
          <w:lang w:val="ru-RU" w:eastAsia="ru-RU" w:bidi="ar-SA"/>
        </w:rPr>
        <w:t>Начальная цена предмета аукцион</w:t>
      </w:r>
      <w:r>
        <w:rPr>
          <w:rFonts w:eastAsia="Times New Roman" w:cs="Times New Roman"/>
          <w:color w:themeColor="text1" w:val="000000"/>
          <w:kern w:val="0"/>
          <w:sz w:val="28"/>
          <w:szCs w:val="28"/>
          <w:shd w:fill="auto" w:val="clear"/>
          <w:lang w:val="ru-RU" w:eastAsia="ru-RU" w:bidi="ar-SA"/>
        </w:rPr>
        <w:t xml:space="preserve">а </w:t>
      </w:r>
      <w:r>
        <w:rPr>
          <w:rFonts w:eastAsia="Times New Roman" w:cs="Times New Roman"/>
          <w:color w:themeColor="text1" w:val="000000"/>
          <w:kern w:val="0"/>
          <w:sz w:val="28"/>
          <w:szCs w:val="28"/>
          <w:shd w:fill="auto" w:val="clear"/>
          <w:lang w:val="ru-RU" w:eastAsia="ru-RU" w:bidi="ar-SA"/>
        </w:rPr>
        <w:t>– 198 400,00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4702</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Голдырева Татьяна Игоревна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8200</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Лебедева Алиса Валерьевна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2975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Осташов Виталий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892 800,00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869</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Савин Василий Григорьевич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882 880,00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9775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724 160,00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928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684 480,00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7156</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none"/>
                <w:shd w:fill="auto" w:val="clear"/>
                <w:lang w:val="ru-RU" w:eastAsia="ru-RU" w:bidi="ar-SA"/>
              </w:rPr>
            </w:pPr>
            <w:r>
              <w:rPr>
                <w:rFonts w:eastAsia="Times New Roman" w:cs="Times New Roman"/>
                <w:color w:themeColor="text1" w:val="000000"/>
                <w:kern w:val="0"/>
                <w:sz w:val="28"/>
                <w:szCs w:val="28"/>
                <w:shd w:fill="auto" w:val="clear"/>
                <w:lang w:val="ru-RU" w:eastAsia="ru-RU" w:bidi="ar-SA"/>
              </w:rPr>
              <w:t>267 840,00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892 800,00</w:t>
      </w:r>
      <w:r>
        <w:rPr>
          <w:rFonts w:eastAsia="Times New Roman" w:cs="Times New Roman"/>
          <w:b w:val="false"/>
          <w:bCs w:val="false"/>
          <w:i w:val="false"/>
          <w:iCs w:val="false"/>
          <w:caps w:val="false"/>
          <w:smallCaps w:val="false"/>
          <w:color w:val="000000"/>
          <w:sz w:val="28"/>
          <w:szCs w:val="28"/>
          <w:shd w:fill="auto" w:val="clear"/>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882 880,00</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 xml:space="preserve"> руб</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Осташов Виталий Васильевич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Савин Василий Григорьевич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892 800,00</w:t>
      </w:r>
      <w:r>
        <w:rPr>
          <w:rFonts w:eastAsia="Times New Roman" w:cs="Times New Roman"/>
          <w:b/>
          <w:bCs/>
          <w:i w:val="false"/>
          <w:iCs w:val="false"/>
          <w:caps w:val="false"/>
          <w:smallCaps w:val="false"/>
          <w:color w:val="000000"/>
          <w:sz w:val="28"/>
          <w:szCs w:val="28"/>
          <w:shd w:fill="auto" w:val="clear"/>
        </w:rPr>
        <w:t xml:space="preserve"> </w:t>
      </w:r>
      <w:r>
        <w:rPr>
          <w:rFonts w:eastAsia="Times New Roman" w:cs="Times New Roman"/>
          <w:b/>
          <w:bCs/>
          <w:color w:themeColor="text1" w:val="000000"/>
          <w:sz w:val="28"/>
          <w:szCs w:val="28"/>
          <w:shd w:fill="auto" w:val="clear"/>
          <w:lang w:val="ru-RU" w:eastAsia="ru-RU" w:bidi="ar-SA"/>
        </w:rPr>
        <w:t>руб.</w:t>
      </w:r>
    </w:p>
    <w:p>
      <w:pPr>
        <w:pStyle w:val="Normal"/>
        <w:spacing w:lineRule="auto" w:line="276" w:before="0" w:after="0"/>
        <w:jc w:val="both"/>
        <w:rPr>
          <w:highlight w:val="none"/>
          <w:shd w:fill="auto" w:val="clear"/>
        </w:rPr>
      </w:pPr>
      <w:r>
        <w:rPr>
          <w:shd w:fill="auto" w:val="clear"/>
        </w:rPr>
      </w:r>
    </w:p>
    <w:p>
      <w:pPr>
        <w:pStyle w:val="Normal"/>
        <w:spacing w:lineRule="auto" w:line="276"/>
        <w:jc w:val="both"/>
        <w:rPr>
          <w:sz w:val="28"/>
          <w:szCs w:val="28"/>
        </w:rPr>
      </w:pPr>
      <w:r>
        <w:rPr>
          <w:sz w:val="28"/>
          <w:szCs w:val="28"/>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widowControl/>
        <w:spacing w:lineRule="auto" w:line="276" w:before="120" w:after="120"/>
        <w:ind w:hanging="0" w:left="0" w:right="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LibreOffice/7.6.7.2$Linux_X86_64 LibreOffice_project/60$Build-2</Application>
  <AppVersion>15.0000</AppVersion>
  <Pages>5</Pages>
  <Words>1223</Words>
  <Characters>8672</Characters>
  <CharactersWithSpaces>10235</CharactersWithSpaces>
  <Paragraphs>98</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2025-12-18T11:24:14Z</dcterms:modified>
  <cp:revision>175</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