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97"/>
        <w:numPr>
          <w:ilvl w:val="0"/>
          <w:numId w:val="0"/>
        </w:numPr>
        <w:ind w:left="0" w:firstLine="0"/>
        <w:rPr>
          <w:b w:val="0"/>
          <w:sz w:val="28"/>
          <w:szCs w:val="28"/>
        </w:rPr>
        <w:outlineLvl w:val="0"/>
      </w:pPr>
      <w:r>
        <w:rPr>
          <w:b w:val="0"/>
          <w:sz w:val="28"/>
          <w:szCs w:val="28"/>
        </w:rPr>
        <w:t xml:space="preserve">Департамент имущественных отношений администрации города Перми</w:t>
      </w:r>
      <w:r>
        <w:rPr>
          <w:b w:val="0"/>
          <w:sz w:val="28"/>
          <w:szCs w:val="28"/>
        </w:rPr>
      </w:r>
    </w:p>
    <w:p>
      <w:pPr>
        <w:pStyle w:val="997"/>
        <w:numPr>
          <w:ilvl w:val="0"/>
          <w:numId w:val="0"/>
        </w:numPr>
        <w:ind w:left="0" w:firstLine="0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numPr>
          <w:ilvl w:val="0"/>
          <w:numId w:val="0"/>
        </w:numPr>
        <w:ind w:left="4962" w:hanging="4395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Протокол о результатах электронных аукционов </w:t>
      </w:r>
      <w:r>
        <w:rPr>
          <w:b/>
          <w:sz w:val="28"/>
          <w:szCs w:val="28"/>
        </w:rPr>
      </w:r>
    </w:p>
    <w:p>
      <w:pPr>
        <w:pStyle w:val="922"/>
        <w:numPr>
          <w:ilvl w:val="0"/>
          <w:numId w:val="0"/>
        </w:numPr>
        <w:ind w:left="0" w:firstLine="0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по продаже земельных участков</w:t>
      </w:r>
      <w:r>
        <w:rPr>
          <w:b/>
          <w:sz w:val="28"/>
          <w:szCs w:val="28"/>
        </w:rPr>
      </w:r>
    </w:p>
    <w:p>
      <w:pPr>
        <w:pStyle w:val="991"/>
        <w:numPr>
          <w:ilvl w:val="0"/>
          <w:numId w:val="0"/>
        </w:numPr>
        <w:ind w:left="4962" w:hanging="4395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2"/>
        <w:ind w:left="2805" w:hanging="280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left="2805" w:hanging="28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каб.2                                                      </w:t>
      </w:r>
      <w:r>
        <w:rPr>
          <w:sz w:val="28"/>
          <w:szCs w:val="28"/>
          <w:shd w:val="clear" w:color="auto" w:fill="auto"/>
        </w:rPr>
        <w:t xml:space="preserve"> 29.01.2026</w:t>
      </w:r>
      <w:r>
        <w:rPr>
          <w:sz w:val="28"/>
          <w:szCs w:val="28"/>
        </w:rPr>
        <w:t xml:space="preserve">, 09:00</w:t>
      </w:r>
      <w:r>
        <w:rPr>
          <w:sz w:val="28"/>
          <w:szCs w:val="28"/>
        </w:rPr>
      </w:r>
    </w:p>
    <w:p>
      <w:pPr>
        <w:pStyle w:val="922"/>
        <w:ind w:left="2805" w:hanging="280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contextualSpacing w:val="0"/>
        <w:ind w:firstLine="720"/>
        <w:jc w:val="both"/>
        <w:spacing w:before="0" w:line="264" w:lineRule="auto"/>
        <w:tabs>
          <w:tab w:val="clear" w:pos="720" w:leader="none"/>
          <w:tab w:val="left" w:pos="2805" w:leader="none"/>
        </w:tabs>
        <w:suppressLineNumbers w:val="0"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</w:t>
      </w:r>
      <w:r>
        <w:rPr>
          <w:sz w:val="28"/>
          <w:szCs w:val="28"/>
        </w:rPr>
        <w:t xml:space="preserve">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</w:t>
      </w:r>
      <w:r>
        <w:rPr>
          <w:sz w:val="28"/>
          <w:szCs w:val="28"/>
        </w:rPr>
        <w:t xml:space="preserve">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  <w:r/>
    </w:p>
    <w:p>
      <w:pPr>
        <w:pStyle w:val="922"/>
        <w:contextualSpacing w:val="0"/>
        <w:jc w:val="left"/>
        <w:spacing w:before="0" w:line="264" w:lineRule="auto"/>
        <w:suppressLineNumbers w:val="0"/>
      </w:pPr>
      <w:r>
        <w:rPr>
          <w:sz w:val="28"/>
          <w:szCs w:val="28"/>
          <w:highlight w:val="yellow"/>
        </w:rPr>
        <w:t xml:space="preserve">             </w:t>
      </w:r>
      <w:r/>
    </w:p>
    <w:p>
      <w:pPr>
        <w:pStyle w:val="922"/>
        <w:contextualSpacing w:val="0"/>
        <w:ind w:left="3175" w:right="0" w:hanging="3175"/>
        <w:jc w:val="both"/>
        <w:spacing w:before="0" w:after="120" w:line="264" w:lineRule="auto"/>
        <w:widowControl/>
        <w:suppressLineNumbers w:val="0"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  <w:r/>
    </w:p>
    <w:p>
      <w:pPr>
        <w:pStyle w:val="922"/>
        <w:contextualSpacing w:val="0"/>
        <w:ind w:left="4876" w:right="0" w:hanging="4876"/>
        <w:jc w:val="both"/>
        <w:spacing w:before="0" w:after="120" w:line="264" w:lineRule="auto"/>
        <w:widowControl/>
        <w:suppressLineNumbers w:val="0"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  <w:r/>
    </w:p>
    <w:p>
      <w:pPr>
        <w:pStyle w:val="922"/>
        <w:contextualSpacing w:val="0"/>
        <w:ind w:left="3005" w:right="0" w:hanging="3005"/>
        <w:jc w:val="both"/>
        <w:spacing w:before="0" w:after="120" w:line="264" w:lineRule="auto"/>
        <w:widowControl/>
        <w:suppressLineNumbers w:val="0"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 </w:t>
      </w:r>
      <w:r/>
    </w:p>
    <w:p>
      <w:pPr>
        <w:pStyle w:val="922"/>
        <w:contextualSpacing w:val="0"/>
        <w:ind w:left="2211" w:right="0" w:hanging="2211"/>
        <w:jc w:val="both"/>
        <w:spacing w:before="0" w:after="0" w:line="264" w:lineRule="auto"/>
        <w:widowControl/>
        <w:tabs>
          <w:tab w:val="clear" w:pos="720" w:leader="none"/>
          <w:tab w:val="left" w:pos="2100" w:leader="none"/>
        </w:tabs>
        <w:suppressLineNumbers w:val="0"/>
      </w:pP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  <w:r/>
    </w:p>
    <w:p>
      <w:pPr>
        <w:pStyle w:val="922"/>
        <w:contextualSpacing w:val="0"/>
        <w:ind w:left="2211" w:right="0" w:firstLine="0"/>
        <w:jc w:val="both"/>
        <w:spacing w:before="0" w:after="0" w:line="264" w:lineRule="auto"/>
        <w:widowControl/>
        <w:tabs>
          <w:tab w:val="clear" w:pos="720" w:leader="none"/>
          <w:tab w:val="left" w:pos="2100" w:leader="none"/>
        </w:tabs>
        <w:suppressLineNumbers w:val="0"/>
      </w:pP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  <w:r/>
    </w:p>
    <w:p>
      <w:pPr>
        <w:pStyle w:val="922"/>
        <w:contextualSpacing w:val="0"/>
        <w:ind w:left="2160" w:right="0" w:firstLine="0"/>
        <w:jc w:val="both"/>
        <w:spacing w:before="0" w:line="264" w:lineRule="auto"/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</w:rPr>
        <w:suppressLineNumbers w:val="0"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</w:rPr>
      </w:r>
    </w:p>
    <w:p>
      <w:pPr>
        <w:pStyle w:val="922"/>
        <w:contextualSpacing w:val="0"/>
        <w:jc w:val="both"/>
        <w:spacing w:before="0" w:after="120" w:line="264" w:lineRule="auto"/>
        <w:suppressLineNumbers w:val="0"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 xml:space="preserve"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  <w:r/>
    </w:p>
    <w:p>
      <w:pPr>
        <w:pStyle w:val="922"/>
        <w:contextualSpacing w:val="0"/>
        <w:jc w:val="both"/>
        <w:spacing w:before="0" w:after="120" w:line="264" w:lineRule="auto"/>
        <w:suppressLineNumbers w:val="0"/>
      </w:pPr>
      <w:r>
        <w:rPr>
          <w:b/>
          <w:sz w:val="28"/>
          <w:szCs w:val="28"/>
        </w:rPr>
        <w:t xml:space="preserve">Дата электронных аукционов:</w:t>
      </w:r>
      <w:r>
        <w:rPr>
          <w:b w:val="0"/>
          <w:bCs w:val="0"/>
          <w:sz w:val="28"/>
          <w:szCs w:val="28"/>
          <w:shd w:val="clear" w:color="auto" w:fill="auto"/>
        </w:rPr>
        <w:t xml:space="preserve"> 29.01.2026</w:t>
      </w:r>
      <w:r/>
    </w:p>
    <w:p>
      <w:pPr>
        <w:pStyle w:val="922"/>
        <w:contextualSpacing w:val="0"/>
        <w:jc w:val="left"/>
        <w:spacing w:before="0" w:after="120" w:line="264" w:lineRule="auto"/>
        <w:suppressLineNumbers w:val="0"/>
      </w:pPr>
      <w:r>
        <w:rPr>
          <w:b/>
          <w:sz w:val="28"/>
          <w:szCs w:val="28"/>
        </w:rPr>
        <w:t xml:space="preserve">Лот № 1.</w:t>
      </w:r>
      <w:r/>
    </w:p>
    <w:p>
      <w:pPr>
        <w:pStyle w:val="922"/>
        <w:contextualSpacing w:val="0"/>
        <w:ind w:left="0" w:right="0" w:firstLine="567"/>
        <w:jc w:val="both"/>
        <w:spacing w:before="0" w:after="120" w:line="264" w:lineRule="auto"/>
        <w:widowControl/>
        <w:suppressLineNumbers w:val="0"/>
      </w:pP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Зе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мельный </w:t>
      </w: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ru-RU" w:bidi="ar-SA"/>
        </w:rPr>
        <w:t xml:space="preserve">участок с кадастровым номером, государственная собственность на который не разграничена, 59:01:1817212:258 площадью 884 кв. м, расположе</w:t>
      </w: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ru-RU" w:bidi="ar-SA"/>
        </w:rPr>
        <w:t xml:space="preserve">нный по адресу: Российская Федерация, Пермский край, городской округ Пермский, город Пермь, улица 2-я Гаревая, з/у 24б,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  <w:r/>
    </w:p>
    <w:p>
      <w:pPr>
        <w:pStyle w:val="922"/>
        <w:contextualSpacing w:val="0"/>
        <w:ind w:left="0" w:right="0" w:firstLine="567"/>
        <w:jc w:val="both"/>
        <w:spacing w:before="0" w:after="0" w:line="264" w:lineRule="auto"/>
        <w:widowControl/>
        <w:suppressLineNumbers w:val="0"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По указанному лоту заявки не поступали.</w:t>
      </w:r>
      <w:r/>
    </w:p>
    <w:p>
      <w:pPr>
        <w:pStyle w:val="922"/>
        <w:contextualSpacing w:val="0"/>
        <w:ind w:left="0" w:right="0" w:firstLine="567"/>
        <w:jc w:val="both"/>
        <w:spacing w:before="0" w:after="120" w:line="264" w:lineRule="auto"/>
        <w:widowControl/>
        <w:suppressLineNumbers w:val="0"/>
      </w:pP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На основании пункта 12 статьи 39.12 Земельного кодекса Российской Федерации электронный аукцион признан несостовшимся.</w:t>
      </w:r>
      <w:r/>
    </w:p>
    <w:p>
      <w:pPr>
        <w:pStyle w:val="922"/>
        <w:contextualSpacing w:val="0"/>
        <w:jc w:val="both"/>
        <w:spacing w:before="0" w:after="120" w:line="264" w:lineRule="auto"/>
        <w:suppressLineNumbers w:val="0"/>
      </w:pPr>
      <w:r>
        <w:rPr>
          <w:rFonts w:eastAsia="Droid Sans Fallback" w:cs="Lohit Devanagari"/>
          <w:b/>
          <w:bCs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Лот № 2.</w:t>
      </w:r>
      <w:r/>
    </w:p>
    <w:p>
      <w:pPr>
        <w:pStyle w:val="922"/>
        <w:contextualSpacing w:val="0"/>
        <w:ind w:left="-57" w:right="0" w:firstLine="567"/>
        <w:jc w:val="both"/>
        <w:spacing w:before="0" w:after="0" w:line="264" w:lineRule="auto"/>
        <w:widowControl/>
        <w:suppressLineNumbers w:val="0"/>
      </w:pP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Земельный участок с кадастровым номером, государственная собственность на который не разграничена, 59:01:3218015:132 площадью 608 кв. м, расп</w:t>
      </w: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оложенный по адресу: Российская Федерация, Пермский край, городской округ Пермский, город Пермь, улица Рыбацкая, з/у 1,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  <w:r/>
    </w:p>
    <w:p>
      <w:pPr>
        <w:pStyle w:val="922"/>
        <w:contextualSpacing w:val="0"/>
        <w:ind w:left="0" w:right="0" w:firstLine="0"/>
        <w:jc w:val="both"/>
        <w:spacing w:before="0" w:after="0" w:line="264" w:lineRule="auto"/>
        <w:suppressLineNumbers w:val="0"/>
      </w:pP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 w:eastAsia="ru-RU" w:bidi="ar-SA"/>
        </w:rPr>
        <w:t xml:space="preserve">Время начала электронного аукциона: 09:00 по местному времени (07:00 МСК).</w:t>
      </w:r>
      <w:r/>
    </w:p>
    <w:p>
      <w:pPr>
        <w:pStyle w:val="922"/>
        <w:contextualSpacing w:val="0"/>
        <w:ind w:left="0" w:right="0" w:firstLine="0"/>
        <w:jc w:val="both"/>
        <w:spacing w:before="0" w:after="0" w:line="264" w:lineRule="auto"/>
        <w:suppressLineNumbers w:val="0"/>
      </w:pP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 w:eastAsia="ru-RU" w:bidi="ar-SA"/>
        </w:rPr>
        <w:t xml:space="preserve">Время окончания электронного аукциона: 09:10 по местному времени (07:10 МСК).</w:t>
      </w:r>
      <w:r/>
    </w:p>
    <w:p>
      <w:pPr>
        <w:pStyle w:val="922"/>
        <w:contextualSpacing w:val="0"/>
        <w:ind w:left="0" w:right="0" w:firstLine="0"/>
        <w:jc w:val="both"/>
        <w:spacing w:before="0" w:after="0" w:line="264" w:lineRule="auto"/>
        <w:suppressLineNumbers w:val="0"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На участие в аукционе поступили 3 заявки.</w:t>
      </w:r>
      <w:r/>
    </w:p>
    <w:p>
      <w:pPr>
        <w:pStyle w:val="922"/>
        <w:contextualSpacing w:val="0"/>
        <w:jc w:val="both"/>
        <w:spacing w:before="0" w:after="0" w:line="264" w:lineRule="auto"/>
        <w:suppressLineNumbers w:val="0"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Сведения об участниках аукциона – 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lang w:val="ru-RU" w:eastAsia="ru-RU" w:bidi="ar-SA"/>
        </w:rPr>
        <w:t xml:space="preserve">Старкова Татьяна Медхатовна, Соснин Алексей Сергеевич, Артемьева Татьяна Евгеньевна.</w:t>
      </w:r>
      <w:r/>
    </w:p>
    <w:p>
      <w:pPr>
        <w:pStyle w:val="922"/>
        <w:contextualSpacing w:val="0"/>
        <w:ind w:left="0" w:right="0" w:firstLine="0"/>
        <w:jc w:val="both"/>
        <w:spacing w:before="0" w:after="0" w:line="264" w:lineRule="auto"/>
        <w:suppressLineNumbers w:val="0"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Начальная цена предмета аукциона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– 3 516 000,00 руб.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tbl>
      <w:tblPr>
        <w:tblW w:w="10205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1701"/>
        <w:gridCol w:w="4445"/>
        <w:gridCol w:w="334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22"/>
              <w:contextualSpacing w:val="0"/>
              <w:jc w:val="center"/>
              <w:spacing w:before="0" w:line="264" w:lineRule="auto"/>
              <w:suppressLineNumbers w:val="0"/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22"/>
              <w:contextualSpacing w:val="0"/>
              <w:jc w:val="center"/>
              <w:spacing w:before="0" w:line="264" w:lineRule="auto"/>
              <w:suppressLineNumbers w:val="0"/>
            </w:pPr>
            <w:r>
              <w:rPr>
                <w:sz w:val="28"/>
                <w:szCs w:val="28"/>
              </w:rPr>
              <w:t xml:space="preserve">Номер заявки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5" w:type="dxa"/>
            <w:textDirection w:val="lrTb"/>
            <w:noWrap w:val="false"/>
          </w:tcPr>
          <w:p>
            <w:pPr>
              <w:pStyle w:val="922"/>
              <w:contextualSpacing w:val="0"/>
              <w:jc w:val="center"/>
              <w:spacing w:before="0" w:line="264" w:lineRule="auto"/>
              <w:suppressLineNumbers w:val="0"/>
            </w:pPr>
            <w:r>
              <w:rPr>
                <w:sz w:val="28"/>
                <w:szCs w:val="28"/>
              </w:rPr>
              <w:t xml:space="preserve">Наименование участника</w:t>
            </w:r>
            <w:r/>
          </w:p>
          <w:p>
            <w:pPr>
              <w:pStyle w:val="922"/>
              <w:contextualSpacing w:val="0"/>
              <w:jc w:val="center"/>
              <w:spacing w:before="0" w:line="264" w:lineRule="auto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9" w:type="dxa"/>
            <w:textDirection w:val="lrTb"/>
            <w:noWrap w:val="false"/>
          </w:tcPr>
          <w:p>
            <w:pPr>
              <w:pStyle w:val="922"/>
              <w:contextualSpacing w:val="0"/>
              <w:jc w:val="center"/>
              <w:spacing w:before="0" w:line="264" w:lineRule="auto"/>
              <w:suppressLineNumbers w:val="0"/>
            </w:pPr>
            <w:r>
              <w:rPr>
                <w:sz w:val="28"/>
                <w:szCs w:val="28"/>
              </w:rPr>
              <w:t xml:space="preserve">Максимальное предложение участника  о цене предмета аукциона, руб.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22"/>
              <w:contextualSpacing w:val="0"/>
              <w:jc w:val="center"/>
              <w:spacing w:before="0" w:after="0" w:line="264" w:lineRule="auto"/>
              <w:widowControl/>
              <w:suppressLineNumbers w:val="0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22"/>
              <w:contextualSpacing w:val="0"/>
              <w:jc w:val="center"/>
              <w:spacing w:before="0" w:after="0" w:line="264" w:lineRule="auto"/>
              <w:widowControl/>
              <w:suppressLineNumbers w:val="0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2925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5" w:type="dxa"/>
            <w:textDirection w:val="lrTb"/>
            <w:noWrap w:val="false"/>
          </w:tcPr>
          <w:p>
            <w:pPr>
              <w:pStyle w:val="922"/>
              <w:contextualSpacing w:val="0"/>
              <w:jc w:val="center"/>
              <w:spacing w:before="0" w:after="0" w:line="264" w:lineRule="auto"/>
              <w:widowControl/>
              <w:suppressLineNumbers w:val="0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Старкова Татьяна Медхатовна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9" w:type="dxa"/>
            <w:textDirection w:val="lrTb"/>
            <w:noWrap w:val="false"/>
          </w:tcPr>
          <w:p>
            <w:pPr>
              <w:pStyle w:val="922"/>
              <w:contextualSpacing w:val="0"/>
              <w:jc w:val="center"/>
              <w:spacing w:before="0" w:after="0" w:line="264" w:lineRule="auto"/>
              <w:widowControl/>
              <w:suppressLineNumbers w:val="0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отсутсвует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22"/>
              <w:contextualSpacing w:val="0"/>
              <w:jc w:val="center"/>
              <w:spacing w:before="0" w:after="0" w:line="264" w:lineRule="auto"/>
              <w:widowControl/>
              <w:suppressLineNumbers w:val="0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22"/>
              <w:contextualSpacing w:val="0"/>
              <w:jc w:val="center"/>
              <w:spacing w:before="0" w:after="0" w:line="264" w:lineRule="auto"/>
              <w:widowControl/>
              <w:suppressLineNumbers w:val="0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4099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5" w:type="dxa"/>
            <w:textDirection w:val="lrTb"/>
            <w:noWrap w:val="false"/>
          </w:tcPr>
          <w:p>
            <w:pPr>
              <w:pStyle w:val="922"/>
              <w:contextualSpacing w:val="0"/>
              <w:jc w:val="center"/>
              <w:spacing w:before="0" w:after="0" w:line="264" w:lineRule="auto"/>
              <w:widowControl/>
              <w:suppressLineNumbers w:val="0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Соснин Алексей Сергеевич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9" w:type="dxa"/>
            <w:textDirection w:val="lrTb"/>
            <w:noWrap w:val="false"/>
          </w:tcPr>
          <w:p>
            <w:pPr>
              <w:pStyle w:val="922"/>
              <w:contextualSpacing w:val="0"/>
              <w:jc w:val="center"/>
              <w:spacing w:before="0" w:after="0" w:line="264" w:lineRule="auto"/>
              <w:widowControl/>
              <w:suppressLineNumbers w:val="0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отсутсвует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22"/>
              <w:contextualSpacing w:val="0"/>
              <w:jc w:val="center"/>
              <w:spacing w:before="0" w:after="0" w:line="264" w:lineRule="auto"/>
              <w:widowControl/>
              <w:suppressLineNumbers w:val="0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22"/>
              <w:contextualSpacing w:val="0"/>
              <w:jc w:val="center"/>
              <w:spacing w:before="0" w:after="0" w:line="264" w:lineRule="auto"/>
              <w:widowControl/>
              <w:suppressLineNumbers w:val="0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9346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5" w:type="dxa"/>
            <w:textDirection w:val="lrTb"/>
            <w:noWrap w:val="false"/>
          </w:tcPr>
          <w:p>
            <w:pPr>
              <w:pStyle w:val="922"/>
              <w:contextualSpacing w:val="0"/>
              <w:jc w:val="center"/>
              <w:spacing w:before="0" w:after="0" w:line="264" w:lineRule="auto"/>
              <w:widowControl/>
              <w:suppressLineNumbers w:val="0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Артемьева Татьяна Евгеньевна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9" w:type="dxa"/>
            <w:textDirection w:val="lrTb"/>
            <w:noWrap w:val="false"/>
          </w:tcPr>
          <w:p>
            <w:pPr>
              <w:pStyle w:val="922"/>
              <w:contextualSpacing w:val="0"/>
              <w:jc w:val="center"/>
              <w:spacing w:before="0" w:after="0" w:line="264" w:lineRule="auto"/>
              <w:widowControl/>
              <w:suppressLineNumbers w:val="0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3 691 800,00</w:t>
            </w:r>
            <w:r/>
          </w:p>
        </w:tc>
      </w:tr>
    </w:tbl>
    <w:p>
      <w:pPr>
        <w:contextualSpacing w:val="0"/>
        <w:jc w:val="both"/>
        <w:spacing w:before="0" w:after="0" w:line="264" w:lineRule="auto"/>
        <w:suppressLineNumbers w:val="0"/>
      </w:pPr>
      <w:r>
        <w:rPr>
          <w:rFonts w:eastAsia="Droid Sans Fallback" w:cs="Lohit Devanagari"/>
          <w:b w:val="0"/>
          <w:bCs w:val="0"/>
          <w:color w:val="000000"/>
          <w:sz w:val="28"/>
          <w:szCs w:val="28"/>
          <w:highlight w:val="none"/>
          <w:shd w:val="clear" w:color="auto" w:fill="auto"/>
          <w:lang w:val="en-US" w:eastAsia="en-US" w:bidi="ar-SA"/>
        </w:rPr>
      </w:r>
      <w:r>
        <w:rPr>
          <w:rFonts w:eastAsia="Droid Sans Fallback" w:cs="Lohit Devanagari"/>
          <w:b w:val="0"/>
          <w:bCs w:val="0"/>
          <w:color w:val="000000"/>
          <w:sz w:val="28"/>
          <w:szCs w:val="28"/>
          <w:highlight w:val="none"/>
          <w:shd w:val="clear" w:color="auto" w:fill="auto"/>
          <w:lang w:val="en-US" w:eastAsia="en-US" w:bidi="ar-SA"/>
        </w:rPr>
      </w:r>
    </w:p>
    <w:p>
      <w:pPr>
        <w:pStyle w:val="922"/>
        <w:contextualSpacing w:val="0"/>
        <w:jc w:val="both"/>
        <w:spacing w:before="0" w:after="0" w:line="264" w:lineRule="auto"/>
        <w:rPr>
          <w:rFonts w:eastAsia="Droid Sans Fallback" w:cs="Lohit Devanagari"/>
          <w:b w:val="0"/>
          <w:bCs w:val="0"/>
          <w:color w:val="000000"/>
          <w:sz w:val="28"/>
          <w:szCs w:val="28"/>
          <w:highlight w:val="none"/>
        </w:rPr>
        <w:suppressLineNumbers w:val="0"/>
      </w:pPr>
      <w:r>
        <w:rPr>
          <w:rFonts w:eastAsia="Droid Sans Fallback" w:cs="Lohit Devanagari"/>
          <w:b w:val="0"/>
          <w:bCs w:val="0"/>
          <w:color w:val="000000"/>
          <w:sz w:val="28"/>
          <w:szCs w:val="28"/>
          <w:shd w:val="clear" w:color="auto" w:fill="auto"/>
          <w:lang w:val="en-US" w:eastAsia="en-US" w:bidi="ar-SA"/>
        </w:rPr>
        <w:t xml:space="preserve">Последнее предложение о цене предмета аукциона – 3 691 800,00 руб.</w:t>
      </w:r>
      <w:r/>
    </w:p>
    <w:p>
      <w:pPr>
        <w:pStyle w:val="922"/>
        <w:contextualSpacing w:val="0"/>
        <w:jc w:val="both"/>
        <w:spacing w:before="0" w:after="0" w:line="264" w:lineRule="auto"/>
        <w:widowControl/>
        <w:suppressLineNumbers w:val="0"/>
      </w:pPr>
      <w:r>
        <w:rPr>
          <w:rFonts w:eastAsia="Droid Sans Fallback" w:cs="Lohit Devanagari"/>
          <w:b w:val="0"/>
          <w:bCs w:val="0"/>
          <w:color w:val="000000"/>
          <w:sz w:val="28"/>
          <w:szCs w:val="28"/>
          <w:shd w:val="clear" w:color="auto" w:fill="auto"/>
          <w:lang w:val="en-US" w:eastAsia="en-US" w:bidi="ar-SA"/>
        </w:rPr>
        <w:t xml:space="preserve">Предпоследнее предложение о цене предмета аукциона – отсутсвует.</w:t>
      </w:r>
      <w:r/>
    </w:p>
    <w:p>
      <w:pPr>
        <w:pStyle w:val="922"/>
        <w:contextualSpacing w:val="0"/>
        <w:jc w:val="both"/>
        <w:spacing w:before="0" w:after="0" w:line="264" w:lineRule="auto"/>
        <w:suppressLineNumbers w:val="0"/>
      </w:pPr>
      <w:r>
        <w:rPr>
          <w:rFonts w:eastAsia="Droid Sans Fallback" w:cs="Lohit Devanagari"/>
          <w:b w:val="0"/>
          <w:bCs w:val="0"/>
          <w:color w:val="000000"/>
          <w:sz w:val="28"/>
          <w:szCs w:val="28"/>
          <w:shd w:val="clear" w:color="auto" w:fill="auto"/>
          <w:lang w:val="en-US" w:eastAsia="en-US" w:bidi="ar-SA"/>
        </w:rPr>
        <w:t xml:space="preserve">Победитель аукциона – Артемьева Татьяна Евгеньевна.</w:t>
      </w:r>
      <w:r/>
    </w:p>
    <w:p>
      <w:pPr>
        <w:pStyle w:val="922"/>
        <w:contextualSpacing w:val="0"/>
        <w:jc w:val="both"/>
        <w:spacing w:before="0" w:after="0" w:line="264" w:lineRule="auto"/>
        <w:suppressLineNumbers w:val="0"/>
      </w:pPr>
      <w:r>
        <w:rPr>
          <w:rFonts w:eastAsia="Droid Sans Fallback" w:cs="Lohit Devanagari"/>
          <w:b w:val="0"/>
          <w:bCs w:val="0"/>
          <w:color w:val="000000"/>
          <w:sz w:val="28"/>
          <w:szCs w:val="28"/>
          <w:shd w:val="clear" w:color="auto" w:fill="auto"/>
          <w:lang w:val="en-US" w:eastAsia="en-US" w:bidi="ar-SA"/>
        </w:rPr>
        <w:t xml:space="preserve">Участник аукциона, который сделал предпоследнее предложение о цене предмета аукциона – отсутсвует.</w:t>
      </w:r>
      <w:r/>
    </w:p>
    <w:p>
      <w:pPr>
        <w:pStyle w:val="922"/>
        <w:contextualSpacing w:val="0"/>
        <w:jc w:val="both"/>
        <w:spacing w:before="0" w:line="264" w:lineRule="auto"/>
        <w:suppressLineNumbers w:val="0"/>
      </w:pPr>
      <w:r>
        <w:rPr>
          <w:rFonts w:eastAsia="Droid Sans Fallback" w:cs="Lohit Devanagari"/>
          <w:b w:val="0"/>
          <w:bCs w:val="0"/>
          <w:color w:val="000000"/>
          <w:sz w:val="28"/>
          <w:szCs w:val="28"/>
          <w:shd w:val="clear" w:color="auto" w:fill="auto"/>
          <w:lang w:val="en-US" w:eastAsia="en-US" w:bidi="ar-SA"/>
        </w:rPr>
        <w:t xml:space="preserve">Сведения о последнем предложении о цене предмета аукциона (цена приобретаемого в собственность земельного участка) – </w:t>
      </w:r>
      <w:r>
        <w:rPr>
          <w:rFonts w:eastAsia="Droid Sans Fallback" w:cs="Lohit Devanagari"/>
          <w:b/>
          <w:bCs/>
          <w:color w:val="000000"/>
          <w:sz w:val="28"/>
          <w:szCs w:val="28"/>
          <w:shd w:val="clear" w:color="auto" w:fill="auto"/>
          <w:lang w:val="en-US" w:eastAsia="en-US" w:bidi="ar-SA"/>
        </w:rPr>
        <w:t xml:space="preserve">3 691 800,00</w:t>
      </w:r>
      <w:r>
        <w:rPr>
          <w:rFonts w:eastAsia="Times New Roman" w:cs="Times New Roman"/>
          <w:b/>
          <w:bCs/>
          <w:i w:val="0"/>
          <w:iCs w:val="0"/>
          <w:caps w:val="0"/>
          <w:smallCaps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 </w:t>
      </w:r>
      <w:r>
        <w:rPr>
          <w:rFonts w:eastAsia="Droid Sans Fallback" w:cs="Lohit Devanagari"/>
          <w:b/>
          <w:bCs/>
          <w:color w:val="000000"/>
          <w:sz w:val="28"/>
          <w:szCs w:val="28"/>
          <w:shd w:val="clear" w:color="auto" w:fill="auto"/>
          <w:lang w:val="en-US" w:eastAsia="en-US" w:bidi="ar-SA"/>
        </w:rPr>
        <w:t xml:space="preserve">руб.</w:t>
      </w:r>
      <w:r/>
    </w:p>
    <w:p>
      <w:pPr>
        <w:ind w:left="0" w:right="0" w:firstLine="0"/>
        <w:jc w:val="both"/>
        <w:spacing w:before="0" w:after="0" w:line="276" w:lineRule="auto"/>
        <w:widowControl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2"/>
        <w:ind w:left="0" w:right="0" w:firstLine="0"/>
        <w:jc w:val="both"/>
        <w:spacing w:before="0" w:after="0" w:line="276" w:lineRule="auto"/>
        <w:widowControl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    А.А. Хаткевич</w:t>
      </w:r>
      <w:r/>
    </w:p>
    <w:p>
      <w:pPr>
        <w:pStyle w:val="922"/>
        <w:ind w:left="0" w:right="0" w:firstLine="0"/>
        <w:jc w:val="both"/>
        <w:spacing w:before="0" w:after="0" w:line="276" w:lineRule="auto"/>
      </w:pPr>
      <w:r/>
      <w:r/>
    </w:p>
    <w:p>
      <w:pPr>
        <w:pStyle w:val="922"/>
        <w:ind w:left="0" w:right="0" w:firstLine="0"/>
        <w:jc w:val="both"/>
        <w:spacing w:before="120" w:after="120" w:line="276" w:lineRule="auto"/>
        <w:widowControl/>
        <w:rPr>
          <w:sz w:val="28"/>
          <w:szCs w:val="28"/>
          <w:highlight w:val="none"/>
        </w:rPr>
      </w:pPr>
      <w:r>
        <w:rPr>
          <w:sz w:val="28"/>
          <w:szCs w:val="28"/>
          <w:lang w:eastAsia="en-US"/>
        </w:rPr>
        <w:t xml:space="preserve"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  Е.П. Шафранова</w:t>
      </w:r>
      <w:r>
        <w:rPr>
          <w:sz w:val="28"/>
          <w:szCs w:val="28"/>
          <w:highlight w:val="none"/>
        </w:rPr>
      </w:r>
    </w:p>
    <w:p>
      <w:pPr>
        <w:pStyle w:val="922"/>
        <w:ind w:left="0" w:right="0" w:firstLine="0"/>
        <w:jc w:val="both"/>
        <w:spacing w:before="120" w:after="120"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922"/>
        <w:ind w:left="0" w:right="0" w:firstLine="0"/>
        <w:jc w:val="both"/>
        <w:spacing w:before="120" w:after="120"/>
        <w:widowControl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                                 О.И. Павлова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922"/>
        <w:ind w:left="0" w:right="0" w:firstLine="0"/>
        <w:jc w:val="both"/>
        <w:spacing w:before="120" w:after="12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jc w:val="both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   А.А. Союстова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922"/>
        <w:jc w:val="both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922"/>
        <w:ind w:left="0" w:right="0" w:firstLine="7937"/>
        <w:jc w:val="both"/>
        <w:spacing w:before="120" w:after="120"/>
        <w:widowControl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en-US" w:bidi="ar-SA"/>
        </w:rPr>
        <w:t xml:space="preserve">    </w:t>
      </w: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en-US" w:bidi="ar-SA"/>
        </w:rPr>
        <w:t xml:space="preserve">Ю.И. Четина 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sectPr>
      <w:footerReference w:type="default" r:id="rId8"/>
      <w:footerReference w:type="even" r:id="rId9"/>
      <w:footerReference w:type="first" r:id="rId10"/>
      <w:footnotePr/>
      <w:endnotePr/>
      <w:type w:val="nextPage"/>
      <w:pgSz w:w="11906" w:h="16838" w:orient="portrait"/>
      <w:pgMar w:top="717" w:right="567" w:bottom="777" w:left="1134" w:header="0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6030504020204"/>
  </w:font>
  <w:font w:name="Open Sans">
    <w:panose1 w:val="020B0606030504020204"/>
  </w:font>
  <w:font w:name="Tahoma">
    <w:panose1 w:val="020B0606030504020204"/>
  </w:font>
  <w:font w:name="Arial">
    <w:panose1 w:val="020B0604020202020204"/>
  </w:font>
  <w:font w:name="Droid Sans Fallback">
    <w:panose1 w:val="020B0502000000000001"/>
  </w:font>
  <w:font w:name="Courier New">
    <w:panose1 w:val="02070409020205020404"/>
  </w:font>
  <w:font w:name="Lohit Devanagari">
    <w:panose1 w:val="020B0600000000000000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  <w:ind w:right="360"/>
      <w:jc w:val="right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9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76"/>
                            <w:rPr>
                              <w:rStyle w:val="956"/>
                            </w:rPr>
                          </w:pPr>
                          <w:r>
                            <w:rPr>
                              <w:rStyle w:val="95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5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5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56"/>
                              <w:color w:val="000000"/>
                            </w:rPr>
                            <w:t xml:space="preserve">3</w:t>
                          </w:r>
                          <w:r>
                            <w:rPr>
                              <w:rStyle w:val="95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56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9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76"/>
                      <w:rPr>
                        <w:rStyle w:val="956"/>
                      </w:rPr>
                    </w:pPr>
                    <w:r>
                      <w:rPr>
                        <w:rStyle w:val="956"/>
                        <w:color w:val="000000"/>
                      </w:rPr>
                      <w:fldChar w:fldCharType="begin"/>
                    </w:r>
                    <w:r>
                      <w:rPr>
                        <w:rStyle w:val="95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56"/>
                        <w:color w:val="000000"/>
                      </w:rPr>
                      <w:fldChar w:fldCharType="separate"/>
                    </w:r>
                    <w:r>
                      <w:rPr>
                        <w:rStyle w:val="956"/>
                        <w:color w:val="000000"/>
                      </w:rPr>
                      <w:t xml:space="preserve">3</w:t>
                    </w:r>
                    <w:r>
                      <w:rPr>
                        <w:rStyle w:val="956"/>
                        <w:color w:val="000000"/>
                      </w:rPr>
                      <w:fldChar w:fldCharType="end"/>
                    </w:r>
                    <w:r>
                      <w:rPr>
                        <w:rStyle w:val="956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76"/>
                            <w:rPr>
                              <w:rStyle w:val="956"/>
                            </w:rPr>
                          </w:pPr>
                          <w:r>
                            <w:rPr>
                              <w:rStyle w:val="95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5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5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56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5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56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2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76"/>
                      <w:rPr>
                        <w:rStyle w:val="956"/>
                      </w:rPr>
                    </w:pPr>
                    <w:r>
                      <w:rPr>
                        <w:rStyle w:val="956"/>
                        <w:color w:val="000000"/>
                      </w:rPr>
                      <w:fldChar w:fldCharType="begin"/>
                    </w:r>
                    <w:r>
                      <w:rPr>
                        <w:rStyle w:val="95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56"/>
                        <w:color w:val="000000"/>
                      </w:rPr>
                      <w:fldChar w:fldCharType="separate"/>
                    </w:r>
                    <w:r>
                      <w:rPr>
                        <w:rStyle w:val="956"/>
                        <w:color w:val="000000"/>
                      </w:rPr>
                      <w:t xml:space="preserve">0</w:t>
                    </w:r>
                    <w:r>
                      <w:rPr>
                        <w:rStyle w:val="956"/>
                        <w:color w:val="000000"/>
                      </w:rPr>
                      <w:fldChar w:fldCharType="end"/>
                    </w:r>
                    <w:r>
                      <w:rPr>
                        <w:rStyle w:val="956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76"/>
                            <w:rPr>
                              <w:rStyle w:val="956"/>
                            </w:rPr>
                          </w:pPr>
                          <w:r>
                            <w:rPr>
                              <w:rStyle w:val="95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5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5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56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5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56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-3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76"/>
                      <w:rPr>
                        <w:rStyle w:val="956"/>
                      </w:rPr>
                    </w:pPr>
                    <w:r>
                      <w:rPr>
                        <w:rStyle w:val="956"/>
                        <w:color w:val="000000"/>
                      </w:rPr>
                      <w:fldChar w:fldCharType="begin"/>
                    </w:r>
                    <w:r>
                      <w:rPr>
                        <w:rStyle w:val="95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56"/>
                        <w:color w:val="000000"/>
                      </w:rPr>
                      <w:fldChar w:fldCharType="separate"/>
                    </w:r>
                    <w:r>
                      <w:rPr>
                        <w:rStyle w:val="956"/>
                        <w:color w:val="000000"/>
                      </w:rPr>
                      <w:t xml:space="preserve">0</w:t>
                    </w:r>
                    <w:r>
                      <w:rPr>
                        <w:rStyle w:val="956"/>
                        <w:color w:val="000000"/>
                      </w:rPr>
                      <w:fldChar w:fldCharType="end"/>
                    </w:r>
                    <w:r>
                      <w:rPr>
                        <w:rStyle w:val="956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1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76"/>
                            <w:rPr>
                              <w:rStyle w:val="956"/>
                            </w:rPr>
                          </w:pPr>
                          <w:r>
                            <w:rPr>
                              <w:rStyle w:val="95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5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5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56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5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56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1" type="#_x0000_t1" style="position:absolute;z-index:-11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76"/>
                      <w:rPr>
                        <w:rStyle w:val="956"/>
                      </w:rPr>
                    </w:pPr>
                    <w:r>
                      <w:rPr>
                        <w:rStyle w:val="956"/>
                        <w:color w:val="000000"/>
                      </w:rPr>
                      <w:fldChar w:fldCharType="begin"/>
                    </w:r>
                    <w:r>
                      <w:rPr>
                        <w:rStyle w:val="95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56"/>
                        <w:color w:val="000000"/>
                      </w:rPr>
                      <w:fldChar w:fldCharType="separate"/>
                    </w:r>
                    <w:r>
                      <w:rPr>
                        <w:rStyle w:val="956"/>
                        <w:color w:val="000000"/>
                      </w:rPr>
                      <w:t xml:space="preserve">0</w:t>
                    </w:r>
                    <w:r>
                      <w:rPr>
                        <w:rStyle w:val="956"/>
                        <w:color w:val="000000"/>
                      </w:rPr>
                      <w:fldChar w:fldCharType="end"/>
                    </w:r>
                    <w:r>
                      <w:rPr>
                        <w:rStyle w:val="956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76"/>
                            <w:rPr>
                              <w:rStyle w:val="956"/>
                            </w:rPr>
                          </w:pPr>
                          <w:r>
                            <w:rPr>
                              <w:rStyle w:val="95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5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5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56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5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56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1" type="#_x0000_t1" style="position:absolute;z-index:-12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76"/>
                      <w:rPr>
                        <w:rStyle w:val="956"/>
                      </w:rPr>
                    </w:pPr>
                    <w:r>
                      <w:rPr>
                        <w:rStyle w:val="956"/>
                        <w:color w:val="000000"/>
                      </w:rPr>
                      <w:fldChar w:fldCharType="begin"/>
                    </w:r>
                    <w:r>
                      <w:rPr>
                        <w:rStyle w:val="95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56"/>
                        <w:color w:val="000000"/>
                      </w:rPr>
                      <w:fldChar w:fldCharType="separate"/>
                    </w:r>
                    <w:r>
                      <w:rPr>
                        <w:rStyle w:val="956"/>
                        <w:color w:val="000000"/>
                      </w:rPr>
                      <w:t xml:space="preserve">0</w:t>
                    </w:r>
                    <w:r>
                      <w:rPr>
                        <w:rStyle w:val="956"/>
                        <w:color w:val="000000"/>
                      </w:rPr>
                      <w:fldChar w:fldCharType="end"/>
                    </w:r>
                    <w:r>
                      <w:rPr>
                        <w:rStyle w:val="956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76"/>
                            <w:rPr>
                              <w:rStyle w:val="956"/>
                            </w:rPr>
                          </w:pPr>
                          <w:r>
                            <w:rPr>
                              <w:rStyle w:val="95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5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5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56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5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56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5" o:spt="1" type="#_x0000_t1" style="position:absolute;z-index:-13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76"/>
                      <w:rPr>
                        <w:rStyle w:val="956"/>
                      </w:rPr>
                    </w:pPr>
                    <w:r>
                      <w:rPr>
                        <w:rStyle w:val="956"/>
                        <w:color w:val="000000"/>
                      </w:rPr>
                      <w:fldChar w:fldCharType="begin"/>
                    </w:r>
                    <w:r>
                      <w:rPr>
                        <w:rStyle w:val="95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56"/>
                        <w:color w:val="000000"/>
                      </w:rPr>
                      <w:fldChar w:fldCharType="separate"/>
                    </w:r>
                    <w:r>
                      <w:rPr>
                        <w:rStyle w:val="956"/>
                        <w:color w:val="000000"/>
                      </w:rPr>
                      <w:t xml:space="preserve">0</w:t>
                    </w:r>
                    <w:r>
                      <w:rPr>
                        <w:rStyle w:val="956"/>
                        <w:color w:val="000000"/>
                      </w:rPr>
                      <w:fldChar w:fldCharType="end"/>
                    </w:r>
                    <w:r>
                      <w:rPr>
                        <w:rStyle w:val="956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76"/>
                            <w:rPr>
                              <w:rStyle w:val="956"/>
                            </w:rPr>
                          </w:pPr>
                          <w:r>
                            <w:rPr>
                              <w:rStyle w:val="95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5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5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56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5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56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6" o:spt="1" type="#_x0000_t1" style="position:absolute;z-index:-14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76"/>
                      <w:rPr>
                        <w:rStyle w:val="956"/>
                      </w:rPr>
                    </w:pPr>
                    <w:r>
                      <w:rPr>
                        <w:rStyle w:val="956"/>
                        <w:color w:val="000000"/>
                      </w:rPr>
                      <w:fldChar w:fldCharType="begin"/>
                    </w:r>
                    <w:r>
                      <w:rPr>
                        <w:rStyle w:val="95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56"/>
                        <w:color w:val="000000"/>
                      </w:rPr>
                      <w:fldChar w:fldCharType="separate"/>
                    </w:r>
                    <w:r>
                      <w:rPr>
                        <w:rStyle w:val="956"/>
                        <w:color w:val="000000"/>
                      </w:rPr>
                      <w:t xml:space="preserve">0</w:t>
                    </w:r>
                    <w:r>
                      <w:rPr>
                        <w:rStyle w:val="956"/>
                        <w:color w:val="000000"/>
                      </w:rPr>
                      <w:fldChar w:fldCharType="end"/>
                    </w:r>
                    <w:r>
                      <w:rPr>
                        <w:rStyle w:val="956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5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8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76"/>
                            <w:rPr>
                              <w:rStyle w:val="956"/>
                            </w:rPr>
                          </w:pPr>
                          <w:r>
                            <w:rPr>
                              <w:rStyle w:val="95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5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5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56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5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56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7" o:spt="1" type="#_x0000_t1" style="position:absolute;z-index:-15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76"/>
                      <w:rPr>
                        <w:rStyle w:val="956"/>
                      </w:rPr>
                    </w:pPr>
                    <w:r>
                      <w:rPr>
                        <w:rStyle w:val="956"/>
                        <w:color w:val="000000"/>
                      </w:rPr>
                      <w:fldChar w:fldCharType="begin"/>
                    </w:r>
                    <w:r>
                      <w:rPr>
                        <w:rStyle w:val="95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56"/>
                        <w:color w:val="000000"/>
                      </w:rPr>
                      <w:fldChar w:fldCharType="separate"/>
                    </w:r>
                    <w:r>
                      <w:rPr>
                        <w:rStyle w:val="956"/>
                        <w:color w:val="000000"/>
                      </w:rPr>
                      <w:t xml:space="preserve">0</w:t>
                    </w:r>
                    <w:r>
                      <w:rPr>
                        <w:rStyle w:val="956"/>
                        <w:color w:val="000000"/>
                      </w:rPr>
                      <w:fldChar w:fldCharType="end"/>
                    </w:r>
                    <w:r>
                      <w:rPr>
                        <w:rStyle w:val="956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9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76"/>
                            <w:rPr>
                              <w:rStyle w:val="956"/>
                            </w:rPr>
                          </w:pPr>
                          <w:r>
                            <w:rPr>
                              <w:rStyle w:val="95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5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5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56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5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56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8" o:spid="_x0000_s8" o:spt="1" type="#_x0000_t1" style="position:absolute;z-index:-16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76"/>
                      <w:rPr>
                        <w:rStyle w:val="956"/>
                      </w:rPr>
                    </w:pPr>
                    <w:r>
                      <w:rPr>
                        <w:rStyle w:val="956"/>
                        <w:color w:val="000000"/>
                      </w:rPr>
                      <w:fldChar w:fldCharType="begin"/>
                    </w:r>
                    <w:r>
                      <w:rPr>
                        <w:rStyle w:val="95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56"/>
                        <w:color w:val="000000"/>
                      </w:rPr>
                      <w:fldChar w:fldCharType="separate"/>
                    </w:r>
                    <w:r>
                      <w:rPr>
                        <w:rStyle w:val="956"/>
                        <w:color w:val="000000"/>
                      </w:rPr>
                      <w:t xml:space="preserve">0</w:t>
                    </w:r>
                    <w:r>
                      <w:rPr>
                        <w:rStyle w:val="956"/>
                        <w:color w:val="000000"/>
                      </w:rPr>
                      <w:fldChar w:fldCharType="end"/>
                    </w:r>
                    <w:r>
                      <w:rPr>
                        <w:rStyle w:val="956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7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0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76"/>
                            <w:rPr>
                              <w:rStyle w:val="956"/>
                            </w:rPr>
                          </w:pPr>
                          <w:r>
                            <w:rPr>
                              <w:rStyle w:val="95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5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5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56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5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56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9" o:spt="1" type="#_x0000_t1" style="position:absolute;z-index:-17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76"/>
                      <w:rPr>
                        <w:rStyle w:val="956"/>
                      </w:rPr>
                    </w:pPr>
                    <w:r>
                      <w:rPr>
                        <w:rStyle w:val="956"/>
                        <w:color w:val="000000"/>
                      </w:rPr>
                      <w:fldChar w:fldCharType="begin"/>
                    </w:r>
                    <w:r>
                      <w:rPr>
                        <w:rStyle w:val="95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56"/>
                        <w:color w:val="000000"/>
                      </w:rPr>
                      <w:fldChar w:fldCharType="separate"/>
                    </w:r>
                    <w:r>
                      <w:rPr>
                        <w:rStyle w:val="956"/>
                        <w:color w:val="000000"/>
                      </w:rPr>
                      <w:t xml:space="preserve">0</w:t>
                    </w:r>
                    <w:r>
                      <w:rPr>
                        <w:rStyle w:val="956"/>
                        <w:color w:val="000000"/>
                      </w:rPr>
                      <w:fldChar w:fldCharType="end"/>
                    </w:r>
                    <w:r>
                      <w:rPr>
                        <w:rStyle w:val="956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  <w:ind w:right="360"/>
      <w:jc w:val="right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9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76"/>
                            <w:rPr>
                              <w:rStyle w:val="956"/>
                            </w:rPr>
                          </w:pPr>
                          <w:r>
                            <w:rPr>
                              <w:rStyle w:val="95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5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5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56"/>
                              <w:color w:val="000000"/>
                            </w:rPr>
                            <w:t xml:space="preserve">3</w:t>
                          </w:r>
                          <w:r>
                            <w:rPr>
                              <w:rStyle w:val="95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56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0" o:spid="_x0000_s10" o:spt="1" type="#_x0000_t1" style="position:absolute;z-index:-9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76"/>
                      <w:rPr>
                        <w:rStyle w:val="956"/>
                      </w:rPr>
                    </w:pPr>
                    <w:r>
                      <w:rPr>
                        <w:rStyle w:val="956"/>
                        <w:color w:val="000000"/>
                      </w:rPr>
                      <w:fldChar w:fldCharType="begin"/>
                    </w:r>
                    <w:r>
                      <w:rPr>
                        <w:rStyle w:val="95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56"/>
                        <w:color w:val="000000"/>
                      </w:rPr>
                      <w:fldChar w:fldCharType="separate"/>
                    </w:r>
                    <w:r>
                      <w:rPr>
                        <w:rStyle w:val="956"/>
                        <w:color w:val="000000"/>
                      </w:rPr>
                      <w:t xml:space="preserve">3</w:t>
                    </w:r>
                    <w:r>
                      <w:rPr>
                        <w:rStyle w:val="956"/>
                        <w:color w:val="000000"/>
                      </w:rPr>
                      <w:fldChar w:fldCharType="end"/>
                    </w:r>
                    <w:r>
                      <w:rPr>
                        <w:rStyle w:val="956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22" w:default="1">
    <w:name w:val="Normal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4"/>
      <w:szCs w:val="24"/>
      <w:lang w:val="ru-RU" w:eastAsia="ru-RU" w:bidi="ar-SA"/>
    </w:rPr>
  </w:style>
  <w:style w:type="paragraph" w:styleId="923">
    <w:name w:val="Heading 1"/>
    <w:basedOn w:val="922"/>
    <w:qFormat/>
    <w:pPr>
      <w:jc w:val="center"/>
      <w:keepNext/>
      <w:outlineLvl w:val="0"/>
    </w:pPr>
    <w:rPr>
      <w:b/>
      <w:bCs/>
      <w:szCs w:val="20"/>
    </w:rPr>
  </w:style>
  <w:style w:type="paragraph" w:styleId="924">
    <w:name w:val="Heading 2"/>
    <w:basedOn w:val="9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925">
    <w:name w:val="Heading 3"/>
    <w:basedOn w:val="922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26">
    <w:name w:val="Heading 4"/>
    <w:basedOn w:val="92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27">
    <w:name w:val="Heading 5"/>
    <w:basedOn w:val="9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928">
    <w:name w:val="Heading 6"/>
    <w:basedOn w:val="9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29">
    <w:name w:val="Heading 7"/>
    <w:basedOn w:val="9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30">
    <w:name w:val="Heading 8"/>
    <w:basedOn w:val="9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31">
    <w:name w:val="Heading 9"/>
    <w:basedOn w:val="9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32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933">
    <w:name w:val="Heading 2 Char"/>
    <w:uiPriority w:val="9"/>
    <w:qFormat/>
    <w:rPr>
      <w:rFonts w:ascii="Arial" w:hAnsi="Arial" w:eastAsia="Arial" w:cs="Arial"/>
      <w:sz w:val="34"/>
    </w:rPr>
  </w:style>
  <w:style w:type="character" w:styleId="934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935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36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937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938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939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40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941">
    <w:name w:val="Title Char"/>
    <w:uiPriority w:val="10"/>
    <w:qFormat/>
    <w:rPr>
      <w:sz w:val="48"/>
      <w:szCs w:val="48"/>
    </w:rPr>
  </w:style>
  <w:style w:type="character" w:styleId="942">
    <w:name w:val="Subtitle Char"/>
    <w:uiPriority w:val="11"/>
    <w:qFormat/>
    <w:rPr>
      <w:sz w:val="24"/>
      <w:szCs w:val="24"/>
    </w:rPr>
  </w:style>
  <w:style w:type="character" w:styleId="943">
    <w:name w:val="Quote Char"/>
    <w:uiPriority w:val="29"/>
    <w:qFormat/>
    <w:rPr>
      <w:i/>
    </w:rPr>
  </w:style>
  <w:style w:type="character" w:styleId="944">
    <w:name w:val="Intense Quote Char"/>
    <w:uiPriority w:val="30"/>
    <w:qFormat/>
    <w:rPr>
      <w:i/>
    </w:rPr>
  </w:style>
  <w:style w:type="character" w:styleId="945">
    <w:name w:val="Header Char"/>
    <w:uiPriority w:val="99"/>
    <w:qFormat/>
  </w:style>
  <w:style w:type="character" w:styleId="946">
    <w:name w:val="Footer Char"/>
    <w:uiPriority w:val="99"/>
    <w:qFormat/>
  </w:style>
  <w:style w:type="character" w:styleId="947">
    <w:name w:val="Caption Char"/>
    <w:uiPriority w:val="99"/>
    <w:qFormat/>
  </w:style>
  <w:style w:type="character" w:styleId="948">
    <w:name w:val="Hyperlink"/>
    <w:uiPriority w:val="99"/>
    <w:unhideWhenUsed/>
    <w:rPr>
      <w:color w:val="0000ff" w:themeColor="hyperlink"/>
      <w:u w:val="single"/>
    </w:rPr>
  </w:style>
  <w:style w:type="character" w:styleId="949">
    <w:name w:val="Footnote Text Char"/>
    <w:uiPriority w:val="99"/>
    <w:qFormat/>
    <w:rPr>
      <w:sz w:val="18"/>
    </w:rPr>
  </w:style>
  <w:style w:type="character" w:styleId="950">
    <w:name w:val="Символ сноски"/>
    <w:uiPriority w:val="99"/>
    <w:unhideWhenUsed/>
    <w:qFormat/>
    <w:rPr>
      <w:vertAlign w:val="superscript"/>
    </w:rPr>
  </w:style>
  <w:style w:type="character" w:styleId="951">
    <w:name w:val="footnote reference"/>
    <w:rPr>
      <w:vertAlign w:val="superscript"/>
    </w:rPr>
  </w:style>
  <w:style w:type="character" w:styleId="952">
    <w:name w:val="Endnote Text Char"/>
    <w:uiPriority w:val="99"/>
    <w:qFormat/>
    <w:rPr>
      <w:sz w:val="20"/>
    </w:rPr>
  </w:style>
  <w:style w:type="character" w:styleId="95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954">
    <w:name w:val="endnote reference"/>
    <w:rPr>
      <w:vertAlign w:val="superscript"/>
    </w:rPr>
  </w:style>
  <w:style w:type="character" w:styleId="955">
    <w:name w:val="Основной шрифт абзаца"/>
    <w:semiHidden/>
    <w:qFormat/>
  </w:style>
  <w:style w:type="character" w:styleId="956">
    <w:name w:val="Page Number"/>
    <w:basedOn w:val="955"/>
  </w:style>
  <w:style w:type="character" w:styleId="957">
    <w:name w:val="Основной текст с отступом 3 Знак"/>
    <w:qFormat/>
    <w:rPr>
      <w:sz w:val="24"/>
      <w:szCs w:val="24"/>
    </w:rPr>
  </w:style>
  <w:style w:type="character" w:styleId="958">
    <w:name w:val="Текст Знак"/>
    <w:qFormat/>
    <w:rPr>
      <w:rFonts w:ascii="Courier New" w:hAnsi="Courier New"/>
    </w:rPr>
  </w:style>
  <w:style w:type="character" w:styleId="959">
    <w:name w:val="Основной текст с отступом Знак"/>
    <w:qFormat/>
    <w:rPr>
      <w:sz w:val="24"/>
      <w:szCs w:val="24"/>
    </w:rPr>
  </w:style>
  <w:style w:type="character" w:styleId="960">
    <w:name w:val="Основной текст 2 Знак"/>
    <w:qFormat/>
    <w:rPr>
      <w:sz w:val="24"/>
      <w:szCs w:val="24"/>
    </w:rPr>
  </w:style>
  <w:style w:type="character" w:styleId="961">
    <w:name w:val="Текст выноски Знак"/>
    <w:qFormat/>
    <w:rPr>
      <w:rFonts w:ascii="Tahoma" w:hAnsi="Tahoma" w:cs="Tahoma"/>
      <w:sz w:val="16"/>
      <w:szCs w:val="16"/>
    </w:rPr>
  </w:style>
  <w:style w:type="character" w:styleId="962" w:default="1">
    <w:name w:val="Default Paragraph Font"/>
    <w:uiPriority w:val="1"/>
    <w:semiHidden/>
    <w:unhideWhenUsed/>
    <w:qFormat/>
  </w:style>
  <w:style w:type="paragraph" w:styleId="963">
    <w:name w:val="Заголовок"/>
    <w:basedOn w:val="922"/>
    <w:next w:val="964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964">
    <w:name w:val="Body Text"/>
    <w:basedOn w:val="922"/>
    <w:pPr>
      <w:jc w:val="right"/>
    </w:pPr>
    <w:rPr>
      <w:sz w:val="28"/>
    </w:rPr>
  </w:style>
  <w:style w:type="paragraph" w:styleId="965">
    <w:name w:val="List"/>
    <w:basedOn w:val="964"/>
    <w:rPr>
      <w:rFonts w:cs="Lohit Devanagari"/>
    </w:rPr>
  </w:style>
  <w:style w:type="paragraph" w:styleId="966">
    <w:name w:val="Caption"/>
    <w:basedOn w:val="9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967">
    <w:name w:val="Указатель"/>
    <w:basedOn w:val="922"/>
    <w:qFormat/>
    <w:pPr>
      <w:suppressLineNumbers/>
    </w:pPr>
    <w:rPr>
      <w:rFonts w:cs="Lohit Devanagari"/>
    </w:rPr>
  </w:style>
  <w:style w:type="paragraph" w:styleId="968">
    <w:name w:val="List Paragraph"/>
    <w:basedOn w:val="922"/>
    <w:uiPriority w:val="34"/>
    <w:qFormat/>
    <w:pPr>
      <w:contextualSpacing/>
      <w:ind w:left="720"/>
      <w:spacing w:before="0" w:after="0"/>
    </w:pPr>
  </w:style>
  <w:style w:type="paragraph" w:styleId="969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970">
    <w:name w:val="Title"/>
    <w:basedOn w:val="92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971">
    <w:name w:val="Subtitle"/>
    <w:basedOn w:val="922"/>
    <w:uiPriority w:val="11"/>
    <w:qFormat/>
    <w:pPr>
      <w:spacing w:before="200" w:after="200"/>
    </w:pPr>
    <w:rPr>
      <w:sz w:val="24"/>
      <w:szCs w:val="24"/>
    </w:rPr>
  </w:style>
  <w:style w:type="paragraph" w:styleId="972">
    <w:name w:val="Quote"/>
    <w:basedOn w:val="922"/>
    <w:uiPriority w:val="29"/>
    <w:qFormat/>
    <w:pPr>
      <w:ind w:left="720" w:right="720"/>
    </w:pPr>
    <w:rPr>
      <w:i/>
    </w:rPr>
  </w:style>
  <w:style w:type="paragraph" w:styleId="973">
    <w:name w:val="Intense Quote"/>
    <w:basedOn w:val="922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74">
    <w:name w:val="Колонтитул"/>
    <w:basedOn w:val="922"/>
    <w:qFormat/>
  </w:style>
  <w:style w:type="paragraph" w:styleId="975">
    <w:name w:val="Header"/>
    <w:basedOn w:val="922"/>
    <w:uiPriority w:val="99"/>
    <w:unhideWhenUsed/>
    <w:pPr>
      <w:spacing w:before="0" w:after="0" w:line="240" w:lineRule="auto"/>
      <w:tabs>
        <w:tab w:val="clear" w:pos="720" w:leader="none"/>
        <w:tab w:val="center" w:pos="7143" w:leader="none"/>
        <w:tab w:val="right" w:pos="14287" w:leader="none"/>
      </w:tabs>
    </w:pPr>
  </w:style>
  <w:style w:type="paragraph" w:styleId="976">
    <w:name w:val="Footer"/>
    <w:basedOn w:val="922"/>
    <w:uiPriority w:val="99"/>
    <w:unhideWhenUsed/>
    <w:pPr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977">
    <w:name w:val="footnote text"/>
    <w:basedOn w:val="922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78">
    <w:name w:val="endnote text"/>
    <w:basedOn w:val="922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979">
    <w:name w:val="toc 1"/>
    <w:basedOn w:val="922"/>
    <w:uiPriority w:val="39"/>
    <w:unhideWhenUsed/>
    <w:pPr>
      <w:ind w:left="0" w:right="0" w:firstLine="0"/>
      <w:spacing w:before="0" w:after="57"/>
    </w:pPr>
  </w:style>
  <w:style w:type="paragraph" w:styleId="980">
    <w:name w:val="toc 2"/>
    <w:basedOn w:val="922"/>
    <w:uiPriority w:val="39"/>
    <w:unhideWhenUsed/>
    <w:pPr>
      <w:ind w:left="283" w:right="0" w:firstLine="0"/>
      <w:spacing w:before="0" w:after="57"/>
    </w:pPr>
  </w:style>
  <w:style w:type="paragraph" w:styleId="981">
    <w:name w:val="toc 3"/>
    <w:basedOn w:val="922"/>
    <w:uiPriority w:val="39"/>
    <w:unhideWhenUsed/>
    <w:pPr>
      <w:ind w:left="567" w:right="0" w:firstLine="0"/>
      <w:spacing w:before="0" w:after="57"/>
    </w:pPr>
  </w:style>
  <w:style w:type="paragraph" w:styleId="982">
    <w:name w:val="toc 4"/>
    <w:basedOn w:val="922"/>
    <w:uiPriority w:val="39"/>
    <w:unhideWhenUsed/>
    <w:pPr>
      <w:ind w:left="850" w:right="0" w:firstLine="0"/>
      <w:spacing w:before="0" w:after="57"/>
    </w:pPr>
  </w:style>
  <w:style w:type="paragraph" w:styleId="983">
    <w:name w:val="toc 5"/>
    <w:basedOn w:val="922"/>
    <w:uiPriority w:val="39"/>
    <w:unhideWhenUsed/>
    <w:pPr>
      <w:ind w:left="1134" w:right="0" w:firstLine="0"/>
      <w:spacing w:before="0" w:after="57"/>
    </w:pPr>
  </w:style>
  <w:style w:type="paragraph" w:styleId="984">
    <w:name w:val="toc 6"/>
    <w:basedOn w:val="922"/>
    <w:uiPriority w:val="39"/>
    <w:unhideWhenUsed/>
    <w:pPr>
      <w:ind w:left="1417" w:right="0" w:firstLine="0"/>
      <w:spacing w:before="0" w:after="57"/>
    </w:pPr>
  </w:style>
  <w:style w:type="paragraph" w:styleId="985">
    <w:name w:val="toc 7"/>
    <w:basedOn w:val="922"/>
    <w:uiPriority w:val="39"/>
    <w:unhideWhenUsed/>
    <w:pPr>
      <w:ind w:left="1701" w:right="0" w:firstLine="0"/>
      <w:spacing w:before="0" w:after="57"/>
    </w:pPr>
  </w:style>
  <w:style w:type="paragraph" w:styleId="986">
    <w:name w:val="toc 8"/>
    <w:basedOn w:val="922"/>
    <w:uiPriority w:val="39"/>
    <w:unhideWhenUsed/>
    <w:pPr>
      <w:ind w:left="1984" w:right="0" w:firstLine="0"/>
      <w:spacing w:before="0" w:after="57"/>
    </w:pPr>
  </w:style>
  <w:style w:type="paragraph" w:styleId="987">
    <w:name w:val="toc 9"/>
    <w:basedOn w:val="922"/>
    <w:uiPriority w:val="39"/>
    <w:unhideWhenUsed/>
    <w:pPr>
      <w:ind w:left="2268" w:right="0" w:firstLine="0"/>
      <w:spacing w:before="0" w:after="57"/>
    </w:pPr>
  </w:style>
  <w:style w:type="paragraph" w:styleId="988">
    <w:name w:val="Index Heading"/>
    <w:basedOn w:val="963"/>
  </w:style>
  <w:style w:type="paragraph" w:styleId="989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990">
    <w:name w:val="table of figures"/>
    <w:basedOn w:val="922"/>
    <w:uiPriority w:val="99"/>
    <w:unhideWhenUsed/>
    <w:pPr>
      <w:spacing w:before="0" w:after="0" w:afterAutospacing="0"/>
    </w:pPr>
  </w:style>
  <w:style w:type="paragraph" w:styleId="991">
    <w:name w:val="Основной текст с отступом 2"/>
    <w:basedOn w:val="922"/>
    <w:qFormat/>
    <w:pPr>
      <w:ind w:left="4962" w:hanging="4395"/>
      <w:jc w:val="both"/>
    </w:pPr>
    <w:rPr>
      <w:szCs w:val="20"/>
    </w:rPr>
  </w:style>
  <w:style w:type="paragraph" w:styleId="992">
    <w:name w:val="Текст"/>
    <w:basedOn w:val="922"/>
    <w:qFormat/>
    <w:rPr>
      <w:rFonts w:ascii="Courier New" w:hAnsi="Courier New"/>
      <w:sz w:val="20"/>
      <w:szCs w:val="20"/>
      <w:lang w:val="en-US" w:eastAsia="en-US"/>
    </w:rPr>
  </w:style>
  <w:style w:type="paragraph" w:styleId="993">
    <w:name w:val="Основной текст с отступом 3"/>
    <w:basedOn w:val="922"/>
    <w:qFormat/>
    <w:pPr>
      <w:ind w:left="5610"/>
    </w:pPr>
    <w:rPr>
      <w:lang w:val="en-US" w:eastAsia="en-US"/>
    </w:rPr>
  </w:style>
  <w:style w:type="paragraph" w:styleId="994">
    <w:name w:val="Body Text Indent"/>
    <w:basedOn w:val="922"/>
    <w:pPr>
      <w:ind w:left="283"/>
      <w:spacing w:before="0" w:after="120"/>
    </w:pPr>
    <w:rPr>
      <w:lang w:val="en-US" w:eastAsia="en-US"/>
    </w:rPr>
  </w:style>
  <w:style w:type="paragraph" w:styleId="995">
    <w:name w:val="Основной текст 2"/>
    <w:basedOn w:val="922"/>
    <w:qFormat/>
    <w:pPr>
      <w:spacing w:before="0" w:after="120" w:line="480" w:lineRule="auto"/>
    </w:pPr>
    <w:rPr>
      <w:lang w:val="en-US" w:eastAsia="en-US"/>
    </w:rPr>
  </w:style>
  <w:style w:type="paragraph" w:styleId="996">
    <w:name w:val="Основной текст 3"/>
    <w:basedOn w:val="922"/>
    <w:qFormat/>
    <w:pPr>
      <w:spacing w:before="0" w:after="120"/>
    </w:pPr>
    <w:rPr>
      <w:sz w:val="16"/>
      <w:szCs w:val="16"/>
    </w:rPr>
  </w:style>
  <w:style w:type="paragraph" w:styleId="997">
    <w:name w:val="Заголовок,Название"/>
    <w:basedOn w:val="922"/>
    <w:qFormat/>
    <w:pPr>
      <w:ind w:firstLine="567"/>
      <w:jc w:val="center"/>
    </w:pPr>
    <w:rPr>
      <w:b/>
      <w:szCs w:val="20"/>
    </w:rPr>
  </w:style>
  <w:style w:type="paragraph" w:styleId="998">
    <w:name w:val="ConsPlusNonformat"/>
    <w:qFormat/>
    <w:pPr>
      <w:jc w:val="left"/>
      <w:spacing w:before="0" w:after="0"/>
      <w:widowControl w:val="off"/>
    </w:pPr>
    <w:rPr>
      <w:rFonts w:ascii="Courier New" w:hAnsi="Courier New" w:eastAsia="Droid Sans Fallback" w:cs="Courier New"/>
      <w:color w:val="auto"/>
      <w:sz w:val="20"/>
      <w:szCs w:val="20"/>
      <w:lang w:val="ru-RU" w:eastAsia="ru-RU" w:bidi="ar-SA"/>
    </w:rPr>
  </w:style>
  <w:style w:type="paragraph" w:styleId="999">
    <w:name w:val="Знак Знак Знак Знак Знак Знак Знак Знак Знак Знак Знак Знак"/>
    <w:basedOn w:val="922"/>
    <w:qFormat/>
    <w:rPr>
      <w:rFonts w:ascii="Verdana" w:hAnsi="Verdana" w:cs="Verdana"/>
      <w:sz w:val="20"/>
      <w:szCs w:val="20"/>
      <w:lang w:val="en-US" w:eastAsia="en-US"/>
    </w:rPr>
  </w:style>
  <w:style w:type="paragraph" w:styleId="1000">
    <w:name w:val="Текст выноски"/>
    <w:basedOn w:val="922"/>
    <w:qFormat/>
    <w:rPr>
      <w:rFonts w:ascii="Tahoma" w:hAnsi="Tahoma" w:cs="Tahoma"/>
      <w:sz w:val="16"/>
      <w:szCs w:val="16"/>
    </w:rPr>
  </w:style>
  <w:style w:type="paragraph" w:styleId="1001">
    <w:name w:val="Содержимое врезки"/>
    <w:basedOn w:val="922"/>
    <w:qFormat/>
  </w:style>
  <w:style w:type="paragraph" w:styleId="1002">
    <w:name w:val="Содержимое таблицы"/>
    <w:basedOn w:val="922"/>
    <w:qFormat/>
    <w:pPr>
      <w:widowControl w:val="off"/>
      <w:suppressLineNumbers/>
    </w:pPr>
  </w:style>
  <w:style w:type="paragraph" w:styleId="1003">
    <w:name w:val="Заголовок таблицы"/>
    <w:basedOn w:val="1002"/>
    <w:qFormat/>
    <w:pPr>
      <w:jc w:val="center"/>
      <w:suppressLineNumbers/>
    </w:pPr>
    <w:rPr>
      <w:b/>
      <w:bCs/>
    </w:rPr>
  </w:style>
  <w:style w:type="numbering" w:styleId="1004">
    <w:name w:val="Нет списка"/>
    <w:semiHidden/>
    <w:qFormat/>
  </w:style>
  <w:style w:type="numbering" w:styleId="1005" w:default="1">
    <w:name w:val="No List"/>
    <w:uiPriority w:val="99"/>
    <w:semiHidden/>
    <w:unhideWhenUsed/>
    <w:qFormat/>
  </w:style>
  <w:style w:type="table" w:styleId="100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00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01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101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101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1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2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103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103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103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103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103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104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104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10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10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10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10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10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10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104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10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10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10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105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7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7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7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7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7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7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7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7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7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7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9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9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1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1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1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1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10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1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1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1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1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1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1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11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111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111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111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111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111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111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111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111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112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112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112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112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112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112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12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2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12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12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13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13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132" w:default="1">
    <w:name w:val="Normal Table"/>
    <w:uiPriority w:val="99"/>
    <w:semiHidden/>
    <w:unhideWhenUsed/>
    <w:tblPr/>
  </w:style>
  <w:style w:type="table" w:styleId="1133" w:customStyle="1">
    <w:name w:val="block-tbl "/>
    <w:pPr>
      <w:ind w:right="0"/>
      <w:jc w:val="left"/>
      <w:spacing w:before="0" w:after="0" w:line="240" w:lineRule="auto"/>
    </w:pPr>
    <w:rPr>
      <w:b w:val="0"/>
      <w:bCs w:val="0"/>
      <w:i w:val="0"/>
      <w:caps w:val="0"/>
      <w:smallCaps w:val="0"/>
      <w:spacing w:val="0"/>
      <w:sz w:val="20"/>
      <w:szCs w:val="20"/>
      <w:lang w:val="en-US" w:eastAsia="en-US" w:bidi="ar-SA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Деп. имущественных отношений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bna</dc:creator>
  <dc:description/>
  <dc:language>ru-RU</dc:language>
  <cp:revision>168</cp:revision>
  <dcterms:created xsi:type="dcterms:W3CDTF">2023-09-08T05:38:00Z</dcterms:created>
  <dcterms:modified xsi:type="dcterms:W3CDTF">2026-01-29T04:39:17Z</dcterms:modified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