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59:01:3812825:168</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663</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b/>
          <w:bCs/>
          <w:sz w:val="24"/>
          <w:szCs w:val="24"/>
        </w:rPr>
        <w:t xml:space="preserve">Российская Федерация, Пермский край, городской округ Пермский, город Пермь, </w:t>
        <w:br/>
      </w:r>
      <w:r>
        <w:rPr>
          <w:rFonts w:ascii="Times New Roman" w:hAnsi="Times New Roman" w:eastAsia="Times New Roman" w:cs="Times New Roman"/>
          <w:b/>
          <w:bCs/>
          <w:sz w:val="24"/>
          <w:szCs w:val="24"/>
        </w:rPr>
        <w:t xml:space="preserve"> улица Кизеловская, з/у 12а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15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береза – 10 шт., клен – </w:t>
      </w:r>
      <w:r>
        <w:rPr>
          <w:rFonts w:ascii="Times New Roman" w:hAnsi="Times New Roman" w:eastAsia="Times New Roman" w:cs="Times New Roman"/>
          <w:spacing w:val="-4"/>
          <w:sz w:val="24"/>
        </w:rPr>
        <w:t xml:space="preserve"> 5 шт.</w:t>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43</cp:revision>
  <dcterms:created xsi:type="dcterms:W3CDTF">2024-03-22T04:14:00Z</dcterms:created>
  <dcterms:modified xsi:type="dcterms:W3CDTF">2025-12-24T05:46:31Z</dcterms:modified>
</cp:coreProperties>
</file>