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6.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2.202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 № SBR012-2602090011),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59:01:5010065:141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участок, государственная собственность на который не разграничена, с кадастровым номером 59:01:5010065:143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59:01:5010065:130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ьный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LibreOffice/7.6.7.2$Linux_X86_64 LibreOffice_project/60$Build-2</Application>
  <AppVersion>15.0000</AppVersion>
  <Pages>4</Pages>
  <Words>783</Words>
  <Characters>5936</Characters>
  <CharactersWithSpaces>6987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2026-02-25T10:17:52Z</dcterms:modified>
  <cp:revision>1096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