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04.03.2026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05.03.2026 (процедура № SBR012-2601280103),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59:01:2512481:244 площадью 1200 кв. м, расположенного по адресу: Российская Федерация, Пермский край, городской округ Пермский, город Пермь, улица 2-я Пароходная, з/у 32,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7"/>
        <w:gridCol w:w="2333"/>
        <w:gridCol w:w="2423"/>
        <w:gridCol w:w="199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6728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11.02.2026 14:02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4868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26.02.2026 09:31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8871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27.02.2026 18:14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5192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02.03.2026 10:15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6274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02.03.2026 10:31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1453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02.03.2026 19:19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8294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03.03.2026 11:41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130 400,00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59:01:3510003:135 площадью 2000 кв. м, расположенного по адресу: Российская Федерация, Пермский край, городской округ Пермский, город Пермь, улица Прохладная, з/у 61,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7"/>
        <w:gridCol w:w="2333"/>
        <w:gridCol w:w="2423"/>
        <w:gridCol w:w="199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1310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27.02.2026 23:07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4942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02.03.2026 11:05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7302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02.03.2026 17:30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2611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02.03.2026 19:20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5486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03.03.2026 09:47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6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7776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03.03.2026 11:42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224 650,00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LibreOffice/7.6.7.2$Linux_X86_64 LibreOffice_project/60$Build-2</Application>
  <AppVersion>15.0000</AppVersion>
  <Pages>4</Pages>
  <Words>548</Words>
  <Characters>3744</Characters>
  <CharactersWithSpaces>5099</CharactersWithSpaces>
  <Paragraphs>98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2026-03-04T10:39:56Z</cp:lastPrinted>
  <dcterms:modified xsi:type="dcterms:W3CDTF">2026-03-04T10:41:05Z</dcterms:modified>
  <cp:revision>1113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