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ind w:left="284" w:firstLine="0"/>
        <w:jc w:val="center"/>
        <w:outlineLvl w:val="0"/>
        <w:rPr>
          <w:rFonts w:ascii="Tahoma" w:hAnsi="Tahoma" w:eastAsia="Times New Roman" w:cs="Tahoma"/>
          <w:sz w:val="16"/>
          <w:szCs w:val="16"/>
          <w:lang w:eastAsia="ru-RU"/>
        </w:rPr>
      </w:pPr>
      <w:r>
        <w:rPr>
          <w:rFonts w:ascii="Tahoma" w:hAnsi="Tahoma" w:eastAsia="Times New Roman" w:cs="Tahoma"/>
          <w:sz w:val="16"/>
          <w:szCs w:val="16"/>
          <w:lang w:eastAsia="ru-RU"/>
        </w:rPr>
        <w:tab/>
        <w:tab/>
        <w:tab/>
        <w:tab/>
        <w:tab/>
        <w:tab/>
        <w:tab/>
        <w:tab/>
        <w:tab/>
        <w:tab/>
        <w:t xml:space="preserve">                                 id 80812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widowControl w:val="off"/>
        <w:spacing w:line="264" w:lineRule="auto"/>
        <w:ind w:firstLine="539"/>
        <w:jc w:val="center"/>
        <w:rPr>
          <w:rFonts w:eastAsia="Times New Roman"/>
          <w:b/>
          <w:sz w:val="24"/>
          <w:szCs w:val="24"/>
          <w:lang w:eastAsia="ru-RU"/>
        </w:rPr>
      </w:pPr>
      <w:bookmarkStart w:id="1" w:name="Par612"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№_________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spacing w:line="264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spacing w:line="264" w:lineRule="auto"/>
      </w:pPr>
    </w:p>
    <w:p>
      <w:pPr>
        <w:tabs>
          <w:tab w:val="left" w:pos="9214" w:leader="none"/>
          <w:tab w:val="left" w:pos="10065" w:leader="none"/>
        </w:tabs>
        <w:spacing w:line="264" w:lineRule="auto"/>
        <w:ind w:firstLine="567"/>
        <w:jc w:val="left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«__» ___________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Департамент земельных отношений администрации города Перми</w:t>
      </w:r>
      <w:r>
        <w:rPr>
          <w:b w:val="0"/>
          <w:bCs w:val="0"/>
          <w:sz w:val="24"/>
          <w:szCs w:val="24"/>
        </w:rPr>
        <w:t xml:space="preserve">, именуемый </w:t>
        <w:br/>
        <w:t xml:space="preserve">в дальнейшем Продавец, </w:t>
      </w:r>
      <w:r>
        <w:rPr>
          <w:b/>
          <w:bCs/>
          <w:sz w:val="24"/>
          <w:szCs w:val="24"/>
        </w:rPr>
        <w:t xml:space="preserve">в лице 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действующего на основании _________________,</w:t>
      </w:r>
      <w:r>
        <w:rPr>
          <w:b w:val="0"/>
          <w:bCs w:val="0"/>
          <w:sz w:val="24"/>
          <w:szCs w:val="24"/>
        </w:rPr>
        <w:t xml:space="preserve"> с одной стороны, и </w:t>
      </w:r>
      <w:r>
        <w:rPr>
          <w:b/>
          <w:bCs/>
          <w:sz w:val="24"/>
          <w:szCs w:val="24"/>
        </w:rPr>
        <w:t xml:space="preserve">_______________</w:t>
      </w:r>
      <w:r>
        <w:rPr>
          <w:b w:val="0"/>
          <w:bCs w:val="0"/>
          <w:sz w:val="24"/>
          <w:szCs w:val="24"/>
        </w:rPr>
        <w:t xml:space="preserve">, именуемая в дальнейшем Покупател</w:t>
      </w:r>
      <w:r>
        <w:rPr>
          <w:b w:val="0"/>
          <w:bCs w:val="0"/>
          <w:sz w:val="24"/>
          <w:szCs w:val="24"/>
        </w:rPr>
        <w:t xml:space="preserve">ь, </w:t>
      </w:r>
      <w:r>
        <w:rPr>
          <w:b w:val="0"/>
          <w:bCs w:val="0"/>
          <w:sz w:val="24"/>
          <w:szCs w:val="24"/>
        </w:rPr>
        <w:t xml:space="preserve">с другой стороны, совместно именуемые «Стороны», </w:t>
      </w:r>
      <w:r>
        <w:rPr>
          <w:b w:val="0"/>
          <w:bCs w:val="0"/>
          <w:sz w:val="24"/>
          <w:szCs w:val="24"/>
        </w:rPr>
        <w:t xml:space="preserve">на основании протокола __________________ от ____________ по лоту №___ (далее - протокол),</w:t>
      </w:r>
      <w:r>
        <w:rPr>
          <w:b w:val="0"/>
          <w:bCs w:val="0"/>
          <w:sz w:val="24"/>
          <w:szCs w:val="24"/>
        </w:rPr>
        <w:t xml:space="preserve"> заключили настоящий договор о следующем.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</w:t>
      </w:r>
      <w:r>
        <w:rPr>
          <w:b/>
          <w:sz w:val="24"/>
          <w:szCs w:val="24"/>
        </w:rPr>
        <w:t xml:space="preserve">1147 </w:t>
      </w:r>
      <w:r>
        <w:rPr>
          <w:b/>
          <w:sz w:val="24"/>
          <w:szCs w:val="24"/>
        </w:rPr>
        <w:t xml:space="preserve">кв.м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  <w:t xml:space="preserve">59:01:3812844:151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Токарная, </w:t>
      </w:r>
      <w:r>
        <w:rPr>
          <w:b/>
          <w:sz w:val="24"/>
          <w:szCs w:val="24"/>
          <w:highlight w:val="none"/>
        </w:rPr>
        <w:t xml:space="preserve">з/у 27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bookmarkStart w:id="2" w:name="_GoBack"/>
      <w:bookmarkEnd w:id="2"/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</w:t>
      </w:r>
      <w:r>
        <w:rPr>
          <w:sz w:val="24"/>
          <w:szCs w:val="24"/>
        </w:rPr>
        <w:t xml:space="preserve">е имущество.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территориальной зоне индивидуальной жилой застро</w:t>
      </w:r>
      <w:r>
        <w:rPr>
          <w:sz w:val="24"/>
          <w:szCs w:val="24"/>
        </w:rPr>
        <w:t xml:space="preserve">йки</w:t>
      </w:r>
      <w:r>
        <w:rPr>
          <w:sz w:val="24"/>
          <w:szCs w:val="24"/>
        </w:rPr>
        <w:t xml:space="preserve">  городского типа (Ж-4).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емельный участок расположен в зоне с особыми условиями использования территории: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 - приаэродромная территория аэродрома аэропорта Большое Савино;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- частично </w:t>
      </w:r>
      <w:r>
        <w:rPr>
          <w:sz w:val="24"/>
          <w:szCs w:val="24"/>
        </w:rPr>
        <w:t xml:space="preserve">охранная зона газопровода низкого давления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С северной стороны, в границах земельного участка, установлен забор и некапитальное строение. С востока, в границах земельного участка</w:t>
      </w:r>
      <w:r>
        <w:rPr>
          <w:sz w:val="24"/>
          <w:szCs w:val="24"/>
          <w:highlight w:val="none"/>
        </w:rPr>
        <w:t xml:space="preserve">, установлен забор смежного землепользователя с кадастровым номером 59:01:3812844:15. С запада, в границах земельного участка, частично установлен деревянный забор и некапитальное строение смежного землепользователя с кадастровым номером 59:01:3812844:138.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spacing w:line="264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</w:t>
      </w:r>
      <w:r>
        <w:rPr>
          <w:sz w:val="24"/>
          <w:szCs w:val="24"/>
        </w:rPr>
        <w:t xml:space="preserve">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 xml:space="preserve">е - </w:t>
      </w:r>
      <w:r>
        <w:rPr>
          <w:b/>
          <w:sz w:val="24"/>
          <w:szCs w:val="24"/>
        </w:rPr>
        <w:t xml:space="preserve">для индивидуального жилищного</w:t>
      </w:r>
      <w:r>
        <w:rPr>
          <w:b/>
          <w:sz w:val="24"/>
          <w:szCs w:val="24"/>
        </w:rPr>
        <w:t xml:space="preserve"> строительства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r>
        <w:rPr>
          <w:b/>
          <w:sz w:val="24"/>
          <w:szCs w:val="24"/>
        </w:rPr>
      </w:r>
      <w:bookmarkStart w:id="4" w:name="Par635"/>
      <w:bookmarkEnd w:id="4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5" w:name="Par637"/>
      <w:bookmarkEnd w:id="5"/>
      <w:r>
        <w:rPr>
          <w:b/>
          <w:sz w:val="24"/>
          <w:szCs w:val="24"/>
        </w:rPr>
        <w:t xml:space="preserve">___________________ руб. (_____________ рублей ___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  <w:lang w:val="en-US"/>
        </w:rPr>
        <w:t xml:space="preserve">IV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3.2.</w:t>
      </w:r>
      <w:r>
        <w:rPr>
          <w:sz w:val="24"/>
          <w:szCs w:val="24"/>
        </w:rPr>
        <w:t xml:space="preserve">4. соблюдать требования, предусм</w:t>
      </w:r>
      <w:r>
        <w:rPr>
          <w:sz w:val="24"/>
          <w:szCs w:val="24"/>
        </w:rPr>
        <w:t xml:space="preserve">отренные Земельным кодексом Рос</w:t>
      </w:r>
      <w:r>
        <w:rPr>
          <w:sz w:val="24"/>
          <w:szCs w:val="24"/>
        </w:rPr>
        <w:t xml:space="preserve">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sz w:val="24"/>
          <w:szCs w:val="24"/>
        </w:rPr>
        <w:t xml:space="preserve">Покупатель в течение 15 дней со дня размещения протокола перечисляет денежные средства, определенные в пункте 2.1 настоящего договора, на счет Продавца: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bookmarkStart w:id="6" w:name="Par683"/>
      <w:bookmarkEnd w:id="6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bookmarkStart w:id="7" w:name="Par694"/>
      <w:bookmarkStart w:id="8" w:name="Par699"/>
      <w:bookmarkEnd w:id="7"/>
      <w:bookmarkEnd w:id="8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является </w:t>
      </w:r>
      <w:r>
        <w:rPr>
          <w:sz w:val="24"/>
          <w:szCs w:val="24"/>
        </w:rPr>
        <w:t xml:space="preserve">акт приема-передачи земельного участка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пункте 2.1 настоящего договора, 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 перечисление денежных средств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родавцу___________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  <w:t xml:space="preserve">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VIII. Адреса и реквизиты сторон: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pPr w:horzAnchor="margin" w:tblpXSpec="left" w:vertAnchor="text" w:tblpY="159" w:leftFromText="180" w:topFromText="0" w:rightFromText="180" w:bottomFromText="0"/>
        <w:tblW w:w="20062" w:type="dxa"/>
        <w:tblLayout w:type="fixed"/>
        <w:tblLook w:val="00A0" w:firstRow="1" w:lastRow="0" w:firstColumn="1" w:lastColumn="0" w:noHBand="0" w:noVBand="0"/>
      </w:tblPr>
      <w:tblGrid>
        <w:gridCol w:w="5210"/>
        <w:gridCol w:w="1"/>
        <w:gridCol w:w="4678"/>
        <w:gridCol w:w="4626"/>
        <w:gridCol w:w="585"/>
        <w:gridCol w:w="4962"/>
      </w:tblGrid>
      <w:tr>
        <w:trPr>
          <w:trHeight w:val="270"/>
        </w:trPr>
        <w:tblPrEx/>
        <w:tc>
          <w:tcPr>
            <w:tcW w:w="5211" w:type="dxa"/>
            <w:gridSpan w:val="2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  <w:br/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тел. 212-29-82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/>
        </w:tc>
        <w:tc>
          <w:tcPr>
            <w:tcW w:w="4678" w:type="dxa"/>
            <w:noWrap w:val="false"/>
            <w:textDirection w:val="lrTb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Покупатель: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ФИО, дата рождения</w:t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регистрации: 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фактического проживания: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паспорт гражданина РФ: 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выдан: 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дата выдачи: 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эл.почта: 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тел. ______________________________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ИНН _____________________________</w:t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СНИЛС __________________________</w:t>
            </w:r>
          </w:p>
          <w:p>
            <w:pPr>
              <w:spacing w:before="0" w:after="0" w:line="57" w:lineRule="atLeast"/>
            </w:pPr>
          </w:p>
        </w:tc>
        <w:tc>
          <w:tcPr>
            <w:tcW w:w="4626" w:type="dxa"/>
            <w:noWrap w:val="false"/>
            <w:textDirection w:val="lrTb"/>
          </w:tcPr>
          <w:p>
            <w:pPr>
              <w:spacing w:line="264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85" w:type="dxa"/>
            <w:noWrap w:val="false"/>
            <w:textDirection w:val="lrTb"/>
          </w:tcPr>
          <w:p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noWrap w:val="false"/>
            <w:textDirection w:val="lrTb"/>
          </w:tcPr>
          <w:p>
            <w:pPr>
              <w:spacing w:line="26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 ______________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64" w:lineRule="auto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извещения, повестки и сообщения, направленные по указанному в настоящем разделе почтовому адресу Покупателя, равно как и направленные в электронной форме по телекоммуникационным каналам связи, считаются законно врученными, ему известными.</w:t>
        <w:br/>
      </w:r>
    </w:p>
    <w:tbl>
      <w:tblPr>
        <w:tblStyle w:val="175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820"/>
      </w:tblGrid>
      <w:tr>
        <w:trPr/>
        <w:tblPrEx/>
        <w:tc>
          <w:tcPr>
            <w:tcW w:w="496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___________________   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/>
              <w:ind w:left="0" w:right="0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tcW w:w="4820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      Покупатель: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88" w:lineRule="atLeast"/>
              <w:ind w:left="0" w:right="0" w:firstLine="0"/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  <w:t xml:space="preserve">    ___________________ </w:t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  <w:r>
              <w:rPr>
                <w:rFonts w:ascii="Liberation Serif" w:hAnsi="Liberation Serif" w:eastAsia="Liberation Serif" w:cs="Liberation Serif"/>
                <w:color w:val="000000"/>
                <w:sz w:val="24"/>
                <w:szCs w:val="24"/>
              </w:rPr>
            </w:r>
          </w:p>
        </w:tc>
      </w:tr>
    </w:tbl>
    <w:p>
      <w:pPr>
        <w:spacing w:line="264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850" w:right="1134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43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42637999"/>
      <w:docPartObj>
        <w:docPartGallery w:val="Page Numbers (Top of Page)"/>
        <w:docPartUnique w:val="true"/>
      </w:docPartObj>
      <w:rPr/>
    </w:sdtPr>
    <w:sdtContent>
      <w:p>
        <w:pPr>
          <w:pStyle w:val="174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</w:p>
    </w:sdtContent>
  </w:sdt>
  <w:p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41"/>
    </w:pPr>
  </w:p>
  <w:p/>
  <w:p/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66">
    <w:name w:val="Heading 1"/>
    <w:basedOn w:val="1736"/>
    <w:next w:val="1736"/>
    <w:link w:val="15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567">
    <w:name w:val="Heading 1 Char"/>
    <w:basedOn w:val="1738"/>
    <w:link w:val="1566"/>
    <w:uiPriority w:val="9"/>
    <w:rPr>
      <w:rFonts w:ascii="Arial" w:hAnsi="Arial" w:eastAsia="Arial" w:cs="Arial"/>
      <w:sz w:val="40"/>
      <w:szCs w:val="40"/>
    </w:rPr>
  </w:style>
  <w:style w:type="paragraph" w:styleId="1568">
    <w:name w:val="Heading 2"/>
    <w:basedOn w:val="1736"/>
    <w:next w:val="1736"/>
    <w:link w:val="15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69">
    <w:name w:val="Heading 2 Char"/>
    <w:basedOn w:val="1738"/>
    <w:link w:val="1568"/>
    <w:uiPriority w:val="9"/>
    <w:rPr>
      <w:rFonts w:ascii="Arial" w:hAnsi="Arial" w:eastAsia="Arial" w:cs="Arial"/>
      <w:sz w:val="34"/>
    </w:rPr>
  </w:style>
  <w:style w:type="character" w:styleId="1570">
    <w:name w:val="Heading 3 Char"/>
    <w:basedOn w:val="1738"/>
    <w:link w:val="1737"/>
    <w:uiPriority w:val="9"/>
    <w:rPr>
      <w:rFonts w:ascii="Arial" w:hAnsi="Arial" w:eastAsia="Arial" w:cs="Arial"/>
      <w:sz w:val="30"/>
      <w:szCs w:val="30"/>
    </w:rPr>
  </w:style>
  <w:style w:type="paragraph" w:styleId="1571">
    <w:name w:val="Heading 4"/>
    <w:basedOn w:val="1736"/>
    <w:next w:val="1736"/>
    <w:link w:val="157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572">
    <w:name w:val="Heading 4 Char"/>
    <w:basedOn w:val="1738"/>
    <w:link w:val="1571"/>
    <w:uiPriority w:val="9"/>
    <w:rPr>
      <w:rFonts w:ascii="Arial" w:hAnsi="Arial" w:eastAsia="Arial" w:cs="Arial"/>
      <w:b/>
      <w:bCs/>
      <w:sz w:val="26"/>
      <w:szCs w:val="26"/>
    </w:rPr>
  </w:style>
  <w:style w:type="paragraph" w:styleId="1573">
    <w:name w:val="Heading 5"/>
    <w:basedOn w:val="1736"/>
    <w:next w:val="1736"/>
    <w:link w:val="157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574">
    <w:name w:val="Heading 5 Char"/>
    <w:basedOn w:val="1738"/>
    <w:link w:val="1573"/>
    <w:uiPriority w:val="9"/>
    <w:rPr>
      <w:rFonts w:ascii="Arial" w:hAnsi="Arial" w:eastAsia="Arial" w:cs="Arial"/>
      <w:b/>
      <w:bCs/>
      <w:sz w:val="24"/>
      <w:szCs w:val="24"/>
    </w:rPr>
  </w:style>
  <w:style w:type="paragraph" w:styleId="1575">
    <w:name w:val="Heading 6"/>
    <w:basedOn w:val="1736"/>
    <w:next w:val="1736"/>
    <w:link w:val="157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576">
    <w:name w:val="Heading 6 Char"/>
    <w:basedOn w:val="1738"/>
    <w:link w:val="1575"/>
    <w:uiPriority w:val="9"/>
    <w:rPr>
      <w:rFonts w:ascii="Arial" w:hAnsi="Arial" w:eastAsia="Arial" w:cs="Arial"/>
      <w:b/>
      <w:bCs/>
      <w:sz w:val="22"/>
      <w:szCs w:val="22"/>
    </w:rPr>
  </w:style>
  <w:style w:type="paragraph" w:styleId="1577">
    <w:name w:val="Heading 7"/>
    <w:basedOn w:val="1736"/>
    <w:next w:val="1736"/>
    <w:link w:val="157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578">
    <w:name w:val="Heading 7 Char"/>
    <w:basedOn w:val="1738"/>
    <w:link w:val="15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579">
    <w:name w:val="Heading 8"/>
    <w:basedOn w:val="1736"/>
    <w:next w:val="1736"/>
    <w:link w:val="15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580">
    <w:name w:val="Heading 8 Char"/>
    <w:basedOn w:val="1738"/>
    <w:link w:val="1579"/>
    <w:uiPriority w:val="9"/>
    <w:rPr>
      <w:rFonts w:ascii="Arial" w:hAnsi="Arial" w:eastAsia="Arial" w:cs="Arial"/>
      <w:i/>
      <w:iCs/>
      <w:sz w:val="22"/>
      <w:szCs w:val="22"/>
    </w:rPr>
  </w:style>
  <w:style w:type="paragraph" w:styleId="1581">
    <w:name w:val="Heading 9"/>
    <w:basedOn w:val="1736"/>
    <w:next w:val="1736"/>
    <w:link w:val="158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582">
    <w:name w:val="Heading 9 Char"/>
    <w:basedOn w:val="1738"/>
    <w:link w:val="1581"/>
    <w:uiPriority w:val="9"/>
    <w:rPr>
      <w:rFonts w:ascii="Arial" w:hAnsi="Arial" w:eastAsia="Arial" w:cs="Arial"/>
      <w:i/>
      <w:iCs/>
      <w:sz w:val="21"/>
      <w:szCs w:val="21"/>
    </w:rPr>
  </w:style>
  <w:style w:type="paragraph" w:styleId="1583">
    <w:name w:val="No Spacing"/>
    <w:uiPriority w:val="1"/>
    <w:qFormat/>
    <w:pPr>
      <w:spacing w:before="0" w:after="0" w:line="240" w:lineRule="auto"/>
    </w:pPr>
  </w:style>
  <w:style w:type="paragraph" w:styleId="1584">
    <w:name w:val="Title"/>
    <w:basedOn w:val="1736"/>
    <w:next w:val="1736"/>
    <w:link w:val="158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585">
    <w:name w:val="Title Char"/>
    <w:basedOn w:val="1738"/>
    <w:link w:val="1584"/>
    <w:uiPriority w:val="10"/>
    <w:rPr>
      <w:sz w:val="48"/>
      <w:szCs w:val="48"/>
    </w:rPr>
  </w:style>
  <w:style w:type="paragraph" w:styleId="1586">
    <w:name w:val="Subtitle"/>
    <w:basedOn w:val="1736"/>
    <w:next w:val="1736"/>
    <w:link w:val="1587"/>
    <w:uiPriority w:val="11"/>
    <w:qFormat/>
    <w:pPr>
      <w:spacing w:before="200" w:after="200"/>
    </w:pPr>
    <w:rPr>
      <w:sz w:val="24"/>
      <w:szCs w:val="24"/>
    </w:rPr>
  </w:style>
  <w:style w:type="character" w:styleId="1587">
    <w:name w:val="Subtitle Char"/>
    <w:basedOn w:val="1738"/>
    <w:link w:val="1586"/>
    <w:uiPriority w:val="11"/>
    <w:rPr>
      <w:sz w:val="24"/>
      <w:szCs w:val="24"/>
    </w:rPr>
  </w:style>
  <w:style w:type="paragraph" w:styleId="1588">
    <w:name w:val="Quote"/>
    <w:basedOn w:val="1736"/>
    <w:next w:val="1736"/>
    <w:link w:val="1589"/>
    <w:uiPriority w:val="29"/>
    <w:qFormat/>
    <w:pPr>
      <w:ind w:left="720" w:right="720"/>
    </w:pPr>
    <w:rPr>
      <w:i/>
    </w:rPr>
  </w:style>
  <w:style w:type="character" w:styleId="1589">
    <w:name w:val="Quote Char"/>
    <w:link w:val="1588"/>
    <w:uiPriority w:val="29"/>
    <w:rPr>
      <w:i/>
    </w:rPr>
  </w:style>
  <w:style w:type="paragraph" w:styleId="1590">
    <w:name w:val="Intense Quote"/>
    <w:basedOn w:val="1736"/>
    <w:next w:val="1736"/>
    <w:link w:val="15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591">
    <w:name w:val="Intense Quote Char"/>
    <w:link w:val="1590"/>
    <w:uiPriority w:val="30"/>
    <w:rPr>
      <w:i/>
    </w:rPr>
  </w:style>
  <w:style w:type="character" w:styleId="1592">
    <w:name w:val="Header Char"/>
    <w:basedOn w:val="1738"/>
    <w:link w:val="1741"/>
    <w:uiPriority w:val="99"/>
  </w:style>
  <w:style w:type="character" w:styleId="1593">
    <w:name w:val="Footer Char"/>
    <w:basedOn w:val="1738"/>
    <w:link w:val="1743"/>
    <w:uiPriority w:val="99"/>
  </w:style>
  <w:style w:type="character" w:styleId="1594">
    <w:name w:val="Caption Char"/>
    <w:basedOn w:val="1757"/>
    <w:link w:val="1743"/>
    <w:uiPriority w:val="99"/>
  </w:style>
  <w:style w:type="table" w:styleId="1595">
    <w:name w:val="Table Grid Light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96">
    <w:name w:val="Plain Table 1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7">
    <w:name w:val="Plain Table 2"/>
    <w:basedOn w:val="17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98">
    <w:name w:val="Plain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99">
    <w:name w:val="Plain Table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0">
    <w:name w:val="Plain Table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01">
    <w:name w:val="Grid Table 1 Light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2">
    <w:name w:val="Grid Table 1 Light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3">
    <w:name w:val="Grid Table 1 Light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4">
    <w:name w:val="Grid Table 1 Light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5">
    <w:name w:val="Grid Table 1 Light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6">
    <w:name w:val="Grid Table 1 Light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7">
    <w:name w:val="Grid Table 1 Light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08">
    <w:name w:val="Grid Table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09">
    <w:name w:val="Grid Table 2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0">
    <w:name w:val="Grid Table 2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1">
    <w:name w:val="Grid Table 2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2">
    <w:name w:val="Grid Table 2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3">
    <w:name w:val="Grid Table 2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4">
    <w:name w:val="Grid Table 2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5">
    <w:name w:val="Grid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6">
    <w:name w:val="Grid Table 3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7">
    <w:name w:val="Grid Table 3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8">
    <w:name w:val="Grid Table 3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19">
    <w:name w:val="Grid Table 3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20">
    <w:name w:val="Grid Table 3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21">
    <w:name w:val="Grid Table 3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622">
    <w:name w:val="Grid Table 4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23">
    <w:name w:val="Grid Table 4 - Accent 1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24">
    <w:name w:val="Grid Table 4 - Accent 2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25">
    <w:name w:val="Grid Table 4 - Accent 3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26">
    <w:name w:val="Grid Table 4 - Accent 4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27">
    <w:name w:val="Grid Table 4 - Accent 5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28">
    <w:name w:val="Grid Table 4 - Accent 6"/>
    <w:basedOn w:val="17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29">
    <w:name w:val="Grid Table 5 Dark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630">
    <w:name w:val="Grid Table 5 Dark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631">
    <w:name w:val="Grid Table 5 Dark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632">
    <w:name w:val="Grid Table 5 Dark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633">
    <w:name w:val="Grid Table 5 Dark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634">
    <w:name w:val="Grid Table 5 Dark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635">
    <w:name w:val="Grid Table 5 Dark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636">
    <w:name w:val="Grid Table 6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37">
    <w:name w:val="Grid Table 6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38">
    <w:name w:val="Grid Table 6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39">
    <w:name w:val="Grid Table 6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40">
    <w:name w:val="Grid Table 6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41">
    <w:name w:val="Grid Table 6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2">
    <w:name w:val="Grid Table 6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43">
    <w:name w:val="Grid Table 7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4">
    <w:name w:val="Grid Table 7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5">
    <w:name w:val="Grid Table 7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6">
    <w:name w:val="Grid Table 7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7">
    <w:name w:val="Grid Table 7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8">
    <w:name w:val="Grid Table 7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49">
    <w:name w:val="Grid Table 7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650">
    <w:name w:val="List Table 1 Light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1">
    <w:name w:val="List Table 1 Light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2">
    <w:name w:val="List Table 1 Light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3">
    <w:name w:val="List Table 1 Light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4">
    <w:name w:val="List Table 1 Light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5">
    <w:name w:val="List Table 1 Light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6">
    <w:name w:val="List Table 1 Light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57">
    <w:name w:val="List Table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58">
    <w:name w:val="List Table 2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59">
    <w:name w:val="List Table 2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60">
    <w:name w:val="List Table 2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61">
    <w:name w:val="List Table 2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62">
    <w:name w:val="List Table 2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63">
    <w:name w:val="List Table 2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64">
    <w:name w:val="List Table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5">
    <w:name w:val="List Table 3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6">
    <w:name w:val="List Table 3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7">
    <w:name w:val="List Table 3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8">
    <w:name w:val="List Table 3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List Table 3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0">
    <w:name w:val="List Table 3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List Table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List Table 4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List Table 4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List Table 4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List Table 4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List Table 4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List Table 4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8">
    <w:name w:val="List Table 5 Dark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79">
    <w:name w:val="List Table 5 Dark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0">
    <w:name w:val="List Table 5 Dark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1">
    <w:name w:val="List Table 5 Dark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2">
    <w:name w:val="List Table 5 Dark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3">
    <w:name w:val="List Table 5 Dark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4">
    <w:name w:val="List Table 5 Dark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85">
    <w:name w:val="List Table 6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86">
    <w:name w:val="List Table 6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87">
    <w:name w:val="List Table 6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88">
    <w:name w:val="List Table 6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89">
    <w:name w:val="List Table 6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0">
    <w:name w:val="List Table 6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91">
    <w:name w:val="List Table 6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92">
    <w:name w:val="List Table 7 Colorful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93">
    <w:name w:val="List Table 7 Colorful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694">
    <w:name w:val="List Table 7 Colorful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695">
    <w:name w:val="List Table 7 Colorful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696">
    <w:name w:val="List Table 7 Colorful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697">
    <w:name w:val="List Table 7 Colorful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698">
    <w:name w:val="List Table 7 Colorful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699">
    <w:name w:val="Lined - Accent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0">
    <w:name w:val="Lined - Accent 1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1">
    <w:name w:val="Lined - Accent 2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02">
    <w:name w:val="Lined - Accent 3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03">
    <w:name w:val="Lined - Accent 4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04">
    <w:name w:val="Lined - Accent 5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05">
    <w:name w:val="Lined - Accent 6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06">
    <w:name w:val="Bordered &amp; Lined - Accent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07">
    <w:name w:val="Bordered &amp; Lined - Accent 1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08">
    <w:name w:val="Bordered &amp; Lined - Accent 2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09">
    <w:name w:val="Bordered &amp; Lined - Accent 3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10">
    <w:name w:val="Bordered &amp; Lined - Accent 4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11">
    <w:name w:val="Bordered &amp; Lined - Accent 5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12">
    <w:name w:val="Bordered &amp; Lined - Accent 6"/>
    <w:basedOn w:val="17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13">
    <w:name w:val="Bordered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14">
    <w:name w:val="Bordered - Accent 1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15">
    <w:name w:val="Bordered - Accent 2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6">
    <w:name w:val="Bordered - Accent 3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7">
    <w:name w:val="Bordered - Accent 4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8">
    <w:name w:val="Bordered - Accent 5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9">
    <w:name w:val="Bordered - Accent 6"/>
    <w:basedOn w:val="17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0">
    <w:name w:val="Hyperlink"/>
    <w:uiPriority w:val="99"/>
    <w:unhideWhenUsed/>
    <w:rPr>
      <w:color w:val="0000ff" w:themeColor="hyperlink"/>
      <w:u w:val="single"/>
    </w:rPr>
  </w:style>
  <w:style w:type="character" w:styleId="1721">
    <w:name w:val="Footnote Text Char"/>
    <w:link w:val="1747"/>
    <w:uiPriority w:val="99"/>
    <w:rPr>
      <w:sz w:val="18"/>
    </w:rPr>
  </w:style>
  <w:style w:type="paragraph" w:styleId="1722">
    <w:name w:val="endnote text"/>
    <w:basedOn w:val="1736"/>
    <w:link w:val="1723"/>
    <w:uiPriority w:val="99"/>
    <w:semiHidden/>
    <w:unhideWhenUsed/>
    <w:pPr>
      <w:spacing w:after="0" w:line="240" w:lineRule="auto"/>
    </w:pPr>
    <w:rPr>
      <w:sz w:val="20"/>
    </w:rPr>
  </w:style>
  <w:style w:type="character" w:styleId="1723">
    <w:name w:val="Endnote Text Char"/>
    <w:link w:val="1722"/>
    <w:uiPriority w:val="99"/>
    <w:rPr>
      <w:sz w:val="20"/>
    </w:rPr>
  </w:style>
  <w:style w:type="character" w:styleId="1724">
    <w:name w:val="endnote reference"/>
    <w:basedOn w:val="1738"/>
    <w:uiPriority w:val="99"/>
    <w:semiHidden/>
    <w:unhideWhenUsed/>
    <w:rPr>
      <w:vertAlign w:val="superscript"/>
    </w:rPr>
  </w:style>
  <w:style w:type="paragraph" w:styleId="1725">
    <w:name w:val="toc 1"/>
    <w:basedOn w:val="1736"/>
    <w:next w:val="1736"/>
    <w:uiPriority w:val="39"/>
    <w:unhideWhenUsed/>
    <w:pPr>
      <w:spacing w:after="57"/>
      <w:ind w:left="0" w:right="0" w:firstLine="0"/>
    </w:pPr>
  </w:style>
  <w:style w:type="paragraph" w:styleId="1726">
    <w:name w:val="toc 2"/>
    <w:basedOn w:val="1736"/>
    <w:next w:val="1736"/>
    <w:uiPriority w:val="39"/>
    <w:unhideWhenUsed/>
    <w:pPr>
      <w:spacing w:after="57"/>
      <w:ind w:left="283" w:right="0" w:firstLine="0"/>
    </w:pPr>
  </w:style>
  <w:style w:type="paragraph" w:styleId="1727">
    <w:name w:val="toc 3"/>
    <w:basedOn w:val="1736"/>
    <w:next w:val="1736"/>
    <w:uiPriority w:val="39"/>
    <w:unhideWhenUsed/>
    <w:pPr>
      <w:spacing w:after="57"/>
      <w:ind w:left="567" w:right="0" w:firstLine="0"/>
    </w:pPr>
  </w:style>
  <w:style w:type="paragraph" w:styleId="1728">
    <w:name w:val="toc 4"/>
    <w:basedOn w:val="1736"/>
    <w:next w:val="1736"/>
    <w:uiPriority w:val="39"/>
    <w:unhideWhenUsed/>
    <w:pPr>
      <w:spacing w:after="57"/>
      <w:ind w:left="850" w:right="0" w:firstLine="0"/>
    </w:pPr>
  </w:style>
  <w:style w:type="paragraph" w:styleId="1729">
    <w:name w:val="toc 5"/>
    <w:basedOn w:val="1736"/>
    <w:next w:val="1736"/>
    <w:uiPriority w:val="39"/>
    <w:unhideWhenUsed/>
    <w:pPr>
      <w:spacing w:after="57"/>
      <w:ind w:left="1134" w:right="0" w:firstLine="0"/>
    </w:pPr>
  </w:style>
  <w:style w:type="paragraph" w:styleId="1730">
    <w:name w:val="toc 6"/>
    <w:basedOn w:val="1736"/>
    <w:next w:val="1736"/>
    <w:uiPriority w:val="39"/>
    <w:unhideWhenUsed/>
    <w:pPr>
      <w:spacing w:after="57"/>
      <w:ind w:left="1417" w:right="0" w:firstLine="0"/>
    </w:pPr>
  </w:style>
  <w:style w:type="paragraph" w:styleId="1731">
    <w:name w:val="toc 7"/>
    <w:basedOn w:val="1736"/>
    <w:next w:val="1736"/>
    <w:uiPriority w:val="39"/>
    <w:unhideWhenUsed/>
    <w:pPr>
      <w:spacing w:after="57"/>
      <w:ind w:left="1701" w:right="0" w:firstLine="0"/>
    </w:pPr>
  </w:style>
  <w:style w:type="paragraph" w:styleId="1732">
    <w:name w:val="toc 8"/>
    <w:basedOn w:val="1736"/>
    <w:next w:val="1736"/>
    <w:uiPriority w:val="39"/>
    <w:unhideWhenUsed/>
    <w:pPr>
      <w:spacing w:after="57"/>
      <w:ind w:left="1984" w:right="0" w:firstLine="0"/>
    </w:pPr>
  </w:style>
  <w:style w:type="paragraph" w:styleId="1733">
    <w:name w:val="toc 9"/>
    <w:basedOn w:val="1736"/>
    <w:next w:val="1736"/>
    <w:uiPriority w:val="39"/>
    <w:unhideWhenUsed/>
    <w:pPr>
      <w:spacing w:after="57"/>
      <w:ind w:left="2268" w:right="0" w:firstLine="0"/>
    </w:pPr>
  </w:style>
  <w:style w:type="paragraph" w:styleId="1734">
    <w:name w:val="TOC Heading"/>
    <w:uiPriority w:val="39"/>
    <w:unhideWhenUsed/>
  </w:style>
  <w:style w:type="paragraph" w:styleId="1735">
    <w:name w:val="table of figures"/>
    <w:basedOn w:val="1736"/>
    <w:next w:val="1736"/>
    <w:uiPriority w:val="99"/>
    <w:unhideWhenUsed/>
    <w:pPr>
      <w:spacing w:after="0" w:afterAutospacing="0"/>
    </w:pPr>
  </w:style>
  <w:style w:type="paragraph" w:styleId="1736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paragraph" w:styleId="1737">
    <w:name w:val="Heading 3"/>
    <w:basedOn w:val="1736"/>
    <w:next w:val="1736"/>
    <w:link w:val="1752"/>
    <w:uiPriority w:val="99"/>
    <w:qFormat/>
    <w:pPr>
      <w:keepNext/>
      <w:ind w:firstLine="0"/>
      <w:jc w:val="center"/>
      <w:outlineLvl w:val="2"/>
    </w:pPr>
    <w:rPr>
      <w:b/>
      <w:bCs/>
      <w:szCs w:val="22"/>
    </w:rPr>
  </w:style>
  <w:style w:type="character" w:styleId="1738" w:default="1">
    <w:name w:val="Default Paragraph Font"/>
    <w:uiPriority w:val="1"/>
    <w:semiHidden/>
    <w:unhideWhenUsed/>
  </w:style>
  <w:style w:type="table" w:styleId="1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40" w:default="1">
    <w:name w:val="No List"/>
    <w:uiPriority w:val="99"/>
    <w:semiHidden/>
    <w:unhideWhenUsed/>
  </w:style>
  <w:style w:type="paragraph" w:styleId="1741">
    <w:name w:val="Header"/>
    <w:basedOn w:val="1736"/>
    <w:link w:val="17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742" w:customStyle="1">
    <w:name w:val="Верхний колонтитул Знак"/>
    <w:basedOn w:val="1738"/>
    <w:link w:val="1741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43">
    <w:name w:val="Footer"/>
    <w:basedOn w:val="1736"/>
    <w:link w:val="17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744" w:customStyle="1">
    <w:name w:val="Нижний колонтитул Знак"/>
    <w:basedOn w:val="1738"/>
    <w:link w:val="1743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745">
    <w:name w:val="Body Text Indent 2"/>
    <w:basedOn w:val="1736"/>
    <w:link w:val="1746"/>
    <w:uiPriority w:val="99"/>
    <w:unhideWhenUsed/>
    <w:pPr>
      <w:spacing w:after="120" w:line="480" w:lineRule="auto"/>
      <w:ind w:left="283" w:firstLine="0"/>
      <w:jc w:val="left"/>
    </w:pPr>
    <w:rPr>
      <w:sz w:val="24"/>
    </w:rPr>
  </w:style>
  <w:style w:type="character" w:styleId="1746" w:customStyle="1">
    <w:name w:val="Основной текст с отступом 2 Знак"/>
    <w:basedOn w:val="1738"/>
    <w:link w:val="174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47">
    <w:name w:val="footnote text"/>
    <w:basedOn w:val="1736"/>
    <w:link w:val="1748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748" w:customStyle="1">
    <w:name w:val="Текст сноски Знак"/>
    <w:basedOn w:val="1738"/>
    <w:link w:val="1747"/>
    <w:uiPriority w:val="99"/>
    <w:rPr>
      <w:sz w:val="20"/>
      <w:szCs w:val="20"/>
    </w:rPr>
  </w:style>
  <w:style w:type="character" w:styleId="1749">
    <w:name w:val="footnote reference"/>
    <w:uiPriority w:val="99"/>
    <w:unhideWhenUsed/>
    <w:rPr>
      <w:vertAlign w:val="superscript"/>
    </w:rPr>
  </w:style>
  <w:style w:type="table" w:styleId="1750" w:customStyle="1">
    <w:name w:val="Сетка таблицы1"/>
    <w:basedOn w:val="1739"/>
    <w:next w:val="1751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751">
    <w:name w:val="Table Grid"/>
    <w:basedOn w:val="17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52" w:customStyle="1">
    <w:name w:val="Заголовок 3 Знак"/>
    <w:basedOn w:val="1738"/>
    <w:link w:val="1737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753">
    <w:name w:val="Body Text 2"/>
    <w:basedOn w:val="1736"/>
    <w:link w:val="1754"/>
    <w:uiPriority w:val="99"/>
    <w:semiHidden/>
    <w:pPr>
      <w:spacing w:after="120" w:line="480" w:lineRule="auto"/>
      <w:ind w:firstLine="0"/>
    </w:pPr>
    <w:rPr>
      <w:sz w:val="24"/>
    </w:rPr>
  </w:style>
  <w:style w:type="character" w:styleId="1754" w:customStyle="1">
    <w:name w:val="Основной текст 2 Знак"/>
    <w:basedOn w:val="1738"/>
    <w:link w:val="1753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5">
    <w:name w:val="Body Text"/>
    <w:basedOn w:val="1736"/>
    <w:link w:val="1756"/>
    <w:uiPriority w:val="99"/>
    <w:semiHidden/>
    <w:pPr>
      <w:spacing w:after="120" w:line="276" w:lineRule="auto"/>
      <w:ind w:firstLine="0"/>
    </w:pPr>
    <w:rPr>
      <w:sz w:val="24"/>
    </w:rPr>
  </w:style>
  <w:style w:type="character" w:styleId="1756" w:customStyle="1">
    <w:name w:val="Основной текст Знак"/>
    <w:basedOn w:val="1738"/>
    <w:link w:val="175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57">
    <w:name w:val="Caption"/>
    <w:basedOn w:val="1736"/>
    <w:next w:val="1736"/>
    <w:uiPriority w:val="99"/>
    <w:qFormat/>
    <w:pPr>
      <w:ind w:firstLine="0"/>
      <w:jc w:val="center"/>
    </w:pPr>
    <w:rPr>
      <w:b/>
      <w:bCs/>
      <w:szCs w:val="28"/>
    </w:rPr>
  </w:style>
  <w:style w:type="paragraph" w:styleId="1758">
    <w:name w:val="List Paragraph"/>
    <w:basedOn w:val="1736"/>
    <w:uiPriority w:val="34"/>
    <w:qFormat/>
    <w:pPr>
      <w:ind w:left="720"/>
      <w:contextualSpacing/>
    </w:pPr>
  </w:style>
  <w:style w:type="paragraph" w:styleId="1759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760">
    <w:name w:val="Balloon Text"/>
    <w:basedOn w:val="1736"/>
    <w:link w:val="1761"/>
    <w:uiPriority w:val="99"/>
    <w:semiHidden/>
    <w:unhideWhenUsed/>
    <w:rPr>
      <w:rFonts w:ascii="Tahoma" w:hAnsi="Tahoma" w:cs="Tahoma"/>
      <w:sz w:val="16"/>
      <w:szCs w:val="16"/>
    </w:rPr>
  </w:style>
  <w:style w:type="character" w:styleId="1761" w:customStyle="1">
    <w:name w:val="Текст выноски Знак"/>
    <w:basedOn w:val="1738"/>
    <w:link w:val="1760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devyaterikova-in</cp:lastModifiedBy>
  <cp:revision>96</cp:revision>
  <dcterms:created xsi:type="dcterms:W3CDTF">2023-11-30T07:40:00Z</dcterms:created>
  <dcterms:modified xsi:type="dcterms:W3CDTF">2025-12-02T07:30:16Z</dcterms:modified>
</cp:coreProperties>
</file>