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25.03.2026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26.03.2026 (процедура № SBR012-2602240128),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59:01:4219041:121 площадью 1300 кв. м, расположенного по адресу: Российская Федерация, Пермский край, городской округ Пермский, город Пермь, улица Сельскохозяйственная, з/у 29а,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2"/>
        <w:gridCol w:w="2338"/>
        <w:gridCol w:w="2418"/>
        <w:gridCol w:w="199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1175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14.03.2026 05:37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238 700,00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5014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20.03.2026 15:50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238 700,00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6770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23.03.2026 06:40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238 700,00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4419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23.03.2026 07:57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238 700,00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928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23.03.2026 09:52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238 700,00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3921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24.03.2026 06:13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238 700,00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4860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24.03.2026 09:09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238 700,00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3012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24.03.2026 14:30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238 700,00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9922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09"/>
        <w:gridCol w:w="2409"/>
        <w:gridCol w:w="1592"/>
        <w:gridCol w:w="1526"/>
        <w:gridCol w:w="1559"/>
        <w:gridCol w:w="2126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заявителе,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внесенном задатке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Индивидуальный предприниматель Казакова Валерия Станиславовна,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8804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23.03.2026 08:09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238 700,00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8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Подача заявки на участие </w:t>
              <w:br/>
              <w:t xml:space="preserve">в аукционе лицом, которое в соответствии </w:t>
              <w:br/>
              <w:t xml:space="preserve">с настоящим Кодексом </w:t>
              <w:br/>
              <w:t xml:space="preserve"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      <w:br/>
              <w:t>в аренду</w:t>
              <w:br/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kern w:val="0"/>
                  <w:sz w:val="28"/>
                  <w:szCs w:val="28"/>
                  <w:u w:val="none"/>
                  <w:lang w:val="ru-RU" w:eastAsia="ru-RU" w:bidi="ar-SA"/>
                </w:rPr>
                <w:t>(ч.8 ст.39.12 ЗК РФ)</w:t>
              </w:r>
            </w:hyperlink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4"/>
        </w:rPr>
        <w:t>Лот № 2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– право  заключения договора аренды земельного участка, государственная собственность на который не разграничена, с кадастровым номером 59:01:3510002:144 площадью 1600 кв. м, расположенного по адресу: Российская Федерация, Пермский край, городской округ Пермский, город Пермь, улица Луговая, з/у 72,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2"/>
        <w:gridCol w:w="2338"/>
        <w:gridCol w:w="2418"/>
        <w:gridCol w:w="199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5419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10.03.2026 23:38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210 450,00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3329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19.03.2026 10:34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210 450,00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1329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23.03.2026 08:02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210 450,00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3737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23.03.2026 13:38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210 450,00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5567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23.03.2026 18:04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210 450,00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3122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24.03.2026 06:15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210 450,00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4964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24.03.2026 10:08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210 450,00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8731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24.03.2026 14:28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210 450,00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3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59:01:0000000:90717 площадью 1400 кв. м, расположенного по адресу: Российская Федерация, Пермский край, городской округ Пермский, город Пермь, жилой район Ново-Бродовский, улица Смородиновая, з/у 75а,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А.В.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LibreOffice/7.6.7.2$Linux_X86_64 LibreOffice_project/60$Build-2</Application>
  <AppVersion>15.0000</AppVersion>
  <Pages>5</Pages>
  <Words>749</Words>
  <Characters>5050</Characters>
  <CharactersWithSpaces>6743</CharactersWithSpaces>
  <Paragraphs>133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2026-03-25T16:09:09Z</dcterms:modified>
  <cp:revision>1118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