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7"/>
        <w:numPr>
          <w:ilvl w:val="0"/>
          <w:numId w:val="0"/>
        </w:numPr>
        <w:ind w:left="0" w:firstLine="0"/>
        <w:jc w:val="center"/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  <w:outlineLvl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по продаже  земельных участков</w:t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</w:p>
    <w:p>
      <w:pPr>
        <w:pStyle w:val="867"/>
        <w:numPr>
          <w:ilvl w:val="0"/>
          <w:numId w:val="0"/>
        </w:numPr>
        <w:ind w:left="0" w:firstLine="0"/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  <w:outlineLvl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4.2026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/>
    </w:p>
    <w:p>
      <w:pPr>
        <w:pStyle w:val="86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67"/>
        <w:ind w:left="3000" w:right="0" w:hanging="300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  <w:r/>
    </w:p>
    <w:p>
      <w:pPr>
        <w:pStyle w:val="867"/>
        <w:ind w:left="4680" w:right="0" w:hanging="468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867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867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867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867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09.0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4.2026 (процедура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№ SBR012-2603100085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), решила:</w:t>
      </w:r>
      <w:r/>
    </w:p>
    <w:p>
      <w:pPr>
        <w:pStyle w:val="86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7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земельный участок с кадастровым номером, государственная собственность на который не разграничена, 59:01:3812839:178 площадью 733 кв. м, расположенный 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по адресу: Российская Федерация, Пермский край, городской округ Пермский, город Пермь, улица 1-я Логовая,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color w:val="000000" w:themeColor="text1"/>
          <w:sz w:val="28"/>
          <w:szCs w:val="28"/>
          <w:highlight w:val="none"/>
        </w:rPr>
      </w:r>
    </w:p>
    <w:p>
      <w:pPr>
        <w:pStyle w:val="867"/>
        <w:ind w:firstLine="708"/>
        <w:jc w:val="both"/>
        <w:spacing w:before="0" w:after="0" w:line="276" w:lineRule="auto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spacing w:line="276" w:lineRule="auto"/>
        <w:rPr>
          <w:sz w:val="28"/>
          <w:szCs w:val="28"/>
        </w:rPr>
      </w:pP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auto"/>
          <w:sz w:val="28"/>
          <w:szCs w:val="28"/>
          <w:highlight w:val="white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несостоявшимся.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spacing w:before="0" w:after="0"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jc w:val="both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участок с кадастровым номером, государственная собственность на который не разграничена, 59:01:3810190:153 площадью 1952 кв. м, расположенный 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 адресу: Российская Федерация, Пермский край, городской округ Пермский, город Пермь, улица 1-я Логовая, з/у 25в,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spacing w:before="0" w:after="0" w:line="276" w:lineRule="auto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несостоявшимся.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7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7"/>
        <w:ind w:firstLine="0"/>
        <w:jc w:val="both"/>
        <w:spacing w:line="276" w:lineRule="auto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  <w:r>
        <w:rPr>
          <w:highlight w:val="yellow"/>
          <w:lang w:val="ru-RU" w:eastAsia="ru-RU" w:bidi="ar-SA"/>
        </w:rPr>
      </w:r>
      <w:r>
        <w:rPr>
          <w:highlight w:val="yellow"/>
          <w:lang w:val="ru-RU" w:eastAsia="ru-RU" w:bidi="ar-SA"/>
        </w:rPr>
      </w:r>
    </w:p>
    <w:p>
      <w:pPr>
        <w:pStyle w:val="867"/>
        <w:jc w:val="both"/>
      </w:pPr>
      <w:r>
        <w:rPr>
          <w:sz w:val="28"/>
          <w:szCs w:val="28"/>
        </w:rPr>
        <w:t xml:space="preserve">Председатель комиссии</w:t>
        <w:tab/>
        <w:tab/>
        <w:tab/>
        <w:tab/>
        <w:tab/>
        <w:tab/>
        <w:tab/>
      </w:r>
      <w:r>
        <w:rPr>
          <w:sz w:val="28"/>
          <w:szCs w:val="28"/>
          <w:highlight w:val="white"/>
        </w:rPr>
        <w:t xml:space="preserve">А.А. Хаткевич</w:t>
      </w:r>
      <w:r/>
    </w:p>
    <w:p>
      <w:pPr>
        <w:pStyle w:val="8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left="5610" w:hanging="5610"/>
        <w:spacing w:before="120" w:after="120"/>
      </w:pPr>
      <w:r>
        <w:rPr>
          <w:sz w:val="28"/>
          <w:szCs w:val="28"/>
          <w:lang w:eastAsia="en-US"/>
        </w:rPr>
        <w:t xml:space="preserve">Заместитель председателя комиссии</w:t>
        <w:tab/>
        <w:tab/>
        <w:tab/>
        <w:tab/>
        <w:tab/>
      </w:r>
      <w:r>
        <w:rPr>
          <w:sz w:val="28"/>
          <w:szCs w:val="28"/>
        </w:rPr>
        <w:t xml:space="preserve">Е.П. Шафранова</w:t>
      </w:r>
      <w:r/>
    </w:p>
    <w:p>
      <w:pPr>
        <w:pStyle w:val="86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spacing w:before="120" w:after="120"/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ab/>
        <w:t xml:space="preserve">А.А. Союстова</w:t>
      </w:r>
      <w:r/>
    </w:p>
    <w:p>
      <w:pPr>
        <w:pStyle w:val="86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67"/>
        <w:ind w:left="7080" w:firstLine="708"/>
        <w:spacing w:before="120" w:after="120"/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709"/>
        <w:jc w:val="right"/>
      </w:pPr>
      <w:r>
        <w:t xml:space="preserve">2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ind w:right="360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ind w:right="360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0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0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0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0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0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0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23"/>
                            <w:rPr>
                              <w:rStyle w:val="904"/>
                            </w:rPr>
                          </w:pPr>
                          <w:r>
                            <w:rPr>
                              <w:rStyle w:val="90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t xml:space="preserve">2</w:t>
                          </w:r>
                          <w:r>
                            <w:rPr>
                              <w:rStyle w:val="90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04"/>
                            </w:rPr>
                          </w:r>
                          <w:r>
                            <w:rPr>
                              <w:rStyle w:val="90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23"/>
                      <w:rPr>
                        <w:rStyle w:val="904"/>
                      </w:rPr>
                    </w:pPr>
                    <w:r>
                      <w:rPr>
                        <w:rStyle w:val="904"/>
                        <w:color w:val="000000"/>
                      </w:rPr>
                      <w:fldChar w:fldCharType="begin"/>
                    </w:r>
                    <w:r>
                      <w:rPr>
                        <w:rStyle w:val="90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04"/>
                        <w:color w:val="000000"/>
                      </w:rPr>
                      <w:fldChar w:fldCharType="separate"/>
                    </w:r>
                    <w:r>
                      <w:rPr>
                        <w:rStyle w:val="904"/>
                        <w:color w:val="000000"/>
                      </w:rPr>
                      <w:t xml:space="preserve">2</w:t>
                    </w:r>
                    <w:r>
                      <w:rPr>
                        <w:rStyle w:val="904"/>
                        <w:color w:val="000000"/>
                      </w:rPr>
                      <w:fldChar w:fldCharType="end"/>
                    </w:r>
                    <w:r>
                      <w:rPr>
                        <w:rStyle w:val="904"/>
                      </w:rPr>
                    </w:r>
                    <w:r>
                      <w:rPr>
                        <w:rStyle w:val="90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6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68">
    <w:name w:val="Heading 1"/>
    <w:basedOn w:val="8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69">
    <w:name w:val="Heading 2"/>
    <w:basedOn w:val="8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70">
    <w:name w:val="Heading 3"/>
    <w:basedOn w:val="8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71">
    <w:name w:val="Heading 4"/>
    <w:basedOn w:val="8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2">
    <w:name w:val="Heading 5"/>
    <w:basedOn w:val="8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73">
    <w:name w:val="Heading 6"/>
    <w:basedOn w:val="8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4">
    <w:name w:val="Heading 7"/>
    <w:basedOn w:val="8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5">
    <w:name w:val="Heading 8"/>
    <w:basedOn w:val="8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6">
    <w:name w:val="Heading 9"/>
    <w:basedOn w:val="8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78">
    <w:name w:val="Heading 2 Char"/>
    <w:uiPriority w:val="9"/>
    <w:qFormat/>
    <w:rPr>
      <w:rFonts w:ascii="Arial" w:hAnsi="Arial" w:eastAsia="Arial" w:cs="Arial"/>
      <w:sz w:val="34"/>
    </w:rPr>
  </w:style>
  <w:style w:type="character" w:styleId="87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8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8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8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8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8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86">
    <w:name w:val="Title Char"/>
    <w:uiPriority w:val="10"/>
    <w:qFormat/>
    <w:rPr>
      <w:sz w:val="48"/>
      <w:szCs w:val="48"/>
    </w:rPr>
  </w:style>
  <w:style w:type="character" w:styleId="887">
    <w:name w:val="Subtitle Char"/>
    <w:uiPriority w:val="11"/>
    <w:qFormat/>
    <w:rPr>
      <w:sz w:val="24"/>
      <w:szCs w:val="24"/>
    </w:rPr>
  </w:style>
  <w:style w:type="character" w:styleId="888">
    <w:name w:val="Quote Char"/>
    <w:uiPriority w:val="29"/>
    <w:qFormat/>
    <w:rPr>
      <w:i/>
    </w:rPr>
  </w:style>
  <w:style w:type="character" w:styleId="889">
    <w:name w:val="Intense Quote Char"/>
    <w:uiPriority w:val="30"/>
    <w:qFormat/>
    <w:rPr>
      <w:i/>
    </w:rPr>
  </w:style>
  <w:style w:type="character" w:styleId="890">
    <w:name w:val="Header Char"/>
    <w:uiPriority w:val="99"/>
    <w:qFormat/>
  </w:style>
  <w:style w:type="character" w:styleId="891">
    <w:name w:val="Footer Char"/>
    <w:uiPriority w:val="99"/>
    <w:qFormat/>
  </w:style>
  <w:style w:type="character" w:styleId="892">
    <w:name w:val="Caption Char"/>
    <w:uiPriority w:val="99"/>
    <w:qFormat/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character" w:styleId="894">
    <w:name w:val="Footnote Text Char"/>
    <w:uiPriority w:val="99"/>
    <w:qFormat/>
    <w:rPr>
      <w:sz w:val="18"/>
    </w:rPr>
  </w:style>
  <w:style w:type="character" w:styleId="895">
    <w:name w:val="Символ сноски"/>
    <w:uiPriority w:val="99"/>
    <w:unhideWhenUsed/>
    <w:qFormat/>
    <w:rPr>
      <w:vertAlign w:val="superscript"/>
    </w:rPr>
  </w:style>
  <w:style w:type="character" w:styleId="896">
    <w:name w:val="footnote reference"/>
    <w:rPr>
      <w:vertAlign w:val="superscript"/>
    </w:rPr>
  </w:style>
  <w:style w:type="character" w:styleId="897">
    <w:name w:val="Endnote Text Char"/>
    <w:uiPriority w:val="99"/>
    <w:qFormat/>
    <w:rPr>
      <w:sz w:val="20"/>
    </w:rPr>
  </w:style>
  <w:style w:type="character" w:styleId="89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99">
    <w:name w:val="endnote reference"/>
    <w:rPr>
      <w:vertAlign w:val="superscript"/>
    </w:rPr>
  </w:style>
  <w:style w:type="character" w:styleId="900">
    <w:name w:val="Основной шрифт абзаца"/>
    <w:semiHidden/>
    <w:qFormat/>
  </w:style>
  <w:style w:type="character" w:styleId="901">
    <w:name w:val="Основной текст с отступом 3 Знак"/>
    <w:qFormat/>
    <w:rPr>
      <w:sz w:val="16"/>
      <w:szCs w:val="16"/>
    </w:rPr>
  </w:style>
  <w:style w:type="character" w:styleId="902">
    <w:name w:val="Текст Знак"/>
    <w:qFormat/>
    <w:rPr>
      <w:rFonts w:ascii="Courier New" w:hAnsi="Courier New"/>
    </w:rPr>
  </w:style>
  <w:style w:type="character" w:styleId="903">
    <w:name w:val="Текст выноски Знак"/>
    <w:qFormat/>
    <w:rPr>
      <w:rFonts w:ascii="Tahoma" w:hAnsi="Tahoma" w:cs="Tahoma"/>
      <w:sz w:val="16"/>
      <w:szCs w:val="16"/>
    </w:rPr>
  </w:style>
  <w:style w:type="character" w:styleId="904">
    <w:name w:val="Основной текст с отступом Знак"/>
    <w:qFormat/>
    <w:rPr>
      <w:sz w:val="24"/>
      <w:szCs w:val="24"/>
    </w:rPr>
  </w:style>
  <w:style w:type="character" w:styleId="905">
    <w:name w:val="Верхний колонтитул Знак"/>
    <w:qFormat/>
    <w:rPr>
      <w:sz w:val="24"/>
      <w:szCs w:val="24"/>
    </w:rPr>
  </w:style>
  <w:style w:type="character" w:styleId="906">
    <w:name w:val="Нижний колонтитул Знак"/>
    <w:qFormat/>
    <w:rPr>
      <w:sz w:val="24"/>
      <w:szCs w:val="24"/>
    </w:rPr>
  </w:style>
  <w:style w:type="character" w:styleId="907">
    <w:name w:val="Текст сноски Знак"/>
    <w:basedOn w:val="900"/>
    <w:qFormat/>
  </w:style>
  <w:style w:type="character" w:styleId="908">
    <w:name w:val="Знак сноски"/>
    <w:qFormat/>
    <w:rPr>
      <w:vertAlign w:val="superscript"/>
    </w:rPr>
  </w:style>
  <w:style w:type="character" w:styleId="909" w:default="1">
    <w:name w:val="Default Paragraph Font"/>
    <w:uiPriority w:val="1"/>
    <w:semiHidden/>
    <w:unhideWhenUsed/>
    <w:qFormat/>
  </w:style>
  <w:style w:type="paragraph" w:styleId="910">
    <w:name w:val="Заголовок"/>
    <w:basedOn w:val="867"/>
    <w:next w:val="91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11">
    <w:name w:val="Body Text"/>
    <w:basedOn w:val="867"/>
    <w:pPr>
      <w:spacing w:before="0" w:after="140" w:line="276" w:lineRule="auto"/>
    </w:pPr>
  </w:style>
  <w:style w:type="paragraph" w:styleId="912">
    <w:name w:val="List"/>
    <w:basedOn w:val="911"/>
    <w:rPr>
      <w:rFonts w:cs="Lohit Devanagari"/>
    </w:rPr>
  </w:style>
  <w:style w:type="paragraph" w:styleId="913">
    <w:name w:val="Caption"/>
    <w:basedOn w:val="867"/>
    <w:link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14">
    <w:name w:val="Указатель"/>
    <w:basedOn w:val="867"/>
    <w:qFormat/>
    <w:pPr>
      <w:suppressLineNumbers/>
    </w:pPr>
    <w:rPr>
      <w:rFonts w:cs="Lohit Devanagari"/>
    </w:rPr>
  </w:style>
  <w:style w:type="paragraph" w:styleId="915">
    <w:name w:val="List Paragraph"/>
    <w:basedOn w:val="867"/>
    <w:uiPriority w:val="34"/>
    <w:qFormat/>
    <w:pPr>
      <w:contextualSpacing/>
      <w:ind w:left="720"/>
      <w:spacing w:before="0" w:after="0"/>
    </w:pPr>
  </w:style>
  <w:style w:type="paragraph" w:styleId="91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17">
    <w:name w:val="Title"/>
    <w:basedOn w:val="86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18">
    <w:name w:val="Subtitle"/>
    <w:basedOn w:val="867"/>
    <w:uiPriority w:val="11"/>
    <w:qFormat/>
    <w:pPr>
      <w:spacing w:before="200" w:after="200"/>
    </w:pPr>
    <w:rPr>
      <w:sz w:val="24"/>
      <w:szCs w:val="24"/>
    </w:rPr>
  </w:style>
  <w:style w:type="paragraph" w:styleId="919">
    <w:name w:val="Quote"/>
    <w:basedOn w:val="867"/>
    <w:uiPriority w:val="29"/>
    <w:qFormat/>
    <w:pPr>
      <w:ind w:left="720" w:right="720"/>
    </w:pPr>
    <w:rPr>
      <w:i/>
    </w:rPr>
  </w:style>
  <w:style w:type="paragraph" w:styleId="920">
    <w:name w:val="Intense Quote"/>
    <w:basedOn w:val="86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21">
    <w:name w:val="Колонтитул"/>
    <w:basedOn w:val="867"/>
    <w:qFormat/>
  </w:style>
  <w:style w:type="paragraph" w:styleId="922">
    <w:name w:val="Header"/>
    <w:basedOn w:val="86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23">
    <w:name w:val="Footer"/>
    <w:basedOn w:val="86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24">
    <w:name w:val="footnote text"/>
    <w:basedOn w:val="86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25">
    <w:name w:val="endnote text"/>
    <w:basedOn w:val="8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26">
    <w:name w:val="toc 1"/>
    <w:basedOn w:val="867"/>
    <w:uiPriority w:val="39"/>
    <w:unhideWhenUsed/>
    <w:pPr>
      <w:ind w:left="0" w:right="0" w:firstLine="0"/>
      <w:spacing w:before="0" w:after="57"/>
    </w:pPr>
  </w:style>
  <w:style w:type="paragraph" w:styleId="927">
    <w:name w:val="toc 2"/>
    <w:basedOn w:val="867"/>
    <w:uiPriority w:val="39"/>
    <w:unhideWhenUsed/>
    <w:pPr>
      <w:ind w:left="283" w:right="0" w:firstLine="0"/>
      <w:spacing w:before="0" w:after="57"/>
    </w:pPr>
  </w:style>
  <w:style w:type="paragraph" w:styleId="928">
    <w:name w:val="toc 3"/>
    <w:basedOn w:val="867"/>
    <w:uiPriority w:val="39"/>
    <w:unhideWhenUsed/>
    <w:pPr>
      <w:ind w:left="567" w:right="0" w:firstLine="0"/>
      <w:spacing w:before="0" w:after="57"/>
    </w:pPr>
  </w:style>
  <w:style w:type="paragraph" w:styleId="929">
    <w:name w:val="toc 4"/>
    <w:basedOn w:val="867"/>
    <w:uiPriority w:val="39"/>
    <w:unhideWhenUsed/>
    <w:pPr>
      <w:ind w:left="850" w:right="0" w:firstLine="0"/>
      <w:spacing w:before="0" w:after="57"/>
    </w:pPr>
  </w:style>
  <w:style w:type="paragraph" w:styleId="930">
    <w:name w:val="toc 5"/>
    <w:basedOn w:val="867"/>
    <w:uiPriority w:val="39"/>
    <w:unhideWhenUsed/>
    <w:pPr>
      <w:ind w:left="1134" w:right="0" w:firstLine="0"/>
      <w:spacing w:before="0" w:after="57"/>
    </w:pPr>
  </w:style>
  <w:style w:type="paragraph" w:styleId="931">
    <w:name w:val="toc 6"/>
    <w:basedOn w:val="867"/>
    <w:uiPriority w:val="39"/>
    <w:unhideWhenUsed/>
    <w:pPr>
      <w:ind w:left="1417" w:right="0" w:firstLine="0"/>
      <w:spacing w:before="0" w:after="57"/>
    </w:pPr>
  </w:style>
  <w:style w:type="paragraph" w:styleId="932">
    <w:name w:val="toc 7"/>
    <w:basedOn w:val="867"/>
    <w:uiPriority w:val="39"/>
    <w:unhideWhenUsed/>
    <w:pPr>
      <w:ind w:left="1701" w:right="0" w:firstLine="0"/>
      <w:spacing w:before="0" w:after="57"/>
    </w:pPr>
  </w:style>
  <w:style w:type="paragraph" w:styleId="933">
    <w:name w:val="toc 8"/>
    <w:basedOn w:val="867"/>
    <w:uiPriority w:val="39"/>
    <w:unhideWhenUsed/>
    <w:pPr>
      <w:ind w:left="1984" w:right="0" w:firstLine="0"/>
      <w:spacing w:before="0" w:after="57"/>
    </w:pPr>
  </w:style>
  <w:style w:type="paragraph" w:styleId="934">
    <w:name w:val="toc 9"/>
    <w:basedOn w:val="867"/>
    <w:uiPriority w:val="39"/>
    <w:unhideWhenUsed/>
    <w:pPr>
      <w:ind w:left="2268" w:right="0" w:firstLine="0"/>
      <w:spacing w:before="0" w:after="57"/>
    </w:pPr>
  </w:style>
  <w:style w:type="paragraph" w:styleId="935">
    <w:name w:val="Index Heading"/>
    <w:basedOn w:val="910"/>
  </w:style>
  <w:style w:type="paragraph" w:styleId="93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37">
    <w:name w:val="table of figures"/>
    <w:basedOn w:val="867"/>
    <w:uiPriority w:val="99"/>
    <w:unhideWhenUsed/>
    <w:pPr>
      <w:spacing w:before="0" w:after="0" w:afterAutospacing="0"/>
    </w:pPr>
  </w:style>
  <w:style w:type="paragraph" w:styleId="938">
    <w:name w:val="Body Text Indent"/>
    <w:basedOn w:val="867"/>
    <w:pPr>
      <w:ind w:left="283"/>
      <w:spacing w:before="0" w:after="120"/>
    </w:pPr>
    <w:rPr>
      <w:lang w:val="en-US" w:eastAsia="en-US"/>
    </w:rPr>
  </w:style>
  <w:style w:type="paragraph" w:styleId="939">
    <w:name w:val="Текст"/>
    <w:basedOn w:val="867"/>
    <w:qFormat/>
    <w:rPr>
      <w:rFonts w:ascii="Courier New" w:hAnsi="Courier New"/>
      <w:sz w:val="20"/>
      <w:szCs w:val="20"/>
      <w:lang w:val="en-US" w:eastAsia="en-US"/>
    </w:rPr>
  </w:style>
  <w:style w:type="paragraph" w:styleId="940">
    <w:name w:val="Знак Знак Знак Знак Знак Знак Знак Знак Знак Знак Знак Знак"/>
    <w:basedOn w:val="867"/>
    <w:qFormat/>
    <w:rPr>
      <w:rFonts w:ascii="Verdana" w:hAnsi="Verdana" w:cs="Verdana"/>
      <w:sz w:val="20"/>
      <w:szCs w:val="20"/>
      <w:lang w:val="en-US" w:eastAsia="en-US"/>
    </w:rPr>
  </w:style>
  <w:style w:type="paragraph" w:styleId="941">
    <w:name w:val="Основной текст с отступом 3"/>
    <w:basedOn w:val="867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942">
    <w:name w:val="Текст выноски"/>
    <w:basedOn w:val="867"/>
    <w:qFormat/>
    <w:rPr>
      <w:rFonts w:ascii="Tahoma" w:hAnsi="Tahoma"/>
      <w:sz w:val="16"/>
      <w:szCs w:val="16"/>
      <w:lang w:val="en-US" w:eastAsia="en-US"/>
    </w:rPr>
  </w:style>
  <w:style w:type="paragraph" w:styleId="943">
    <w:name w:val="Текст сноски"/>
    <w:basedOn w:val="867"/>
    <w:qFormat/>
    <w:rPr>
      <w:sz w:val="20"/>
      <w:szCs w:val="20"/>
    </w:rPr>
  </w:style>
  <w:style w:type="paragraph" w:styleId="944">
    <w:name w:val="Содержимое врезки"/>
    <w:basedOn w:val="867"/>
    <w:qFormat/>
  </w:style>
  <w:style w:type="paragraph" w:styleId="945">
    <w:name w:val="Содержимое таблицы"/>
    <w:basedOn w:val="867"/>
    <w:qFormat/>
    <w:pPr>
      <w:widowControl w:val="off"/>
      <w:suppressLineNumbers/>
    </w:pPr>
  </w:style>
  <w:style w:type="paragraph" w:styleId="946">
    <w:name w:val="Заголовок таблицы"/>
    <w:basedOn w:val="945"/>
    <w:qFormat/>
    <w:pPr>
      <w:jc w:val="center"/>
      <w:suppressLineNumbers/>
    </w:pPr>
    <w:rPr>
      <w:b/>
      <w:bCs/>
    </w:rPr>
  </w:style>
  <w:style w:type="numbering" w:styleId="947">
    <w:name w:val="Нет списка"/>
    <w:semiHidden/>
    <w:qFormat/>
  </w:style>
  <w:style w:type="numbering" w:styleId="948" w:default="1">
    <w:name w:val="No List"/>
    <w:uiPriority w:val="99"/>
    <w:semiHidden/>
    <w:unhideWhenUsed/>
    <w:qFormat/>
  </w:style>
  <w:style w:type="table" w:styleId="94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5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5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5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7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7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8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8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8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8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8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9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9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1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1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1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1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1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1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2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4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5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5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5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5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5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5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6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6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6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6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6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6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6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6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6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6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7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lastModifiedBy>chetina-yui</cp:lastModifiedBy>
  <cp:revision>1102</cp:revision>
  <dcterms:created xsi:type="dcterms:W3CDTF">2015-07-02T10:18:00Z</dcterms:created>
  <dcterms:modified xsi:type="dcterms:W3CDTF">2026-04-08T04:47:02Z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