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06.04.2026 № 059-19-01-11-56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07.05.2026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                            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                         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                              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>06.04.2026 № 059-19-01-11-56.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                     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15 декабря 2025 г. № 21-01-03-9717 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Пермский, город Пермь, улица Бузулукская, з/у 30б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59:01:1810025:155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22.12.2025г.</w:t>
              <w:br/>
              <w:t>№ КУВИ-001/2025-230533391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12.11.2025 № РФ-59-2-03-0-00-2025-2740-0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>Территория не огорожена, незаконно установленные объекты отсутствуют, на участке произрастают деревья, кустарники.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Близлежащий источник противопожарного водоснабжения расположен по адресу: г. Пермь, ул. Заборная, 43 (пожарный водоем).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администрации Кировского района города Перми</w:t>
            </w:r>
            <w:r>
              <w:rPr>
                <w:color w:val="000000"/>
                <w:sz w:val="24"/>
              </w:rPr>
              <w:t xml:space="preserve">                           от 09.10.2025 № 059-23-01-25/3-472, в акте обследования                      от 08.10.2025 № б/н).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соответствии с копией планшета 1:500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В соответствии с геодезической съемкой, выполненной                    в 2024 году, Участок зарос кустарником и лиственными лесами.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Согласно сведениям, содержащимся в ЕГРН, ГПЗУ</w:t>
              <w:br/>
              <w:t>и справке по градостроительным условиям участка</w:t>
              <w:br/>
              <w:t>от 22.12.2025 № 659633 Участок расположен в границах зоны</w:t>
              <w:br/>
              <w:t>с особыми условиями использования территории: приаэродромная территория аэродрома аэропорта Большое Савино, реестровый номер 59:32-6.553;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Проектирование и строительство вести в соответствии:</w:t>
              <w:br/>
              <w:t> с постановлением Правительства Российской Федерации</w:t>
              <w:br/>
              <w:t> 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</w:t>
              <w:br/>
              <w:t> а вне полос воздушных подходов – до 15 км</w:t>
              <w:br/>
              <w:t> от контрольной точки аэродрома объекты выбросов (размещения) отходов, животноводческие фермы, скотобойни и другие объекты,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способствующие привлечению и массовому скоплению птиц»;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Участке произрастает 1188 дерева: береза 594 шт., ель 594 шт.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Средняя стоимость в ценах 2025 года одного дерева лиственной породы от 25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тыс. руб., а хвойной – от 30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тыс. руб. </w:t>
            </w:r>
            <w:r>
              <w:rPr>
                <w:color w:val="000000"/>
                <w:sz w:val="24"/>
              </w:rPr>
              <w:t>Победителю аукциона 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соблюдать условия строительства, перечисленные в перечне мероприятий по охране окружающей среды от 22.10.2025 № 378.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</w:rPr>
              <w:t xml:space="preserve"> от 22.10.2025 № 059-33-01-10/3-97).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Муниципальной программой «Дорожная деятельность                      и благоустройство города Перми», утвержденной постановлением администрации города Перми от 18.10.2024                  № 966,</w:t>
            </w:r>
            <w:r>
              <w:rPr>
                <w:color w:val="000000"/>
                <w:sz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Дополнительно сообщаем, постановлением администрации города Перми от 23.12.2016 № 1159, в отношении территории, включающей рассматриваемый земельный участок, утверждены проект планировки территории и проект межевания территории.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Проектом планировки территории предусмотрено установление красных линий, обозначающих территории общего пользования (улицы, проезды), для обеспечения доступа к земельным участкам, проектом межевания территории сформирован земельный участок (№ 26 на чертеже межевания) с видом разрешенного использования «территории общего пользования, предназначенные для формирования земельных участков в целях размещения линейных объектов инженерной и транспортной инфраструктуры». Но фактически улица, проезд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Таким образом, на сегодняшний день условия примыкания земельного участка к улично-дорожной сети города Перми отсутствуют</w:t>
            </w:r>
            <w:r>
              <w:rPr>
                <w:color w:val="000000"/>
                <w:sz w:val="20"/>
              </w:rPr>
              <w:t>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</w:rPr>
              <w:t xml:space="preserve"> от 14.10.2025 № 059-24-01-36/3-3789).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Источники противопожарного водоснабжения (далее - ИПВ) на указанной территории отсутствуют. Ближайший ИПВ (пожарный водоем) расположен в радиусе 795 метров по адресу: ул. Грушевая/ул. Налимихинская.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Построен в 2017 году, находится в оперативном управлении администрации Кировского района города Перми.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 спасательного гарнизона для тушения пожаров</w:t>
              <w:br/>
              <w:t>и проведения аварийно- спасательных работ</w:t>
              <w:br/>
              <w:t>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Помещения для аварийно - спасательных служб</w:t>
              <w:br/>
              <w:t>и (или) аварийно-спасательных формирований</w:t>
              <w:br/>
              <w:t>на указанной территории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Объекты общественной безопасности, отнесенные                              к объектам полиции (участковые пункты полиции) в данном микрорайоне (Налимиха)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Ближайший участковый пункт расположен по адресу:</w:t>
              <w:br/>
              <w:t>г. Пермь, ул. Судозаводская, д. 8 (микрорайон Нижняя Курья, Кировский район).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На указанных территориях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 информации, предоставленной письмом Министерства территориальной безопасности Пермского края от 07.10.2020    № 964с, рассматриваемые территории попадает в зону возможного химического заражения в особый период.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от 13.10.2025 № 059-10-01-27/3-2250).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Проектирование и строительство необходимо вести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м2, общей комнаты в доме с числом комнат две и более - 16 м2, спальни - 8 м2 (на двух человек - 10 м2); кухни - 8 м2; кухонной зоны </w:t>
              <w:br/>
              <w:t>в кухне-столовой - 6 м2. В домах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при условии, что общая жилая комната имеет площадь не менее 16 м2.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пункту 6.2 СП 55.13330.2016 высота (от пола</w:t>
              <w:br/>
              <w:t>до потолка) комнат и кухни (кухни-столовой)</w:t>
              <w:br/>
              <w:t>в климатических районах строительства IА, IБ, IГ, IД, определяемых по СП 131.13330, должна быть не менее</w:t>
              <w:br/>
              <w:t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 менее 2,2 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жилых комнатах и кухнях, расположенных в этажах                          с наклонными ограждающими конструкциями или                                 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градостроительному плану Земельного участка от 12.11.2025 № РФ-59-2-03-0-00-2025-2740-0 (далее – ГПЗУ):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z w:val="24"/>
              </w:rPr>
              <w:t>3 м;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  <w:shd w:fill="FFFFFF" w:val="clear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> из плоскости наружной стены фасада здания на высоте</w:t>
              <w:br/>
              <w:t> не менее 4,5 м над территорией общего пользования, составляет не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более 1,2 м от красной линии. </w:t>
              <w:br/>
              <w:t> 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документации по планировке территории, утвержденной постановлением администрации города Перми от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23.12.2016 № 1</w:t>
            </w:r>
            <w:r>
              <w:rPr>
                <w:color w:val="000000"/>
                <w:sz w:val="24"/>
              </w:rPr>
              <w:t>159, предельная высота жилой застройки – до 10,5 метров.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5" w:left="24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                                    с предполагаемой максимальной мощностью 15 кВт сообщает следующее.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861 (далее – Правила ТП).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пунктам 15, 25, 25.1 Правил ТП технические условия являются неотъемлемым приложением                                       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BodyText"/>
              <w:spacing w:before="0" w:after="0"/>
              <w:ind w:hanging="0" w:left="0" w:right="0"/>
              <w:jc w:val="both"/>
              <w:rPr/>
            </w:pPr>
            <w:r>
              <w:rPr>
                <w:color w:val="000000"/>
                <w:sz w:val="24"/>
              </w:rPr>
              <w:t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с Правилами ТП через единый федеральный портал электросетевых услуг группы компаний «Россети» на сайте: </w:t>
            </w:r>
            <w:r>
              <w:rPr>
                <w:rStyle w:val="Hyperlink"/>
                <w:color w:val="000000"/>
                <w:sz w:val="24"/>
                <w:u w:val="single"/>
              </w:rPr>
              <w:t>https://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портал-тп.рф, через Мобильное приложение ПАО «Россети» или при очном приеме в Центре обслуживания клиентов филиала «Россети Урал» - «Пермэнерго» по адресу: г. Пермь, ул. Камчатовская,  д. 26, а также почтовым отправлением по адресу: 614016,                       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color w:val="000000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color w:val="000000"/>
                <w:sz w:val="24"/>
                <w:szCs w:val="24"/>
              </w:rPr>
              <w:t xml:space="preserve"> письмом от 18.12.2025                                          № ПЭ/ПГЭС/01/22/17020).</w:t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</w:t>
              <w:br/>
              <w:t>AO «Газпром газораспределение Пермь» инженерно - топографический план на бумажном носителе, выполненный в масштабе 1:500, вкоординатах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/>
                <w:sz w:val="24"/>
                <w:szCs w:val="24"/>
              </w:rPr>
              <w:t>13.10.2025 № ПФ-7410).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Ближайшей сетью водоснабжения, эксплуатируемой</w:t>
              <w:br/>
              <w:t>ООО «Новогор-Прикамье» является водопровод, Д-150 мм на пересечении ул. Рижская-ул. Солдатская на расстоянии -2,5 км.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границах Участка отсутствуют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централизованные сети канализации, эксплуатируемые ООО «Новогор-Прикамье».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Ближайшие сети водоотведения эксплуатируемые</w:t>
              <w:br/>
              <w:t>ООО «Новогор-Прикамье», располагаются в районе здания по ул. Вольская, 15 ориентировочно на расстоянии-3,0 км.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ООО «НОВОГОР - 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водоснабжения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Кроме того, ООО «НОВОГОР - Прикамье» не располагает сведениями о наличии сетей 3-х лиц в границах Участка.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>(Аналогичная информация отражена в письме</w:t>
              <w:br/>
            </w:r>
            <w:r>
              <w:rPr>
                <w:b/>
                <w:color w:val="000000"/>
                <w:sz w:val="24"/>
              </w:rPr>
              <w:t>ООО «НОВОГОР-Прикамье» от 14.10.2025 № 110-15891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Участок находится вне зоны теплоснабжения</w:t>
              <w:br/>
              <w:t>ПАО «Т Плюс».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Для запроса информации о возможности подключения земельного участка рекомендуется обратиться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 xml:space="preserve">Филиала «Пермский ПАО «Т Плюс» </w:t>
            </w:r>
            <w:r>
              <w:rPr>
                <w:color w:val="000000"/>
                <w:sz w:val="24"/>
              </w:rPr>
              <w:t>от 09.10.2025 № 51000-32-03665).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Техническая возможность подключения к сетям теплоснабжения отсутствует. Рекомендовано рассмотреть альтернативные источники теплоснабжения – газ, дрова, пеллеты.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>от 17.12.2025 № 059-04-25/3-249-ри).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                 (г. Пермь, ул. Заречная , 162А),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подключения технологического присоединения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получения технических условий на подключение к сетям связи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необходимо обратиться в Отдел продаж 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 xml:space="preserve">ПАО «Ростелеком»  </w:t>
            </w:r>
            <w:r>
              <w:rPr>
                <w:b w:val="false"/>
                <w:bCs w:val="false"/>
                <w:color w:val="000000"/>
                <w:sz w:val="24"/>
              </w:rPr>
              <w:t>от 15.10.2025 № 01/05/152430/25).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период до 2028 года на территории, где расположен Участок, схемами не предусмотрено строительство сетей водоснабжения и водоотведения в мкр. Налимиха.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sz w:val="24"/>
                <w:szCs w:val="24"/>
              </w:rPr>
              <w:t>(Аналогичная информация отражена в письме</w:t>
            </w:r>
            <w:r>
              <w:rPr/>
              <w:t xml:space="preserve">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>от 14.10.2025 № 059-04-17/3-985-ри).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2 157 400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107 870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1 078 700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b w:val="false"/>
                <w:bCs w:val="fals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>размещения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b w:val="false"/>
                <w:shd w:fill="auto" w:val="clear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 департамента земельных отношений администрации города Перми от 17 декабря 2025 г. № 21-01-03-9876 «О проведении аукциона по продаже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 Пермский, город Пермь, улица Бузулукская, з/у 30а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59:01:1810025:156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23.12.2025г.                          № КУВИ-001/2025-231205583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12.11.2025 № РФ-59-2-03-0-00-2025-2741-0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>Территория не огорожена, незаконно установленные объекты отсутствуют, на участке произрастают деревья, кустарники.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Близлежащий источник противопожарного водоснабжения расположен по адресу: г. Пермь, ул. Заборная, 43 (пожарный водоем).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администрации Кировского района города Перми</w:t>
            </w:r>
            <w:r>
              <w:rPr>
                <w:color w:val="000000"/>
                <w:sz w:val="24"/>
              </w:rPr>
              <w:t xml:space="preserve">                             от 09.10.2025 № 059-23-01-25/3-472, в акте обследования                        от 08.10.2025 № б/н).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соответствии с копией планшета 1:500 (требуется корректура) объекты капитального/некапитального строительства в границах Участка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В соответствии с геодезической съемкой, выполненной                     в 2024 году, Участок зарос кустарником и лиственными лесами.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Согласно сведениям, содержащимся в ЕГРН, ГПЗУ</w:t>
              <w:br/>
              <w:t>и справке по градостроительным условиям участка</w:t>
              <w:br/>
              <w:t>от 23.12.2025 № 659836 Участок расположен в границах зоны</w:t>
              <w:br/>
              <w:t>с особыми условиями использования территории: приаэродромная территория аэродрома аэропорта Большое Савино, реестровый номер 59:32-6.553;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Проектирование и строительство вести в соответствии:</w:t>
              <w:br/>
              <w:t> с постановлением Правительства Российской Федерации</w:t>
              <w:br/>
              <w:t> 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</w:t>
              <w:br/>
              <w:t> а вне полос воздушных подходов – до 15 км</w:t>
              <w:br/>
              <w:t> от контрольной точки аэродрома объекты выбросов (размещения) отходов, животноводческие фермы, скотобойни и другие объекты,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способствующие привлечению и массовому скоплению птиц»;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Участке произрастает 1194 дерева: береза 597 шт., ель 597 шт.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Средняя стоимость в ценах 2025 года одного дерева лиственной породы от 25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тыс. руб., а хвойной – от 30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тыс. руб. </w:t>
            </w:r>
            <w:r>
              <w:rPr>
                <w:color w:val="000000"/>
                <w:sz w:val="24"/>
              </w:rPr>
              <w:t>Победителю аукциона 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соблюдать условия строительства, перечисленные в перечне мероприятий по охране окружающей среды от 22.10.2025 № 379.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</w:rPr>
              <w:t xml:space="preserve"> от 22.10.2025 № 059-33-01-10/3-97).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Муниципальной программой «Дорожная деятельность                      и благоустройство города Перми», утвержденной постановлением администрации города Перми от 18.10.2024                  № 966,</w:t>
            </w:r>
            <w:r>
              <w:rPr>
                <w:color w:val="000000"/>
                <w:sz w:val="24"/>
                <w:shd w:fill="FFFFFF" w:val="clear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Дополнительно сообщаем, постановлением администрации города Перми от 23.12.2016 № 1159, в отношении территории, включающей рассматриваемый земельный участок, утверждены проект планировки территории и проект межевания территории.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Проектом планировки территории предусмотрено установление красных линий, обозначающих территории общего пользования (улицы, проезды), для обеспечения доступа к земельным участкам, проектом межевания территории сформирован земельный участок (№ 26 на чертеже межевания) с видом разрешенного использования «территории общего пользования, предназначенные для формирования земельных участков в целях размещения линейных объектов инженерной и транспортной инфраструктуры». Но фактически улица, проезд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Таким образом, на сегодняшний день условия примыкания земельного участка к улично-дорожной сети города Перми отсутствуют</w:t>
            </w:r>
            <w:r>
              <w:rPr>
                <w:color w:val="000000"/>
                <w:sz w:val="20"/>
              </w:rPr>
              <w:t>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</w:rPr>
              <w:t xml:space="preserve"> от 14.10.2025 № 059-24-01-36/3-3789).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Источники противопожарного водоснабжения (далее - ИПВ) на указанной территории отсутствуют. Ближайший ИПВ (пожарный водоем) расположен в радиусе 795 метров по адресу: ул. Грушевая/ул. Налимихинская.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Построен в 2017 году, находится в оперативном управлении администрации Кировского района города Перми.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Информация о подразделениях пожарной охраны</w:t>
              <w:br/>
              <w:t>и времени их прибытия содержится в «Расписании выезда подразделений Пермского местного пожарно- спасательного гарнизона для тушения пожаров</w:t>
              <w:br/>
              <w:t>и проведения аварийно- спасательных работ</w:t>
              <w:br/>
              <w:t>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Помещения для аварийно - спасательных служб</w:t>
              <w:br/>
              <w:t>и (или) аварийно-спасательных формирований</w:t>
              <w:br/>
              <w:t>на указанной территории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Объекты общественной безопасности, отнесенные                              к объектам полиции (участковые пункты полиции) в данном микрорайоне (Налимиха) отсутствуют.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Ближайший участковый пункт расположен по адресу:</w:t>
              <w:br/>
              <w:t>г. Пермь, ул. Судозаводская, д. 8 (микрорайон Нижняя Курья, Кировский район).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На указанных территориях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 информации, предоставленной письмом Министерства территориальной безопасности Пермского края от 07.10.2020    № 964с, рассматриваемые территории попадает в зону возможного химического заражения в особый период.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от 13.10.2025 № 059-10-01-27/3-2250).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Проектирование и строительство необходимо вести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м2, общей комнаты в доме с числом комнат две и более - 16 м2, спальни - 8 м2 (на двух человек - 10 м2); кухни - 8 м2; кухонной зоны </w:t>
              <w:br/>
              <w:t>в кухне-столовой - 6 м2. В домах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 одной комнатой допускается проектировать кухни или кухни-ниши площадью не менее 5 м2. Площадь спальни и кухни в мансардном этаже (или этаже с наклонными ограждающими конструкциями) допускается не менее 7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при условии, что общая жилая комната имеет площадь не менее 16 м2.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пункту 6.2 СП 55.13330.2016 высота (от пола</w:t>
              <w:br/>
              <w:t>до потолка) комнат и кухни (кухни-столовой)</w:t>
              <w:br/>
              <w:t>в климатических районах строительства IА, IБ, IГ, IД, определяемых по СП 131.13330, должна быть не менее</w:t>
              <w:br/>
              <w:t>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 менее 2,2 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жилых комнатах и кухнях, расположенных в этажах                          с наклонными ограждающими конструкциями или                                 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градостроительному плану Земельного участка                    от 12.11.2025 № РФ-59-2-03-0-00-2025-2741-0 (далее – ГПЗУ):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минимальный отступ от границ Участка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z w:val="24"/>
              </w:rPr>
              <w:t>3 м;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  <w:shd w:fill="FFFFFF" w:val="clear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> из плоскости наружной стены фасада здания на высоте</w:t>
              <w:br/>
              <w:t> не менее 4,5 м над территорией общего пользования, составляет не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более 1,2 м от красной линии. </w:t>
              <w:br/>
              <w:t> В случаях,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документации по планировке территории, утвержденной постановлением администрации города Перми от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23.12.2016 № 1</w:t>
            </w:r>
            <w:r>
              <w:rPr>
                <w:color w:val="000000"/>
                <w:sz w:val="24"/>
              </w:rPr>
              <w:t>159, предельная высота жилой застройки – до 10,5 метров.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                                    с предполагаемой максимальной мощностью 15 кВт сообщает следующее.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861 (далее – Правила ТП).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Согласно пунктам 15, 25, 25.1 Правил ТП технические условия являются неотъемлемым приложением                                       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                      с договором о технологическом присоединении.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BodyText"/>
              <w:spacing w:before="0" w:after="0"/>
              <w:ind w:hanging="0" w:left="0" w:right="0"/>
              <w:jc w:val="both"/>
              <w:rPr/>
            </w:pPr>
            <w:r>
              <w:rPr>
                <w:color w:val="000000"/>
                <w:sz w:val="24"/>
              </w:rPr>
              <w:t>Для получения технических условий и заключения договора                    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с Правилами ТП через единый федеральный портал электросетевых услуг группы компаний «Россети» на сайте: </w:t>
            </w:r>
            <w:r>
              <w:rPr>
                <w:rStyle w:val="Hyperlink"/>
                <w:color w:val="000000"/>
                <w:sz w:val="24"/>
                <w:u w:val="single"/>
              </w:rPr>
              <w:t>https://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портал-тп.рф, через Мобильное приложение ПАО «Россети» или при очном приеме в Центре обслуживания клиентов филиала «Россети Урал» - «Пермэнерго» по адресу: г. Пермь, ул. Камчатовская,  д. 26, а также почтовым отправлением по адресу: 614016,                        г. Пермь, ул. Камчатовская, 26. По дополнительным вопросам телефон контакт-центра: 8-800-220-0-220 (круглосуточно                       и бесплатно).</w:t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color w:val="000000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color w:val="000000"/>
                <w:sz w:val="24"/>
                <w:szCs w:val="24"/>
              </w:rPr>
              <w:t xml:space="preserve"> письмом от 18.12.2025                                          № ПЭ/ПГЭС/01/22/17020).</w:t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</w:t>
              <w:br/>
              <w:t>AO «Газпром газораспределение Пермь» инженерно - топографический план на бумажном носителе, выполненный                 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АО «Газпром газораспределение Пермь» </w:t>
            </w:r>
            <w:r>
              <w:rPr>
                <w:color w:val="000000"/>
                <w:sz w:val="24"/>
                <w:szCs w:val="24"/>
              </w:rPr>
              <w:t>13.10.2025</w:t>
              <w:br/>
              <w:t>№ ПФ-7410).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О наличии технической возможности для подключения сетей водоснабжения и водоотведения с предполагаемой величиной нагрузки 1,0 м3/сут. сообщается следующее.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Ближайшей сетью водоснабжения, эксплуатируемой</w:t>
              <w:br/>
              <w:t>ООО «Новогор-Прикамье» является водопровод, Д-150 мм на пересечении ул. Рижская-ул. Солдатская на расстоянии -2,5 км.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В границах Участка отсутствуют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централизованные сети канализации, эксплуатируемые ООО «Новогор-Прикамье».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Ближайшие сети водоотведения эксплуатируемые</w:t>
              <w:br/>
              <w:t>ООО «Новогор-Прикамье», располагаются в районе здания по ул. Вольская, 15 ориентировочно на расстоянии-3,0 км.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ООО «НОВОГОР - 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водоснабжения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Кроме того, ООО «НОВОГОР - Прикамье» не располагает сведениями о наличии сетей 3-х лиц в границах Участка.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>(Аналогичная информация отражена в письме</w:t>
              <w:br/>
            </w:r>
            <w:r>
              <w:rPr>
                <w:b/>
                <w:color w:val="000000"/>
                <w:sz w:val="24"/>
              </w:rPr>
              <w:t>ООО «НОВОГОР-Прикамье» от 14.10.2025 № 110-15891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Участок находится вне зоны теплоснабжения</w:t>
              <w:br/>
              <w:t>ПАО «Т Плюс».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Для запроса информации о возможности подключения земельного участка рекомендуется обратиться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 xml:space="preserve">Филиала «Пермский ПАО «Т Плюс» </w:t>
            </w:r>
            <w:r>
              <w:rPr>
                <w:color w:val="000000"/>
                <w:sz w:val="24"/>
              </w:rPr>
              <w:t>от 09.10.2025 № 51000-32-03665).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Техническая возможность подключения к сетям теплоснабжения отсутствует. Рекомендовано рассмотреть альтернативные источники теплоснабжения – газ, дрова, пеллеты.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>от 17.12.2025 № 059-04-25/3-249-ри).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                 (г. Пермь, ул. Заречная , 162А),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Для подключения технологического присоединения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Для получения технических условий на подключение </w:t>
              <w:br/>
              <w:t>к сетям связи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необходимо обратиться в Отдел продаж </w:t>
              <w:br/>
              <w:t xml:space="preserve">и обслуживания по адресу: г. Пермь, ул. Крупской, 2, </w:t>
              <w:br/>
              <w:t>тел.:(342) 235-57-34 или направить запрос на perm-mail@ural.rt.ru.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000000"/>
                <w:sz w:val="24"/>
              </w:rPr>
              <w:t>от 15.10.2025 № 01/05/152430/25).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период до 2028 года на территории, где расположен Участок, схемами не предусмотрено строительство сетей водоснабжения и водоотведения в мкр. Налимиха.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sz w:val="24"/>
                <w:szCs w:val="24"/>
              </w:rPr>
              <w:t>(Аналогичная информация отражена в письме</w:t>
            </w:r>
            <w:r>
              <w:rPr/>
              <w:t xml:space="preserve">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>от 14.10.2025 № 059-04-17/3-985-ри).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2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2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2 166 000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108 300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1 083 000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b w:val="false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/>
              <w:t>26.09.2025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</w:t>
              <w:br/>
              <w:t xml:space="preserve">приобретаемого на торгах в форме аукциона, является  Приложением 2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Осмотр земельного участка производится заявителем </w:t>
              <w:br/>
              <w:t>самостоятельно в любое время с даты опубликования 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left="12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</w:t>
              <w:br/>
              <w:t xml:space="preserve">департамента земельных отношений администрации города Перми от 17 октября 2025 г. № 21-01-03-8125 «О проведении аукциона по продаже земельного участка в Свердловском </w:t>
              <w:br/>
              <w:t>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firstLine="7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Российская Федерация, Пермский край, городской округ </w:t>
              <w:br/>
              <w:t>Пермский, город Пермь, жилой район Ново-Бродовский, улица Смородиновая, з/у 4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59:01:5010025:210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от 13.01.2026г.                         № КУВИ-001/2026-1784807</w:t>
            </w:r>
            <w:r>
              <w:rPr>
                <w:sz w:val="24"/>
                <w:szCs w:val="24"/>
              </w:rPr>
              <w:t xml:space="preserve">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10.09.2025 № РФ-59-2-03-0-00-2025-2236-0 </w:t>
            </w:r>
            <w:r>
              <w:rPr>
                <w:sz w:val="24"/>
                <w:szCs w:val="24"/>
              </w:rPr>
              <w:t>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Земельный участок пустой, строения, сооружения отсутствуют.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</w:rPr>
              <w:t xml:space="preserve">(Аналогичная информация отражена в акте обследования                      </w:t>
            </w:r>
            <w:r>
              <w:rPr>
                <w:b/>
                <w:color w:val="000000"/>
                <w:sz w:val="24"/>
              </w:rPr>
              <w:t>администрации Свердловского района города Перми</w:t>
            </w:r>
            <w:r>
              <w:rPr>
                <w:color w:val="000000"/>
                <w:sz w:val="24"/>
              </w:rPr>
              <w:t xml:space="preserve">                        от 01.09.2025).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/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Согласно копии планшета М 1:1000 (требуется корректура)                 с востока частично по границе земельного участка установлено ограждение-деревянный забор смежного землепользования                   с кадастровым номером 59:01:5010025:3. С юга по границе земельного участка расположен деревянный забор смежного землепользования с кадастровым номером 59:01:5010025:5. Участок зарос лиственными деревьями.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 соответствии с геодезической съемкой, выполненной                          в 2024 году, по всей площади участка расположен контур древесно кустарниковой растительности. С юго-запада                           по границе земельного участка установлен деревянный забор смежного землепользования с кадастровым номером 59:01:5010025:1. С востока в границах Участка установлено ограждение-деревянный забор смежного землепользования с кадастровым номером 59:01:5010025:3. С юга в границах земельного участка расположен деревянный забор смежного землепользования  с кадастровым номером 59:01:5010025:5.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Согласно сведениям, содержащимся ЕГРН, ГПЗУ </w:t>
              <w:br/>
              <w:t> и градостроительной справке от 13.01.2026 № 661435 Участок расположен в границах зон с особыми условиями использования территории:</w:t>
            </w:r>
          </w:p>
          <w:p>
            <w:pPr>
              <w:pStyle w:val="BodyText"/>
              <w:spacing w:lineRule="auto" w:line="228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BodyText"/>
              <w:spacing w:lineRule="auto" w:line="228"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  <w:shd w:fill="FFFFFF" w:val="clear"/>
              </w:rPr>
            </w:pPr>
            <w:r>
              <w:rPr>
                <w:color w:val="000000"/>
                <w:sz w:val="24"/>
                <w:shd w:fill="FFFFFF" w:val="clear"/>
              </w:rPr>
              <w:t>Проектирование и строительство вести в соответствии:</w:t>
            </w:r>
          </w:p>
          <w:p>
            <w:pPr>
              <w:pStyle w:val="BodyText"/>
              <w:spacing w:lineRule="auto" w:line="228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 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способствующие привлечению и массовому скоплению птиц».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/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000000"/>
                <w:spacing w:val="0"/>
                <w:sz w:val="24"/>
                <w:szCs w:val="24"/>
                <w14:ligatures w14:val="none"/>
              </w:rPr>
              <w:t>На земельном участке произрастает 45 деревьев: осина 32 шт., ива 12 шт., береза 1 шт.</w:t>
            </w:r>
          </w:p>
          <w:p>
            <w:pPr>
              <w:pStyle w:val="BodyText"/>
              <w:spacing w:lineRule="auto" w:line="228"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  <w:shd w:fill="FFFFFF" w:val="clear"/>
              </w:rPr>
              <w:t>Средняя стоимость в ценах 2025 года одного дерева лиственной породы от 25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 xml:space="preserve">тыс. руб., а хвойной – </w:t>
              <w:br/>
              <w:t> от 30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z w:val="24"/>
                <w:shd w:fill="FFFFFF" w:val="clear"/>
              </w:rPr>
              <w:t>тыс. руб.</w:t>
            </w:r>
          </w:p>
          <w:p>
            <w:pPr>
              <w:pStyle w:val="BodyText"/>
              <w:spacing w:lineRule="auto" w:line="228"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Победителю аукциона необходимо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соблюдать условия строительства, перечисленные в перечне мероприятий </w:t>
              <w:br/>
              <w:t>по охране окружающей среды от 23.09.2025 № 313.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</w:rPr>
              <w:t xml:space="preserve"> от 24.09.2025 № 059-33-01-10/3-8).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Муниципальной программой «Дорожная деятельность                       и благоустройство города Перми», утвержденной постановлением администрации города Перми от 18.10.2024                    № 966,  </w:t>
            </w:r>
            <w:r>
              <w:rPr>
                <w:color w:val="000000"/>
                <w:sz w:val="24"/>
                <w:szCs w:val="24"/>
                <w:highlight w:val="white"/>
                <w:shd w:fill="FFFFFF" w:val="clear"/>
              </w:rPr>
              <w:t>«Об утверждении муниципальной программы «Дорожная деятельность и благоустройство города Перми» бюджетом города Перми на период 2025-2029 годы мероприятия по строительству, реконструкции, капитальному ремонту улично-дорожной сети на рассматриваемой территории не предусмотрены.</w:t>
            </w:r>
          </w:p>
          <w:p>
            <w:pPr>
              <w:pStyle w:val="BodyText"/>
              <w:spacing w:lineRule="auto" w:line="228" w:before="0" w:after="0"/>
              <w:ind w:firstLine="425" w:left="0" w:right="0"/>
              <w:jc w:val="both"/>
              <w:rPr/>
            </w:pPr>
            <w:r>
              <w:rPr>
                <w:color w:val="000000"/>
                <w:sz w:val="24"/>
              </w:rPr>
              <w:t>Для примыкания Участка к улично-дорожной сети города Перми необходимо выполнить условия, указанные в письме (прилагается).</w:t>
            </w:r>
          </w:p>
          <w:p>
            <w:pPr>
              <w:pStyle w:val="BodyText"/>
              <w:spacing w:lineRule="auto" w:line="228" w:before="0" w:after="0"/>
              <w:ind w:firstLine="425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color w:val="000000"/>
                <w:sz w:val="24"/>
                <w:shd w:fill="FFFFFF" w:val="clear"/>
              </w:rPr>
              <w:t>«Об утверждении Правил благоустройства территории города Перми», при строительстве объектов недвижимости на земельных участках</w:t>
            </w:r>
            <w:r>
              <w:rPr>
                <w:color w:val="000000"/>
                <w:sz w:val="24"/>
              </w:rPr>
              <w:t>, предоставленных на торгах.</w:t>
            </w:r>
          </w:p>
          <w:p>
            <w:pPr>
              <w:pStyle w:val="BodyText"/>
              <w:spacing w:lineRule="auto" w:line="228" w:before="0" w:after="0"/>
              <w:ind w:firstLine="360" w:left="0" w:right="0"/>
              <w:jc w:val="both"/>
              <w:rPr/>
            </w:pPr>
            <w:r>
              <w:rPr>
                <w:color w:val="000000"/>
                <w:sz w:val="24"/>
              </w:rPr>
              <w:t>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соответствии с Федеральным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Законом </w:t>
              <w:br/>
              <w:t xml:space="preserve">от 08.11.2007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 xml:space="preserve">257-ФЗ «Об автомобильных дорогах </w:t>
              <w:br/>
              <w:t xml:space="preserve">и о дорожной деятельности в Российской Федерации </w:t>
              <w:br/>
              <w:t xml:space="preserve"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01.09.2025 № 059-24-01-36/3-3144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auto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Ближайшее подразделение пожарной охраны расположено по адресу: ул. Белинского, 52 (ПСЧ-5 10-ПСО).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Объекты общественной безопасности, отнесенные </w:t>
              <w:br/>
              <w:t xml:space="preserve">объектам полиции (участковые пункты полиции) </w:t>
              <w:br/>
              <w:t>в данном микрорайоне отсутствуют.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                         в зону возможного химического заражения в особый период.</w:t>
            </w:r>
          </w:p>
          <w:p>
            <w:pPr>
              <w:pStyle w:val="BodyText"/>
              <w:spacing w:lineRule="auto" w:line="228" w:before="0" w:after="0"/>
              <w:ind w:firstLine="459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  <w:br/>
              <w:t> 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29.08.2025 № 059-10-01-27/3-1864</w:t>
            </w:r>
            <w:r>
              <w:rPr>
                <w:color w:val="000000"/>
                <w:sz w:val="24"/>
              </w:rPr>
              <w:t>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val="auto"/>
                <w:sz w:val="24"/>
                <w:szCs w:val="24"/>
              </w:rPr>
              <w:t xml:space="preserve"> </w:t>
              <w:br/>
            </w:r>
            <w:r>
              <w:rPr>
                <w:color w:val="auto"/>
                <w:sz w:val="24"/>
                <w:szCs w:val="24"/>
                <w:lang w:val="en-US"/>
              </w:rPr>
              <w:t>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</w:t>
            </w:r>
            <w:r>
              <w:rPr>
                <w:color w:val="auto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Площадь спальни и кухни в мансардном этаже (или этаже                       с наклонными ограждающими конструкциями) допускается                      не менее 7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 xml:space="preserve">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</w:t>
              <w:br/>
              <w:t xml:space="preserve">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val="auto"/>
                <w:spacing w:val="-2"/>
                <w:sz w:val="24"/>
                <w:szCs w:val="24"/>
              </w:rPr>
              <w:t xml:space="preserve">                               </w:t>
            </w:r>
            <w:r>
              <w:rPr>
                <w:color w:val="auto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  <w:lang w:val="en-US"/>
              </w:rPr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Согласно градостроительному плану Земельного участка от 10.09.2025 № РФ-59-2-03-0-00-2025-2236-0: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минимальный отступ от границ Участка до места допустимого размещения зданий, строений </w:t>
              <w:br/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 – 3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 xml:space="preserve">аксимальный выступ за красную линию нависающих частей здания наземных уровней, выступающих </w:t>
              <w:br/>
              <w:t>из плоскости наружной стены фасада здания на высоте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                   от красной линии, указанный выступ может быть произведен      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40%.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документации по планировке территории, утвержденной постановлением администрации города Перми от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22.12.2017 № 1</w:t>
            </w:r>
            <w:r>
              <w:rPr>
                <w:color w:val="auto"/>
                <w:sz w:val="24"/>
                <w:szCs w:val="24"/>
              </w:rPr>
              <w:t>178, предельная высота жилой застройки – до 10,5 метров.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Победителю аукциона (единственному участнику) рекомендовано обратиться в уполномоченный орган </w:t>
              <w:br/>
              <w:t>с уведомлением о планируемом строительстве жилого дома.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</w:t>
            </w:r>
          </w:p>
          <w:p>
            <w:pPr>
              <w:pStyle w:val="Normal"/>
              <w:ind w:hanging="0" w:left="245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1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                              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                   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</w:t>
              <w:br/>
              <w:t>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                                   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                                       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           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                                 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</w:t>
              <w:br/>
              <w:t>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BodyText"/>
              <w:ind w:firstLine="312"/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  <w:t xml:space="preserve">(Аналогичная информация отражена в письме Филиала </w:t>
            </w:r>
            <w:r>
              <w:rPr>
                <w:b/>
                <w:color w:val="000000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color w:val="000000"/>
                <w:sz w:val="24"/>
                <w:szCs w:val="24"/>
              </w:rPr>
              <w:t xml:space="preserve">  от 02.09.2025 № ПЭ/ПГЭС/22/369).</w:t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  <w:szCs w:val="24"/>
              </w:rPr>
              <w:t xml:space="preserve">АО «Газпром газораспределение Пермь» 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от </w:t>
            </w:r>
            <w:r>
              <w:rPr>
                <w:b w:val="false"/>
                <w:bCs w:val="false"/>
                <w:color w:val="000000"/>
                <w:sz w:val="24"/>
                <w:szCs w:val="24"/>
                <w:highlight w:val="white"/>
              </w:rPr>
              <w:t xml:space="preserve">17.10.2025 </w:t>
              <w:br/>
              <w:t>№ ПФ-7538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>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BodyText"/>
              <w:spacing w:lineRule="auto" w:line="228" w:before="0" w:after="0"/>
              <w:ind w:firstLine="45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Ближайшей сетью водоснабжения, эксплуатируемой </w:t>
              <w:br/>
              <w:t xml:space="preserve">ООО «НОВОГОР- Прикамье», располагаются в районе здания по Бродовскому тракту, 15 ориентировочно </w:t>
              <w:br/>
              <w:t>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BodyText"/>
              <w:spacing w:lineRule="auto" w:line="228" w:before="0" w:after="0"/>
              <w:ind w:firstLine="45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 xml:space="preserve"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</w:t>
              <w:br/>
              <w:t>в выгребную ямус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lineRule="auto" w:line="228" w:before="0" w:after="0"/>
              <w:ind w:firstLine="452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>(Аналогичная информация отражена в письме</w:t>
              <w:br/>
            </w:r>
            <w:r>
              <w:rPr>
                <w:b/>
                <w:color w:val="000000"/>
                <w:sz w:val="24"/>
              </w:rPr>
              <w:t xml:space="preserve">ООО «НОВОГОР-Прикамье» </w:t>
            </w:r>
            <w:r>
              <w:rPr>
                <w:b w:val="false"/>
                <w:bCs w:val="false"/>
                <w:color w:val="000000"/>
                <w:sz w:val="24"/>
              </w:rPr>
              <w:t xml:space="preserve">от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27.08.2025 № 110-13133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Участок находится вне зоны теплоснабжения</w:t>
              <w:br/>
              <w:t>ПАО «Т Плюс».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Для запроса информации о возможности подключения земельного участка рекомендуется обратиться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 xml:space="preserve">Филиала «Пермский ПАО «Т Плюс» </w:t>
            </w:r>
            <w:r>
              <w:rPr>
                <w:color w:val="000000"/>
                <w:sz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01.09.2025 № 51000-32-03149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Техническая возможность подключения к сетям теплоснабжения отсутствует. Рекомендовано рассмотреть альтернативные источники теплоснабжения – газ, дрова, пеллеты.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09.09.2025 № 059-04-25/3-166-ри</w:t>
            </w:r>
            <w:r>
              <w:rPr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Технологическое присоединение к сетям связи</w:t>
              <w:br/>
              <w:t xml:space="preserve">ПАО «Ростелеком» может быть произведено к узлу ВОЛС                 (г. Пермь,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ул. Патриса Лумумбы, д. 6</w:t>
            </w:r>
            <w:r>
              <w:rPr>
                <w:color w:val="000000"/>
                <w:sz w:val="24"/>
              </w:rPr>
              <w:t>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подключения технологического присоединения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                         о подключении в порядке, определенном действующим законодательством.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Для получения технических условий на подключение                            к сетям связи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необходимо обратиться в Отдел продаж                               и обслуживания по адресу: г. Пермь, ул. Крупской, 2, тел.:(342) 235-57-34 или направить запрос на perm-mail@ural.rt.ru.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                             </w:t>
            </w:r>
            <w:r>
              <w:rPr>
                <w:b/>
                <w:color w:val="000000"/>
                <w:sz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000000"/>
                <w:sz w:val="24"/>
              </w:rPr>
              <w:t xml:space="preserve">от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28.08.2025 № 01/05/125624/25</w:t>
            </w:r>
            <w:r>
              <w:rPr>
                <w:b w:val="false"/>
                <w:bCs w:val="false"/>
                <w:color w:val="000000"/>
                <w:sz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(Аналогичная информация отражена в письме</w:t>
            </w:r>
            <w:r>
              <w:rPr/>
              <w:t xml:space="preserve">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 xml:space="preserve">от </w:t>
            </w:r>
            <w:r>
              <w:rPr>
                <w:color w:val="000000"/>
                <w:sz w:val="24"/>
                <w:szCs w:val="24"/>
                <w:shd w:fill="FFFFFF" w:val="clear"/>
              </w:rPr>
              <w:t>29.08.2025 № 059-04-17/3-798-ри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 xml:space="preserve"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 </w:t>
            </w:r>
            <w:r>
              <w:rPr>
                <w:sz w:val="24"/>
                <w:szCs w:val="24"/>
                <w:shd w:fill="auto" w:val="clear"/>
              </w:rPr>
              <w:t xml:space="preserve">победитель аукциона, иное лицо, с которым договор заключается в соответствии </w:t>
              <w:br/>
              <w:t>с п.13, п.14, п. 20 или п. 25</w:t>
            </w:r>
          </w:p>
          <w:p>
            <w:pPr>
              <w:pStyle w:val="Normal"/>
              <w:ind w:hanging="0" w:left="120" w:right="0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</w:t>
              <w:br/>
              <w:t xml:space="preserve">о результатах аукциона, </w:t>
              <w:br/>
              <w:t xml:space="preserve">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    (за вычетом задатка, внесенного для участия</w:t>
            </w:r>
          </w:p>
          <w:p>
            <w:pPr>
              <w:pStyle w:val="Normal"/>
              <w:ind w:hanging="0" w:left="120" w:right="0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3 150 000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500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Форма заявки на участие </w:t>
              <w:br/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   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о государственной регистрации юридического лица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</w:t>
            </w:r>
          </w:p>
          <w:p>
            <w:pPr>
              <w:pStyle w:val="Normal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1 575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000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highlight w:val="white"/>
              </w:rPr>
              <w:t>.06.2023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в любое время с даты опубликования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265"/>
        <w:gridCol w:w="6864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и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29 июля 2025 г. № 21-01-03-6126 «О проведении аукциона по продаже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-283"/>
              <w:jc w:val="both"/>
              <w:rPr/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Летняя, з/у 48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-283"/>
              <w:rPr/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59:01:5010017:165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18.03.2026г.               № КУВИ-001/2026-36245265 (далее —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27.06</w:t>
            </w:r>
            <w:r>
              <w:rPr>
                <w:color w:val="auto"/>
                <w:sz w:val="24"/>
              </w:rPr>
              <w:t>.2025 № РФ-59-2-03-0-00-2025-1484-0</w:t>
            </w:r>
            <w:r>
              <w:rPr>
                <w:sz w:val="24"/>
                <w:szCs w:val="24"/>
              </w:rPr>
              <w:t xml:space="preserve"> (далее – ГПЗУ).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Объекты капитального строительства отсутствуют. Земельный участок не огорожен. Хозяйственная деятельность не ведется. Территория захламлена и полностью заросла древесной растительностью. Подъездные пути отсутствуют. Вдоль ул. Летняя установлены опоры линии электропередачи. Наличие пожарного водоёма не установлено.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администрации Свердловского района </w:t>
            </w:r>
            <w:r>
              <w:rPr>
                <w:color w:val="auto"/>
                <w:sz w:val="24"/>
                <w:szCs w:val="24"/>
              </w:rPr>
              <w:t>от 30.06.2025 № 059-39-01-29/3-302 и в акте обследования от 26.06.2025 № 2/1).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В соответствии со сведениями ЕГРН</w:t>
            </w:r>
            <w:r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  <w:highlight w:val="white"/>
              </w:rPr>
              <w:t>копией планшета                         М 1:500 (требуется корректура),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объекты капитального/некапитального строительства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</w:t>
            </w:r>
            <w:r>
              <w:rPr>
                <w:color w:val="auto"/>
                <w:sz w:val="24"/>
                <w:szCs w:val="24"/>
                <w:highlight w:val="white"/>
              </w:rPr>
              <w:t>геодезической съемкой, выполненной</w:t>
              <w:br/>
              <w:t>в 2025 году</w:t>
            </w:r>
            <w:r>
              <w:rPr>
                <w:color w:val="auto"/>
                <w:sz w:val="24"/>
                <w:szCs w:val="24"/>
              </w:rPr>
              <w:t>, с северо-восточной стороны земельного участка</w:t>
              <w:br/>
              <w:t>по границе установлен забор, с северо-западной стороны частично по границе Участка также установлен забор.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сведениям, содержащимся в ЕГРН, ГПЗУ</w:t>
              <w:br/>
              <w:t>и справке по градостроительным условиям участка</w:t>
              <w:br/>
              <w:t>от 18.03.2026 № 670291 земельный участок полностью расположен в границах зоны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</w:t>
              <w:br/>
              <w:t>с постановлением Правительства Российской Федерации</w:t>
              <w:br/>
              <w:t>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                  и массовому скоплению птиц».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На Участке произрастает 36 деревьев: пихта 5 шт., береза 17 шт., ива 14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от 30 тыс. руб.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highlight w:val="white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  <w:highlight w:val="white"/>
              </w:rPr>
              <w:t>перечне мероприятий</w:t>
              <w:br/>
              <w:t>по охране окружающей среды от 18.06.2025 № 162.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18.06.2025 № 059-33-01-10/3-362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</w:t>
              <w:br/>
              <w:t>и благоустройство города Перми», утвержденной постановлением администрации города Перми от 18.10.2024</w:t>
              <w:br/>
              <w:t>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</w:t>
            </w: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В настоящее время условия примыкания Земельного участка к улично-дорожной сети города Перми отсутствуют.</w:t>
            </w:r>
          </w:p>
          <w:p>
            <w:pPr>
              <w:pStyle w:val="BodyText"/>
              <w:spacing w:lineRule="auto" w:line="240" w:before="5" w:after="0"/>
              <w:ind w:firstLine="283" w:left="0" w:right="56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Постановлением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администрации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города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Перми</w:t>
            </w:r>
            <w:r>
              <w:rPr>
                <w:color w:val="auto"/>
                <w:spacing w:val="80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</w:rPr>
              <w:t>от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22.12.2017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1178 в отношении рассматриваемой территории утверждены проект планировки территории</w:t>
              <w:br/>
              <w:t xml:space="preserve">и проект межевания территории. Проектом планировки территории предусмотрено установление красных линий, обозначающих территории общего пользования (улицы, проезды), для обеспечения доступа к Земельному </w:t>
            </w:r>
            <w:r>
              <w:rPr>
                <w:color w:val="auto"/>
                <w:spacing w:val="-2"/>
                <w:sz w:val="24"/>
                <w:szCs w:val="24"/>
              </w:rPr>
              <w:t>участку.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color w:val="auto"/>
                <w:sz w:val="24"/>
                <w:szCs w:val="24"/>
              </w:rPr>
              <w:t>В соответствии с Федеральным Законом</w:t>
              <w:br/>
              <w:t>от 08.11.2007 № 257-ФЗ «Об автомобильных дорогах</w:t>
              <w:br/>
              <w:t>и о дорожной деятельности в Российской Федерации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                         и примыканий, в том числе расходы</w:t>
              <w:br/>
              <w:t>на выполнение дополнительных работ, связанных</w:t>
              <w:br/>
              <w:t>с обеспечением безопасности дорожного движения, водоотведения и исполнением других установленных техническими регламентами требований, несут лица,</w:t>
              <w:br/>
              <w:t>в интересах которых осуществляются строительство, реконструкция, капитальный ремонт, ремонт пересечений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                    от 19.06.2025 № 059-24-01-36/3-2104).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на указанной территории отсутствуют.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планировке и размещении объектов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</w:t>
              <w:br/>
              <w:t>«О пожарной безопасности» и от 22 июля 2008 г. № 123-ФЗ «Технический регламент о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требованиях пожарной безопасности», Свода правил 8.13130. «Системы противопожарной защиты. Источники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наружного противопожарного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водоснабжения. Требования</w:t>
            </w:r>
            <w:r>
              <w:rPr>
                <w:color w:val="auto"/>
                <w:spacing w:val="3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пожарной безопасности», утвержденных приказом МЧС России                                    от 30.03.2020 № 225, Свода правил 4.13130 «Системы противопожарной защиты. Ограничение распространения пожара на объектах защиты. Требования к объемно- 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Информация о подразделениях пожарной охраны</w:t>
              <w:br/>
              <w:t>и времени их прибытия содержится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«Расписании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выезда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подразделений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Пермского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местного пожарно-спасательного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гарнизона для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тушения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пожаров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проведения аварийно-спасательных работ на территории Пермского городского округа, Пермского</w:t>
            </w:r>
            <w:r>
              <w:rPr>
                <w:rFonts w:eastAsia="Times New Roman" w:cs="Times New Roman"/>
                <w:color w:val="auto"/>
                <w:spacing w:val="56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муниципального</w:t>
            </w:r>
            <w:r>
              <w:rPr>
                <w:rFonts w:eastAsia="Times New Roman" w:cs="Times New Roman"/>
                <w:color w:val="auto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района",</w:t>
            </w:r>
            <w:r>
              <w:rPr>
                <w:rFonts w:eastAsia="Times New Roman" w:cs="Times New Roman"/>
                <w:color w:val="auto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утвержденном</w:t>
            </w:r>
            <w:r>
              <w:rPr>
                <w:rFonts w:eastAsia="Times New Roman" w:cs="Times New Roman"/>
                <w:color w:val="auto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Главой</w:t>
            </w:r>
            <w:r>
              <w:rPr>
                <w:rFonts w:eastAsia="Times New Roman" w:cs="Times New Roman"/>
                <w:color w:val="auto"/>
                <w:spacing w:val="57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города</w:t>
            </w:r>
            <w:r>
              <w:rPr>
                <w:rFonts w:eastAsia="Times New Roman" w:cs="Times New Roman"/>
                <w:color w:val="auto"/>
                <w:spacing w:val="56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pacing w:val="-2"/>
                <w:sz w:val="24"/>
                <w:szCs w:val="24"/>
              </w:rPr>
              <w:t xml:space="preserve">Перми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26.04.2024.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Подразделение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пожарной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охраны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находится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адресу: ул. Балхашская, 135 (СПСЧ-8 10-ПСО).</w:t>
            </w:r>
          </w:p>
          <w:p>
            <w:pPr>
              <w:pStyle w:val="BodyText"/>
              <w:spacing w:lineRule="auto" w:line="240"/>
              <w:ind w:firstLine="283" w:left="0"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Объекты общественной безопасности, отнесенные</w:t>
              <w:br/>
              <w:t>к объектам полиции (участковые пункты полиции)</w:t>
              <w:br/>
              <w:t>в данном микрорайоне (Новобродовский) отсутствуют. Ближайший участковый пункт расположен по адресу:</w:t>
              <w:br/>
              <w:t>г. Пермь, ул. Казахская, д.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lineRule="auto" w:line="240" w:before="1" w:after="0"/>
              <w:ind w:firstLine="283" w:left="0"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информацией, предоставленной Министерством территориальной безопасности Пермского края (письмо от 07.10.2020 № 964-с), данная территория попадает                   в зону возможного химического заражения в особый </w:t>
            </w:r>
            <w:r>
              <w:rPr>
                <w:color w:val="auto"/>
                <w:spacing w:val="-2"/>
                <w:sz w:val="24"/>
                <w:szCs w:val="24"/>
              </w:rPr>
              <w:t>период.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19.06.2025 № 059-10-01-27/3-1314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sz w:val="24"/>
                <w:szCs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</w:t>
              <w:br/>
              <w:t>№ 1085, строительство сетей водоснабжения и водоотведения</w:t>
              <w:br/>
              <w:t>в мкр. Новобродовский не предусмотрено.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департамента жилищно-коммунального хозяйства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23.06.2025 № 059-04-17/3-545-ри).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firstLine="150" w:left="36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Проектирование и строительство необходимо вести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    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                 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Согласно пункту 6.1 СП 55.13330.2016 площади помещений строящихся и реконструируемых жилых домов должны быть                    не менее: общей комнаты в однокомнатном доме - 14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общей комнаты в доме с числом комнат две и более - 16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, спальни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(на двух человек - 10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); кухни - 8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; кухонной зоны в кухне-столовой - 6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 Площадь спальни и кухни в мансардном этаже (или этаже                          с наклонными ограждающими конструкциями) допускается не менее 7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Согласно пункту 6.2 СП 55.13330.2016 высота (от пола</w:t>
              <w:br/>
              <w:t>до потолка) комнат и кухни (кухни-столовой)</w:t>
              <w:br/>
              <w:t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 а высота пути эвакуации - не менее 2,2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жилых комнатах и кухнях, расположенных в этажах</w:t>
              <w:br/>
              <w:t>с наклонными ограждающими конструкциями или</w:t>
              <w:br/>
              <w:t>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</w:rPr>
              <w:t>Согласно информации, содержащейся в ГПЗУ: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предельная высота зданий, строений – согласно документации по планировке территории, утвержденной постановлением администрации города Перми</w:t>
              <w:br/>
              <w:t>от 22.12.2017 № 1178, до 10,5 м;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</w:t>
            </w:r>
            <w:r>
              <w:rPr>
                <w:color w:val="auto"/>
                <w:sz w:val="24"/>
                <w:highlight w:val="white"/>
              </w:rPr>
              <w:t>инимальный отступ от границ Уч</w:t>
            </w:r>
            <w:r>
              <w:rPr>
                <w:color w:val="auto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val="auto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val="auto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ind w:firstLine="125" w:left="12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>документации по земельному участку, размещенной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  <w:u w:val="none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</w:t>
              <w:br/>
              <w:t>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     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                         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               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на сайте: </w:t>
            </w:r>
            <w:hyperlink r:id="rId13" w:tgtFrame="https://">
              <w:r>
                <w:rPr>
                  <w:rStyle w:val="Hyperlink"/>
                  <w:color w:val="auto"/>
                  <w:sz w:val="24"/>
                  <w:szCs w:val="24"/>
                </w:rPr>
                <w:t>https://</w:t>
              </w:r>
            </w:hyperlink>
            <w:r>
              <w:rPr>
                <w:color w:val="auto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 Урал» - «Пермэнерго» по адресу: г. Пермь,  ул. Камчатовская, д. 26,                   а также почтовым отправлением по адресу: 614016,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val="auto"/>
                <w:sz w:val="24"/>
                <w:szCs w:val="24"/>
              </w:rPr>
              <w:t>городские электрические сети»</w:t>
            </w:r>
            <w:r>
              <w:rPr>
                <w:color w:val="auto"/>
                <w:sz w:val="24"/>
                <w:szCs w:val="24"/>
              </w:rPr>
              <w:t xml:space="preserve"> от 30.06.2025 № ПЭ/ПГЭС/01/22/7832).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Участок расположен вне зоны теплоснабжения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</w:t>
              <w:br/>
              <w:t>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24.06.2025 № 51000-32-02207).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д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 xml:space="preserve"> от 27.06.2025 № 059-04-25/3-103-ри).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</w:t>
              <w:br/>
              <w:t>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25.07.2025 № ПФ-5240).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подключения сетей водоснабжения и водоотведения с предполагаемой величиной нагрузки 1,0 м3/сут. сообщается об отсутствии централизованной сети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водоснабжения и водоотведения</w:t>
            </w:r>
            <w:r>
              <w:rPr>
                <w:color w:val="auto"/>
                <w:sz w:val="24"/>
                <w:szCs w:val="24"/>
              </w:rPr>
              <w:t>, эксплуатируемой ООО «НОВОГОР-Прикамье».</w:t>
            </w:r>
          </w:p>
          <w:p>
            <w:pPr>
              <w:pStyle w:val="Normal"/>
              <w:shd w:val="clear" w:color="FFFFFF" w:themeColor="background1" w:fill="FFFFFF" w:themeFill="background1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Ближайшие сети водоснабжения, эксплуатируемые</w:t>
              <w:br/>
              <w:t>ООО «НОВОГОР-Прикамье»,</w:t>
            </w:r>
            <w:r>
              <w:rPr>
                <w:rFonts w:eastAsia="Times New Roman" w:cs="Times New Roman"/>
                <w:color w:val="auto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располагаются в районе здания по Бродовскому тракту, 15,</w:t>
            </w:r>
            <w:r>
              <w:rPr>
                <w:rFonts w:eastAsia="Times New Roman" w:cs="Times New Roman"/>
                <w:color w:val="auto"/>
                <w:spacing w:val="5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ориентировочно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расстоянии - 10,0 км от </w:t>
            </w:r>
            <w:r>
              <w:rPr>
                <w:color w:val="auto"/>
                <w:sz w:val="24"/>
                <w:szCs w:val="24"/>
              </w:rPr>
              <w:t>вышеуказанного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Ближайшие сети водоотведения, эксплуатируемые</w:t>
              <w:br/>
              <w:t>ООО «НОВОГОР- Прикамье»,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проектировании может быть применен альтернативный способ водоснабжения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подключения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к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централизованной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системе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водоснабжения (от</w:t>
            </w:r>
            <w:r>
              <w:rPr>
                <w:rFonts w:eastAsia="Times New Roman" w:cs="Times New Roman"/>
                <w:color w:val="auto"/>
                <w:spacing w:val="5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скважины)</w:t>
            </w:r>
            <w:r>
              <w:rPr>
                <w:rFonts w:eastAsia="Times New Roman" w:cs="Times New Roman"/>
                <w:color w:val="auto"/>
                <w:spacing w:val="6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альтернативный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способ</w:t>
            </w:r>
            <w:r>
              <w:rPr>
                <w:rFonts w:eastAsia="Times New Roman" w:cs="Times New Roman"/>
                <w:color w:val="auto"/>
                <w:spacing w:val="6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канализования,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без</w:t>
            </w:r>
            <w:r>
              <w:rPr>
                <w:rFonts w:eastAsia="Times New Roman" w:cs="Times New Roman"/>
                <w:color w:val="auto"/>
                <w:spacing w:val="5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подключения к централизованной системе канализации г. Перми (отвод стоков на локальные очистные сооружения, канализование объекта в выгребную яму с последующим вывозом стоков спец. машинами), который должен соответствовать всем</w:t>
            </w:r>
            <w:r>
              <w:rPr>
                <w:rFonts w:eastAsia="Times New Roman" w:cs="Times New Roman"/>
                <w:color w:val="auto"/>
                <w:spacing w:val="8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нормативным</w:t>
            </w:r>
            <w:r>
              <w:rPr>
                <w:rFonts w:eastAsia="Times New Roman" w:cs="Times New Roman"/>
                <w:color w:val="auto"/>
                <w:spacing w:val="28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требованиям</w:t>
            </w:r>
            <w:r>
              <w:rPr>
                <w:rFonts w:eastAsia="Times New Roman" w:cs="Times New Roman"/>
                <w:color w:val="auto"/>
                <w:spacing w:val="4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Российской</w:t>
            </w:r>
            <w:r>
              <w:rPr>
                <w:rFonts w:eastAsia="Times New Roman" w:cs="Times New Roman"/>
                <w:color w:val="auto"/>
                <w:spacing w:val="2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Федерации. Кроме того, ООО «НОВОГОР-Прикамье» не располагает сведениями о наличии сетей 3-х лиц в границах вышеуказанно</w:t>
            </w:r>
            <w:r>
              <w:rPr>
                <w:color w:val="auto"/>
                <w:sz w:val="24"/>
                <w:szCs w:val="24"/>
                <w:highlight w:val="white"/>
              </w:rPr>
              <w:t>го земельного участка.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20.06.2025 № 110-8884).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</w:t>
              <w:br/>
              <w:t>ПАО «Ростелеком» может быть произведено к узлу ВОЛС                       (г. Пермь, ул. Братская, д. 173),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b w:val="false"/>
                <w:bCs w:val="false"/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В границах Участка сети связи ПАО «Ростелеком»</w:t>
              <w:br/>
              <w:t>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</w:rPr>
              <w:t>Для получения технических условий на подключение</w:t>
              <w:br/>
              <w:t>к сетям связи необходимо направить запрос</w:t>
              <w:br/>
              <w:t xml:space="preserve">на электронный адрес: </w:t>
            </w:r>
            <w:hyperlink r:id="rId14" w:tgtFrame="mailto:perm-mail@ural.rt.ru">
              <w:r>
                <w:rPr>
                  <w:rStyle w:val="Hyperlink"/>
                  <w:b w:val="false"/>
                  <w:bCs w:val="false"/>
                  <w:strike w:val="false"/>
                  <w:dstrike w:val="false"/>
                  <w:color w:val="auto"/>
                  <w:sz w:val="24"/>
                  <w:szCs w:val="24"/>
                </w:rPr>
                <w:t>perm-mail@ural.rt.ru</w:t>
              </w:r>
            </w:hyperlink>
            <w:r>
              <w:rPr>
                <w:b w:val="false"/>
                <w:bCs w:val="false"/>
                <w:strike w:val="false"/>
                <w:dstrike w:val="false"/>
                <w:color w:val="auto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</w:t>
              <w:br/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25.06.2025 № 01/05/93878/25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                 в форме аукциона, (Приложение 4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   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                    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                   о результатах аукциона,                   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                            </w:t>
            </w:r>
            <w:r>
              <w:rPr>
                <w:sz w:val="24"/>
                <w:szCs w:val="24"/>
                <w:shd w:fill="auto" w:val="clear"/>
              </w:rPr>
              <w:t>за земельный участок                    (за вычетом задатка, внесенного для участия                    в аукционе) на счет департамента земельных отношений администрации города Перми, 614015,                     ул. Сибирская,15,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тел. 212-61-90 (отдел договоров),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реквизиты которого указаны в проекте договора купли-продажи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2 282 700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от начальной цены 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114 135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</w:t>
              <w:br/>
              <w:t>о государственной регистрации юридического лица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Размер задатка (50% </w:t>
              <w:br/>
              <w:t>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1 141 350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18.02.2025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является Приложением 4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14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spacing w:lineRule="exact" w:line="240"/>
        <w:ind w:right="-263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11.04.2026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05.05.2026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06.05.2026.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07.05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5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11.04.2026 по 05.05.2026.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Заявителю, не допущенному к участию в аукционе, внесенный им задаток возвращается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Организатор аукциона посредством штатного интерфейса торговой секции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с пунктами 13, 14, 20 или 25 ст. 39.12 Земельного кодекса Российской Федерации, засчитываются                       в оплату приобретаемого земельного участка. Задатки, внесенные этими лицами, не заключившими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                       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                            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            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11.04.2026 по 05.05.2026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Для участия в аукционе заявители представляют в установленный в извещении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надлежащим образом заверенный перевод на русский язык документов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                       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         о проведении аукциона файлы документов (при необходимости). Документы и сведения                              из регистрационных данных заявителя на универсальной торговой платформе, актуальные на дату               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Подача заявки осуществляется заявителем, зарегистрированным в торговой секции,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вправе подать заявку в любое время с момента размещения извещения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Участие в аукционе возможно при наличии на лицевом счете заявителя денежных средств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в размере не менее чем размер задатка на участие в аукционе, предусмотренный извещением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а) отсутствия на лицевом счете заявителя достаточной суммы денежных средств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Заявителям, признанным участниками аукциона, и заявителям, не допущенным к участию</w:t>
        <w:br/>
        <w:t>в аукционе, оператор электронной площадки направляет в электронной форме уведомления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имеет право отозвать принятую организатором аукциона заявку на участие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рассмотрения заявок комиссия принимает решение о допуске заявителей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день признания заявителей участниками аукциона, указанный в извещении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                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             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ожидания предложения участника аукциона о цене предмета аукциона составляет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10 (десять) минут. При поступлении предложения участника аукциона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Победителем аукциона признается участник аукциона, предложивший наибольшую цену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Проекты договоров являются частью извещения и представлены в Приложениях 1-4 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6"/>
      <w:headerReference w:type="first" r:id="rId17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://www.gorodperm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mailto:perm-mail@ural.rt.ru" TargetMode="External"/><Relationship Id="rId15" Type="http://schemas.openxmlformats.org/officeDocument/2006/relationships/hyperlink" Target="http://utp.sberbank-ast.ru/AP/Notice/653/Requisites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42</Pages>
  <Words>13049</Words>
  <Characters>94107</Characters>
  <CharactersWithSpaces>109503</CharactersWithSpaces>
  <Paragraphs>621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2026-04-10T09:33:50Z</dcterms:modified>
  <cp:revision>340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