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продаже муниципального имущества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рамках Федерального закона от 22.07.2008 № 159-ФЗ «Об особенностях отчуждения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движимого и </w:t>
      </w:r>
      <w:r>
        <w:rPr>
          <w:rFonts w:ascii="Times New Roman" w:hAnsi="Times New Roman" w:cs="Times New Roman"/>
          <w:b/>
          <w:sz w:val="28"/>
          <w:szCs w:val="28"/>
        </w:rPr>
        <w:t xml:space="preserve">недвижимого имущества, находящегося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Департаментом имущественных отношений администрации города Перми принято решение о реализации муниципального имущества в рамках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22.07.2008 № 159-ФЗ «Об особенностях отчуждения </w:t>
      </w:r>
      <w:r>
        <w:rPr>
          <w:rFonts w:ascii="Times New Roman" w:hAnsi="Times New Roman" w:cs="Times New Roman"/>
          <w:sz w:val="28"/>
          <w:szCs w:val="28"/>
        </w:rPr>
        <w:t xml:space="preserve">движимого и </w:t>
      </w:r>
      <w:r>
        <w:rPr>
          <w:rFonts w:ascii="Times New Roman" w:hAnsi="Times New Roman" w:cs="Times New Roman"/>
          <w:sz w:val="28"/>
          <w:szCs w:val="28"/>
        </w:rPr>
        <w:t xml:space="preserve">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6"/>
        <w:tblW w:w="10065" w:type="dxa"/>
        <w:tblInd w:w="-459" w:type="dxa"/>
        <w:tblLook w:val="04A0" w:firstRow="1" w:lastRow="0" w:firstColumn="1" w:lastColumn="0" w:noHBand="0" w:noVBand="1"/>
      </w:tblPr>
      <w:tblGrid>
        <w:gridCol w:w="594"/>
        <w:gridCol w:w="3517"/>
        <w:gridCol w:w="5954"/>
      </w:tblGrid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Краткая характеристика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Пермь,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бульвар Гагарина, 30б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первом этаже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жилого дома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2"/>
    <w:next w:val="832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3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2"/>
    <w:next w:val="832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2"/>
    <w:next w:val="832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table" w:styleId="836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7">
    <w:name w:val="annotation reference"/>
    <w:basedOn w:val="833"/>
    <w:uiPriority w:val="99"/>
    <w:semiHidden/>
    <w:unhideWhenUsed/>
    <w:rPr>
      <w:sz w:val="16"/>
      <w:szCs w:val="16"/>
    </w:rPr>
  </w:style>
  <w:style w:type="paragraph" w:styleId="838">
    <w:name w:val="annotation text"/>
    <w:basedOn w:val="832"/>
    <w:link w:val="83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39" w:customStyle="1">
    <w:name w:val="Текст примечания Знак"/>
    <w:basedOn w:val="833"/>
    <w:link w:val="838"/>
    <w:uiPriority w:val="99"/>
    <w:semiHidden/>
    <w:rPr>
      <w:sz w:val="20"/>
      <w:szCs w:val="20"/>
    </w:rPr>
  </w:style>
  <w:style w:type="paragraph" w:styleId="840">
    <w:name w:val="annotation subject"/>
    <w:basedOn w:val="838"/>
    <w:next w:val="838"/>
    <w:link w:val="841"/>
    <w:uiPriority w:val="99"/>
    <w:semiHidden/>
    <w:unhideWhenUsed/>
    <w:rPr>
      <w:b/>
      <w:bCs/>
    </w:rPr>
  </w:style>
  <w:style w:type="character" w:styleId="841" w:customStyle="1">
    <w:name w:val="Тема примечания Знак"/>
    <w:basedOn w:val="839"/>
    <w:link w:val="840"/>
    <w:uiPriority w:val="99"/>
    <w:semiHidden/>
    <w:rPr>
      <w:b/>
      <w:bCs/>
      <w:sz w:val="20"/>
      <w:szCs w:val="20"/>
    </w:rPr>
  </w:style>
  <w:style w:type="paragraph" w:styleId="842">
    <w:name w:val="Balloon Text"/>
    <w:basedOn w:val="832"/>
    <w:link w:val="84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3"/>
    <w:link w:val="84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440CB-B51D-44DC-91F6-3581987D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Доценко Елена Вячеславовна</dc:creator>
  <cp:lastModifiedBy>udavikhina-sv</cp:lastModifiedBy>
  <cp:revision>9</cp:revision>
  <dcterms:created xsi:type="dcterms:W3CDTF">2025-08-04T06:42:00Z</dcterms:created>
  <dcterms:modified xsi:type="dcterms:W3CDTF">2026-04-09T11:01:19Z</dcterms:modified>
</cp:coreProperties>
</file>