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6"/>
        <w:ind w:firstLine="0"/>
        <w:spacing w:line="280" w:lineRule="exact"/>
        <w:rPr>
          <w:b w:val="0"/>
          <w:sz w:val="24"/>
          <w:szCs w:val="24"/>
        </w:rPr>
        <w:outlineLvl w:val="0"/>
      </w:pPr>
      <w:r>
        <w:rPr>
          <w:b w:val="0"/>
          <w:sz w:val="24"/>
          <w:szCs w:val="24"/>
        </w:rPr>
        <w:t xml:space="preserve">Департамент имущественных отношений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администрации г</w:t>
      </w:r>
      <w:r>
        <w:rPr>
          <w:b w:val="0"/>
          <w:sz w:val="24"/>
          <w:szCs w:val="24"/>
        </w:rPr>
        <w:t xml:space="preserve">орода</w:t>
      </w:r>
      <w:r>
        <w:rPr>
          <w:b w:val="0"/>
          <w:sz w:val="24"/>
          <w:szCs w:val="24"/>
        </w:rPr>
        <w:t xml:space="preserve"> Перми</w:t>
      </w:r>
      <w:r>
        <w:rPr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76"/>
        <w:ind w:firstLine="0"/>
        <w:spacing w:line="28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</w:t>
      </w:r>
      <w:r>
        <w:rPr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8"/>
        <w:ind w:firstLine="0"/>
        <w:jc w:val="center"/>
        <w:spacing w:line="240" w:lineRule="exact"/>
        <w:widowControl/>
        <w:rPr>
          <w:rStyle w:val="999"/>
          <w:color w:val="000000"/>
          <w:sz w:val="24"/>
          <w:szCs w:val="24"/>
        </w:rPr>
      </w:pPr>
      <w:r>
        <w:rPr>
          <w:rStyle w:val="999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sz w:val="24"/>
          <w:szCs w:val="24"/>
        </w:rPr>
      </w:r>
      <w:r>
        <w:rPr>
          <w:rStyle w:val="999"/>
          <w:color w:val="000000"/>
          <w:sz w:val="24"/>
          <w:szCs w:val="24"/>
        </w:rPr>
      </w:r>
    </w:p>
    <w:p>
      <w:pPr>
        <w:pStyle w:val="976"/>
        <w:ind w:firstLine="0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Пермь</w:t>
        <w:tab/>
        <w:t xml:space="preserve">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24.04.2026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709"/>
        <w:jc w:val="both"/>
        <w:spacing w:line="240" w:lineRule="auto"/>
        <w:widowControl/>
        <w:rPr>
          <w:sz w:val="24"/>
          <w:szCs w:val="24"/>
        </w:rPr>
      </w:pPr>
      <w:r>
        <w:rPr>
          <w:rStyle w:val="999"/>
          <w:b w:val="0"/>
          <w:color w:val="000000"/>
          <w:sz w:val="24"/>
          <w:szCs w:val="24"/>
        </w:rPr>
        <w:t xml:space="preserve">Комисси</w:t>
      </w:r>
      <w:r>
        <w:rPr>
          <w:rStyle w:val="999"/>
          <w:b w:val="0"/>
          <w:color w:val="000000"/>
          <w:sz w:val="24"/>
          <w:szCs w:val="24"/>
        </w:rPr>
        <w:t xml:space="preserve">я</w:t>
      </w:r>
      <w:r>
        <w:rPr>
          <w:rStyle w:val="999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4"/>
          <w:szCs w:val="24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4"/>
          <w:szCs w:val="24"/>
        </w:rPr>
        <w:t xml:space="preserve">22.08.2022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059-19-01-11-113</w:t>
      </w:r>
      <w:r>
        <w:rPr>
          <w:sz w:val="24"/>
          <w:szCs w:val="24"/>
        </w:rPr>
        <w:t xml:space="preserve"> (в ред. от 09.08.2024)</w:t>
      </w:r>
      <w:r>
        <w:rPr>
          <w:sz w:val="24"/>
          <w:szCs w:val="24"/>
        </w:rPr>
        <w:t xml:space="preserve">, в составе: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709"/>
        <w:jc w:val="both"/>
        <w:spacing w:line="240" w:lineRule="exac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Хаткевича А.А., начальника департамента;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Соснина А.В., 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Меденниковой С.В.</w:t>
      </w:r>
      <w:r>
        <w:rPr>
          <w:sz w:val="24"/>
          <w:szCs w:val="24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Доценко Е.В., </w:t>
      </w:r>
      <w:r>
        <w:rPr>
          <w:sz w:val="24"/>
          <w:szCs w:val="24"/>
          <w:lang w:val="ru-RU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ind w:left="851"/>
        <w:spacing w:line="280" w:lineRule="exact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Нестерова М.С., </w:t>
      </w:r>
      <w:r>
        <w:rPr>
          <w:sz w:val="24"/>
          <w:szCs w:val="24"/>
        </w:rPr>
        <w:t xml:space="preserve">консультант</w:t>
      </w:r>
      <w:r>
        <w:rPr>
          <w:sz w:val="24"/>
          <w:szCs w:val="24"/>
        </w:rPr>
        <w:t xml:space="preserve"> отдела по распоряжению муниципальным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имуществом управления по распор</w:t>
      </w:r>
      <w:r>
        <w:rPr>
          <w:sz w:val="24"/>
          <w:szCs w:val="24"/>
        </w:rPr>
        <w:t xml:space="preserve">яжению муниципальным имуществом.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0" w:firstLine="851"/>
        <w:jc w:val="both"/>
        <w:tabs>
          <w:tab w:val="left" w:pos="709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977"/>
        <w:ind w:left="851" w:hanging="143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27.04.2026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лоту № 1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строенные нежилые помещения общей площадью 37,7 кв. м (кадастровый номер 59:01:3810268:744)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sz w:val="24"/>
          <w:szCs w:val="24"/>
        </w:rPr>
      </w:r>
      <w:r>
        <w:rPr>
          <w:sz w:val="24"/>
          <w:szCs w:val="24"/>
          <w:shd w:val="clear" w:color="auto" w:fill="ffffff"/>
        </w:rPr>
      </w:r>
    </w:p>
    <w:p>
      <w:pPr>
        <w:pStyle w:val="969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</w:r>
      <w:r>
        <w:rPr>
          <w:sz w:val="24"/>
          <w:szCs w:val="24"/>
        </w:rPr>
      </w:r>
      <w:r>
        <w:rPr>
          <w:b/>
          <w:sz w:val="24"/>
          <w:szCs w:val="24"/>
          <w:shd w:val="clear" w:color="auto" w:fill="ffffff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</w:rPr>
      </w:r>
      <w:r>
        <w:rPr>
          <w:sz w:val="24"/>
          <w:szCs w:val="24"/>
          <w:shd w:val="clear" w:color="auto" w:fill="ffffff"/>
        </w:rPr>
      </w:r>
    </w:p>
    <w:p>
      <w:pPr>
        <w:pStyle w:val="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37,3 кв. м (кадастровый номер 59:01:3810268:749)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31,2 кв. м (кадастровый номер 59:01:3810268:746)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18,2 кв. м (кадастровый номер 59:01:3810268:743)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9,1 кв. м (кадастровый номер 59:01:3810268:747)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6,8 кв. м (кадастровый номер 59:01:3810268:748) на цокольном этаже 5-этажного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Орджоникидзевский район, ул.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Волховская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, д. 36.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Помещения пустуют.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44,2 кв. м (кадастровый номер 59:01:4413680:768) в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подвале 5-этажного многоквартирного дома. Адрес: Пермский край, </w:t>
        <w:br/>
        <w:t xml:space="preserve">г. Пермь, Свердловский р-н, ул. Кузбасская, д. 24, пом. 1-3.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8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32,0 кв. м (кадастровый номер 59:01:0000000:76273) на первом этаже нежилого здания. Адрес: Пермский край, г. Пермь, Свердловский район, ГСК № 38, по ул. Маршрутная, бокс 26. Помещения пустуют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247,2 кв. м (кадастровый номер 59:01:4311001:2703) в подвале 5-этажного многоквартирного дома. Адрес: Российская Федерация, Пермский край,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г.о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Пермский, г. Пермь, ул. Студенческая, д. 26, пом. 2.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решила: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признать аукцион несостоявшимся по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-9</w:t>
      </w:r>
      <w:r>
        <w:rPr>
          <w:sz w:val="24"/>
          <w:szCs w:val="24"/>
        </w:rPr>
        <w:t xml:space="preserve"> в связи с тем, что на участие в аукционе по данн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не поступило ни одной заявки.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Члены комиссии: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А.А. Хаткевич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А.В. Соснин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С.В. Меденникова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  <w:t xml:space="preserve">Е.В. Доценко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Е.Ю. Селезнева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ind w:left="7799" w:hanging="7799"/>
        <w:tabs>
          <w:tab w:val="left" w:pos="7825" w:leader="none"/>
        </w:tabs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Секретарь: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</w:t>
      </w:r>
      <w:r>
        <w:rPr>
          <w:bCs/>
          <w:color w:val="000000"/>
          <w:sz w:val="24"/>
          <w:szCs w:val="24"/>
        </w:rPr>
        <w:t xml:space="preserve">           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М.С. Нестерова</w:t>
      </w:r>
      <w:r>
        <w:rPr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69"/>
        <w:ind w:left="7799" w:hanging="7799"/>
        <w:tabs>
          <w:tab w:val="left" w:pos="7825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83"/>
      </w:rPr>
      <w:framePr w:wrap="around" w:vAnchor="text" w:hAnchor="margin" w:xAlign="right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separate"/>
    </w:r>
    <w:r>
      <w:rPr>
        <w:rStyle w:val="983"/>
      </w:rPr>
      <w:t xml:space="preserve">2</w: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98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83"/>
      </w:rPr>
      <w:framePr w:wrap="around" w:vAnchor="text" w:hAnchor="margin" w:xAlign="right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98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>
    <w:name w:val="Heading 1"/>
    <w:basedOn w:val="969"/>
    <w:next w:val="96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2">
    <w:name w:val="Heading 1 Char"/>
    <w:link w:val="791"/>
    <w:uiPriority w:val="9"/>
    <w:rPr>
      <w:rFonts w:ascii="Arial" w:hAnsi="Arial" w:eastAsia="Arial" w:cs="Arial"/>
      <w:sz w:val="40"/>
      <w:szCs w:val="40"/>
    </w:rPr>
  </w:style>
  <w:style w:type="paragraph" w:styleId="793">
    <w:name w:val="Heading 2"/>
    <w:basedOn w:val="969"/>
    <w:next w:val="969"/>
    <w:link w:val="7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4">
    <w:name w:val="Heading 2 Char"/>
    <w:link w:val="793"/>
    <w:uiPriority w:val="9"/>
    <w:rPr>
      <w:rFonts w:ascii="Arial" w:hAnsi="Arial" w:eastAsia="Arial" w:cs="Arial"/>
      <w:sz w:val="34"/>
    </w:rPr>
  </w:style>
  <w:style w:type="paragraph" w:styleId="795">
    <w:name w:val="Heading 3"/>
    <w:basedOn w:val="969"/>
    <w:next w:val="969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6">
    <w:name w:val="Heading 3 Char"/>
    <w:link w:val="795"/>
    <w:uiPriority w:val="9"/>
    <w:rPr>
      <w:rFonts w:ascii="Arial" w:hAnsi="Arial" w:eastAsia="Arial" w:cs="Arial"/>
      <w:sz w:val="30"/>
      <w:szCs w:val="30"/>
    </w:rPr>
  </w:style>
  <w:style w:type="paragraph" w:styleId="797">
    <w:name w:val="Heading 4"/>
    <w:basedOn w:val="969"/>
    <w:next w:val="969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>
    <w:name w:val="Heading 4 Char"/>
    <w:link w:val="797"/>
    <w:uiPriority w:val="9"/>
    <w:rPr>
      <w:rFonts w:ascii="Arial" w:hAnsi="Arial" w:eastAsia="Arial" w:cs="Arial"/>
      <w:b/>
      <w:bCs/>
      <w:sz w:val="26"/>
      <w:szCs w:val="26"/>
    </w:rPr>
  </w:style>
  <w:style w:type="paragraph" w:styleId="799">
    <w:name w:val="Heading 5"/>
    <w:basedOn w:val="969"/>
    <w:next w:val="9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0">
    <w:name w:val="Heading 5 Char"/>
    <w:link w:val="799"/>
    <w:uiPriority w:val="9"/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969"/>
    <w:next w:val="969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2">
    <w:name w:val="Heading 6 Char"/>
    <w:link w:val="801"/>
    <w:uiPriority w:val="9"/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969"/>
    <w:next w:val="969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>
    <w:name w:val="Heading 7 Char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969"/>
    <w:next w:val="969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6">
    <w:name w:val="Heading 8 Char"/>
    <w:link w:val="805"/>
    <w:uiPriority w:val="9"/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969"/>
    <w:next w:val="969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Heading 9 Char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969"/>
    <w:uiPriority w:val="34"/>
    <w:qFormat/>
    <w:pPr>
      <w:contextualSpacing/>
      <w:ind w:left="720"/>
    </w:pPr>
  </w:style>
  <w:style w:type="paragraph" w:styleId="810">
    <w:name w:val="No Spacing"/>
    <w:uiPriority w:val="1"/>
    <w:qFormat/>
    <w:pPr>
      <w:spacing w:before="0" w:after="0" w:line="240" w:lineRule="auto"/>
    </w:pPr>
  </w:style>
  <w:style w:type="paragraph" w:styleId="811">
    <w:name w:val="Title"/>
    <w:basedOn w:val="969"/>
    <w:next w:val="969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>
    <w:name w:val="Title Char"/>
    <w:link w:val="811"/>
    <w:uiPriority w:val="10"/>
    <w:rPr>
      <w:sz w:val="48"/>
      <w:szCs w:val="48"/>
    </w:rPr>
  </w:style>
  <w:style w:type="paragraph" w:styleId="813">
    <w:name w:val="Subtitle"/>
    <w:basedOn w:val="969"/>
    <w:next w:val="969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>
    <w:name w:val="Subtitle Char"/>
    <w:link w:val="813"/>
    <w:uiPriority w:val="11"/>
    <w:rPr>
      <w:sz w:val="24"/>
      <w:szCs w:val="24"/>
    </w:rPr>
  </w:style>
  <w:style w:type="paragraph" w:styleId="815">
    <w:name w:val="Quote"/>
    <w:basedOn w:val="969"/>
    <w:next w:val="969"/>
    <w:link w:val="816"/>
    <w:uiPriority w:val="29"/>
    <w:qFormat/>
    <w:pPr>
      <w:ind w:left="720" w:right="720"/>
    </w:pPr>
    <w:rPr>
      <w:i/>
    </w:rPr>
  </w:style>
  <w:style w:type="character" w:styleId="816">
    <w:name w:val="Quote Char"/>
    <w:link w:val="815"/>
    <w:uiPriority w:val="29"/>
    <w:rPr>
      <w:i/>
    </w:rPr>
  </w:style>
  <w:style w:type="paragraph" w:styleId="817">
    <w:name w:val="Intense Quote"/>
    <w:basedOn w:val="969"/>
    <w:next w:val="969"/>
    <w:link w:val="8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>
    <w:name w:val="Intense Quote Char"/>
    <w:link w:val="817"/>
    <w:uiPriority w:val="30"/>
    <w:rPr>
      <w:i/>
    </w:rPr>
  </w:style>
  <w:style w:type="paragraph" w:styleId="819">
    <w:name w:val="Header"/>
    <w:basedOn w:val="969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>
    <w:name w:val="Header Char"/>
    <w:link w:val="819"/>
    <w:uiPriority w:val="99"/>
  </w:style>
  <w:style w:type="paragraph" w:styleId="821">
    <w:name w:val="Footer"/>
    <w:basedOn w:val="969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2">
    <w:name w:val="Footer Char"/>
    <w:link w:val="821"/>
    <w:uiPriority w:val="99"/>
  </w:style>
  <w:style w:type="paragraph" w:styleId="823">
    <w:name w:val="Caption"/>
    <w:basedOn w:val="969"/>
    <w:next w:val="969"/>
    <w:link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4">
    <w:name w:val="Caption Char"/>
    <w:basedOn w:val="823"/>
    <w:link w:val="821"/>
    <w:uiPriority w:val="99"/>
  </w:style>
  <w:style w:type="table" w:styleId="8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1">
    <w:name w:val="Hyperlink"/>
    <w:uiPriority w:val="99"/>
    <w:unhideWhenUsed/>
    <w:rPr>
      <w:color w:val="0000ff" w:themeColor="hyperlink"/>
      <w:u w:val="single"/>
    </w:rPr>
  </w:style>
  <w:style w:type="paragraph" w:styleId="952">
    <w:name w:val="footnote text"/>
    <w:basedOn w:val="969"/>
    <w:link w:val="953"/>
    <w:uiPriority w:val="99"/>
    <w:semiHidden/>
    <w:unhideWhenUsed/>
    <w:pPr>
      <w:spacing w:after="40" w:line="240" w:lineRule="auto"/>
    </w:pPr>
    <w:rPr>
      <w:sz w:val="18"/>
    </w:rPr>
  </w:style>
  <w:style w:type="character" w:styleId="953">
    <w:name w:val="Footnote Text Char"/>
    <w:link w:val="952"/>
    <w:uiPriority w:val="99"/>
    <w:rPr>
      <w:sz w:val="18"/>
    </w:rPr>
  </w:style>
  <w:style w:type="character" w:styleId="954">
    <w:name w:val="footnote reference"/>
    <w:uiPriority w:val="99"/>
    <w:unhideWhenUsed/>
    <w:rPr>
      <w:vertAlign w:val="superscript"/>
    </w:rPr>
  </w:style>
  <w:style w:type="paragraph" w:styleId="955">
    <w:name w:val="endnote text"/>
    <w:basedOn w:val="969"/>
    <w:link w:val="956"/>
    <w:uiPriority w:val="99"/>
    <w:semiHidden/>
    <w:unhideWhenUsed/>
    <w:pPr>
      <w:spacing w:after="0" w:line="240" w:lineRule="auto"/>
    </w:pPr>
    <w:rPr>
      <w:sz w:val="20"/>
    </w:rPr>
  </w:style>
  <w:style w:type="character" w:styleId="956">
    <w:name w:val="Endnote Text Char"/>
    <w:link w:val="955"/>
    <w:uiPriority w:val="99"/>
    <w:rPr>
      <w:sz w:val="20"/>
    </w:rPr>
  </w:style>
  <w:style w:type="character" w:styleId="957">
    <w:name w:val="endnote reference"/>
    <w:uiPriority w:val="99"/>
    <w:semiHidden/>
    <w:unhideWhenUsed/>
    <w:rPr>
      <w:vertAlign w:val="superscript"/>
    </w:rPr>
  </w:style>
  <w:style w:type="paragraph" w:styleId="958">
    <w:name w:val="toc 1"/>
    <w:basedOn w:val="969"/>
    <w:next w:val="969"/>
    <w:uiPriority w:val="39"/>
    <w:unhideWhenUsed/>
    <w:pPr>
      <w:ind w:left="0" w:right="0" w:firstLine="0"/>
      <w:spacing w:after="57"/>
    </w:pPr>
  </w:style>
  <w:style w:type="paragraph" w:styleId="959">
    <w:name w:val="toc 2"/>
    <w:basedOn w:val="969"/>
    <w:next w:val="969"/>
    <w:uiPriority w:val="39"/>
    <w:unhideWhenUsed/>
    <w:pPr>
      <w:ind w:left="283" w:right="0" w:firstLine="0"/>
      <w:spacing w:after="57"/>
    </w:pPr>
  </w:style>
  <w:style w:type="paragraph" w:styleId="960">
    <w:name w:val="toc 3"/>
    <w:basedOn w:val="969"/>
    <w:next w:val="969"/>
    <w:uiPriority w:val="39"/>
    <w:unhideWhenUsed/>
    <w:pPr>
      <w:ind w:left="567" w:right="0" w:firstLine="0"/>
      <w:spacing w:after="57"/>
    </w:pPr>
  </w:style>
  <w:style w:type="paragraph" w:styleId="961">
    <w:name w:val="toc 4"/>
    <w:basedOn w:val="969"/>
    <w:next w:val="969"/>
    <w:uiPriority w:val="39"/>
    <w:unhideWhenUsed/>
    <w:pPr>
      <w:ind w:left="850" w:right="0" w:firstLine="0"/>
      <w:spacing w:after="57"/>
    </w:pPr>
  </w:style>
  <w:style w:type="paragraph" w:styleId="962">
    <w:name w:val="toc 5"/>
    <w:basedOn w:val="969"/>
    <w:next w:val="969"/>
    <w:uiPriority w:val="39"/>
    <w:unhideWhenUsed/>
    <w:pPr>
      <w:ind w:left="1134" w:right="0" w:firstLine="0"/>
      <w:spacing w:after="57"/>
    </w:pPr>
  </w:style>
  <w:style w:type="paragraph" w:styleId="963">
    <w:name w:val="toc 6"/>
    <w:basedOn w:val="969"/>
    <w:next w:val="969"/>
    <w:uiPriority w:val="39"/>
    <w:unhideWhenUsed/>
    <w:pPr>
      <w:ind w:left="1417" w:right="0" w:firstLine="0"/>
      <w:spacing w:after="57"/>
    </w:pPr>
  </w:style>
  <w:style w:type="paragraph" w:styleId="964">
    <w:name w:val="toc 7"/>
    <w:basedOn w:val="969"/>
    <w:next w:val="969"/>
    <w:uiPriority w:val="39"/>
    <w:unhideWhenUsed/>
    <w:pPr>
      <w:ind w:left="1701" w:right="0" w:firstLine="0"/>
      <w:spacing w:after="57"/>
    </w:pPr>
  </w:style>
  <w:style w:type="paragraph" w:styleId="965">
    <w:name w:val="toc 8"/>
    <w:basedOn w:val="969"/>
    <w:next w:val="969"/>
    <w:uiPriority w:val="39"/>
    <w:unhideWhenUsed/>
    <w:pPr>
      <w:ind w:left="1984" w:right="0" w:firstLine="0"/>
      <w:spacing w:after="57"/>
    </w:pPr>
  </w:style>
  <w:style w:type="paragraph" w:styleId="966">
    <w:name w:val="toc 9"/>
    <w:basedOn w:val="969"/>
    <w:next w:val="969"/>
    <w:uiPriority w:val="39"/>
    <w:unhideWhenUsed/>
    <w:pPr>
      <w:ind w:left="2268" w:right="0" w:firstLine="0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969"/>
    <w:next w:val="969"/>
    <w:uiPriority w:val="99"/>
    <w:unhideWhenUsed/>
    <w:pPr>
      <w:spacing w:after="0" w:afterAutospacing="0"/>
    </w:pPr>
  </w:style>
  <w:style w:type="paragraph" w:styleId="969" w:default="1">
    <w:name w:val="Normal"/>
    <w:next w:val="969"/>
    <w:link w:val="969"/>
    <w:qFormat/>
    <w:rPr>
      <w:sz w:val="24"/>
      <w:szCs w:val="24"/>
      <w:lang w:val="ru-RU" w:eastAsia="ru-RU" w:bidi="ar-SA"/>
    </w:rPr>
  </w:style>
  <w:style w:type="paragraph" w:styleId="970">
    <w:name w:val="Заголовок 1"/>
    <w:basedOn w:val="969"/>
    <w:next w:val="969"/>
    <w:link w:val="997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71">
    <w:name w:val="Заголовок 3"/>
    <w:basedOn w:val="969"/>
    <w:next w:val="969"/>
    <w:link w:val="969"/>
    <w:qFormat/>
    <w:pPr>
      <w:jc w:val="both"/>
      <w:keepNext/>
      <w:outlineLvl w:val="2"/>
    </w:pPr>
    <w:rPr>
      <w:b/>
      <w:bCs/>
    </w:rPr>
  </w:style>
  <w:style w:type="paragraph" w:styleId="972">
    <w:name w:val="Заголовок 4"/>
    <w:basedOn w:val="969"/>
    <w:next w:val="969"/>
    <w:link w:val="969"/>
    <w:qFormat/>
    <w:pPr>
      <w:jc w:val="both"/>
      <w:keepNext/>
      <w:outlineLvl w:val="3"/>
    </w:pPr>
    <w:rPr>
      <w:sz w:val="28"/>
    </w:rPr>
  </w:style>
  <w:style w:type="character" w:styleId="973">
    <w:name w:val="Основной шрифт абзаца"/>
    <w:next w:val="973"/>
    <w:link w:val="969"/>
    <w:semiHidden/>
  </w:style>
  <w:style w:type="table" w:styleId="974">
    <w:name w:val="Обычная таблица"/>
    <w:next w:val="974"/>
    <w:link w:val="969"/>
    <w:semiHidden/>
    <w:tblPr/>
  </w:style>
  <w:style w:type="numbering" w:styleId="975">
    <w:name w:val="Нет списка"/>
    <w:next w:val="975"/>
    <w:link w:val="969"/>
    <w:semiHidden/>
  </w:style>
  <w:style w:type="paragraph" w:styleId="976">
    <w:name w:val="Название"/>
    <w:basedOn w:val="969"/>
    <w:next w:val="976"/>
    <w:link w:val="969"/>
    <w:qFormat/>
    <w:pPr>
      <w:ind w:firstLine="567"/>
      <w:jc w:val="center"/>
    </w:pPr>
    <w:rPr>
      <w:b/>
      <w:szCs w:val="20"/>
    </w:rPr>
  </w:style>
  <w:style w:type="paragraph" w:styleId="977">
    <w:name w:val="Основной текст с отступом"/>
    <w:basedOn w:val="969"/>
    <w:next w:val="977"/>
    <w:link w:val="991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78">
    <w:name w:val="Основной текст с отступом 2"/>
    <w:basedOn w:val="969"/>
    <w:next w:val="978"/>
    <w:link w:val="969"/>
    <w:pPr>
      <w:ind w:left="4962" w:hanging="4395"/>
      <w:jc w:val="both"/>
    </w:pPr>
    <w:rPr>
      <w:szCs w:val="20"/>
    </w:rPr>
  </w:style>
  <w:style w:type="paragraph" w:styleId="979">
    <w:name w:val="Основной текст с отступом 3"/>
    <w:basedOn w:val="969"/>
    <w:next w:val="979"/>
    <w:link w:val="990"/>
    <w:pPr>
      <w:ind w:firstLine="567"/>
      <w:jc w:val="both"/>
    </w:pPr>
    <w:rPr>
      <w:szCs w:val="20"/>
      <w:lang w:val="en-US" w:eastAsia="en-US"/>
    </w:rPr>
  </w:style>
  <w:style w:type="paragraph" w:styleId="980">
    <w:name w:val="Текст"/>
    <w:basedOn w:val="969"/>
    <w:next w:val="980"/>
    <w:link w:val="989"/>
    <w:rPr>
      <w:rFonts w:ascii="Courier New" w:hAnsi="Courier New"/>
      <w:sz w:val="20"/>
      <w:szCs w:val="20"/>
    </w:rPr>
  </w:style>
  <w:style w:type="paragraph" w:styleId="981">
    <w:name w:val="Основной текст"/>
    <w:basedOn w:val="969"/>
    <w:next w:val="981"/>
    <w:link w:val="992"/>
    <w:pPr>
      <w:jc w:val="right"/>
    </w:pPr>
    <w:rPr>
      <w:sz w:val="28"/>
      <w:lang w:val="en-US" w:eastAsia="en-US"/>
    </w:rPr>
  </w:style>
  <w:style w:type="paragraph" w:styleId="982">
    <w:name w:val="Нижний колонтитул"/>
    <w:basedOn w:val="969"/>
    <w:next w:val="982"/>
    <w:link w:val="969"/>
    <w:pPr>
      <w:tabs>
        <w:tab w:val="center" w:pos="4677" w:leader="none"/>
        <w:tab w:val="right" w:pos="9355" w:leader="none"/>
      </w:tabs>
    </w:pPr>
  </w:style>
  <w:style w:type="character" w:styleId="983">
    <w:name w:val="Номер страницы"/>
    <w:basedOn w:val="973"/>
    <w:next w:val="983"/>
    <w:link w:val="969"/>
  </w:style>
  <w:style w:type="paragraph" w:styleId="984">
    <w:name w:val="Знак Знак Знак Знак Знак Знак Знак Знак Знак Знак Знак Знак"/>
    <w:basedOn w:val="969"/>
    <w:next w:val="984"/>
    <w:link w:val="969"/>
    <w:rPr>
      <w:rFonts w:ascii="Verdana" w:hAnsi="Verdana" w:cs="Verdana"/>
      <w:sz w:val="20"/>
      <w:szCs w:val="20"/>
      <w:lang w:val="en-US" w:eastAsia="en-US"/>
    </w:rPr>
  </w:style>
  <w:style w:type="paragraph" w:styleId="985">
    <w:name w:val="Основной текст 2"/>
    <w:basedOn w:val="969"/>
    <w:next w:val="985"/>
    <w:link w:val="993"/>
    <w:pPr>
      <w:spacing w:after="120" w:line="480" w:lineRule="auto"/>
    </w:pPr>
    <w:rPr>
      <w:lang w:val="en-US" w:eastAsia="en-US"/>
    </w:rPr>
  </w:style>
  <w:style w:type="paragraph" w:styleId="986">
    <w:name w:val=" Знак Знак Знак Знак Знак Знак Знак Знак Знак Знак Знак Знак"/>
    <w:basedOn w:val="969"/>
    <w:next w:val="986"/>
    <w:link w:val="969"/>
    <w:rPr>
      <w:rFonts w:ascii="Verdana" w:hAnsi="Verdana" w:cs="Verdana"/>
      <w:sz w:val="20"/>
      <w:szCs w:val="20"/>
      <w:lang w:val="en-US" w:eastAsia="en-US"/>
    </w:rPr>
  </w:style>
  <w:style w:type="table" w:styleId="987">
    <w:name w:val="Сетка таблицы"/>
    <w:basedOn w:val="974"/>
    <w:next w:val="987"/>
    <w:link w:val="969"/>
    <w:uiPriority w:val="59"/>
    <w:tblPr/>
  </w:style>
  <w:style w:type="paragraph" w:styleId="988">
    <w:name w:val="Текст выноски"/>
    <w:basedOn w:val="969"/>
    <w:next w:val="988"/>
    <w:link w:val="969"/>
    <w:semiHidden/>
    <w:rPr>
      <w:rFonts w:ascii="Tahoma" w:hAnsi="Tahoma" w:cs="Tahoma"/>
      <w:sz w:val="16"/>
      <w:szCs w:val="16"/>
    </w:rPr>
  </w:style>
  <w:style w:type="character" w:styleId="989">
    <w:name w:val="Текст Знак"/>
    <w:next w:val="989"/>
    <w:link w:val="980"/>
    <w:rPr>
      <w:rFonts w:ascii="Courier New" w:hAnsi="Courier New"/>
      <w:lang w:val="ru-RU" w:eastAsia="ru-RU" w:bidi="ar-SA"/>
    </w:rPr>
  </w:style>
  <w:style w:type="character" w:styleId="990">
    <w:name w:val="Основной текст с отступом 3 Знак"/>
    <w:next w:val="990"/>
    <w:link w:val="979"/>
    <w:rPr>
      <w:sz w:val="24"/>
    </w:rPr>
  </w:style>
  <w:style w:type="character" w:styleId="991">
    <w:name w:val="Основной текст с отступом Знак"/>
    <w:next w:val="991"/>
    <w:link w:val="977"/>
    <w:rPr>
      <w:sz w:val="28"/>
      <w:szCs w:val="28"/>
    </w:rPr>
  </w:style>
  <w:style w:type="character" w:styleId="992">
    <w:name w:val="Основной текст Знак"/>
    <w:next w:val="992"/>
    <w:link w:val="981"/>
    <w:rPr>
      <w:sz w:val="28"/>
      <w:szCs w:val="24"/>
    </w:rPr>
  </w:style>
  <w:style w:type="character" w:styleId="993">
    <w:name w:val="Основной текст 2 Знак"/>
    <w:next w:val="993"/>
    <w:link w:val="985"/>
    <w:rPr>
      <w:sz w:val="24"/>
      <w:szCs w:val="24"/>
    </w:rPr>
  </w:style>
  <w:style w:type="paragraph" w:styleId="994">
    <w:name w:val="ConsPlusNormal"/>
    <w:next w:val="994"/>
    <w:link w:val="969"/>
    <w:rPr>
      <w:b/>
      <w:bCs/>
      <w:sz w:val="28"/>
      <w:szCs w:val="28"/>
      <w:lang w:val="ru-RU" w:eastAsia="ru-RU" w:bidi="ar-SA"/>
    </w:rPr>
  </w:style>
  <w:style w:type="paragraph" w:styleId="995">
    <w:name w:val="Верхний колонтитул"/>
    <w:basedOn w:val="969"/>
    <w:next w:val="995"/>
    <w:link w:val="996"/>
    <w:pPr>
      <w:tabs>
        <w:tab w:val="center" w:pos="4677" w:leader="none"/>
        <w:tab w:val="right" w:pos="9355" w:leader="none"/>
      </w:tabs>
    </w:pPr>
  </w:style>
  <w:style w:type="character" w:styleId="996">
    <w:name w:val="Верхний колонтитул Знак"/>
    <w:next w:val="996"/>
    <w:link w:val="995"/>
    <w:rPr>
      <w:sz w:val="24"/>
      <w:szCs w:val="24"/>
    </w:rPr>
  </w:style>
  <w:style w:type="character" w:styleId="997">
    <w:name w:val="Заголовок 1 Знак"/>
    <w:next w:val="997"/>
    <w:link w:val="970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98">
    <w:name w:val="Style2"/>
    <w:basedOn w:val="969"/>
    <w:next w:val="998"/>
    <w:link w:val="969"/>
    <w:pPr>
      <w:ind w:firstLine="192"/>
      <w:spacing w:line="230" w:lineRule="exact"/>
      <w:widowControl w:val="off"/>
    </w:pPr>
  </w:style>
  <w:style w:type="character" w:styleId="999">
    <w:name w:val="Font Style26"/>
    <w:next w:val="999"/>
    <w:link w:val="969"/>
    <w:rPr>
      <w:rFonts w:ascii="Times New Roman" w:hAnsi="Times New Roman" w:cs="Times New Roman"/>
      <w:b/>
      <w:bCs/>
      <w:sz w:val="18"/>
      <w:szCs w:val="18"/>
    </w:rPr>
  </w:style>
  <w:style w:type="paragraph" w:styleId="1000">
    <w:name w:val="Style4"/>
    <w:basedOn w:val="969"/>
    <w:next w:val="1000"/>
    <w:link w:val="969"/>
    <w:pPr>
      <w:spacing w:line="230" w:lineRule="exact"/>
      <w:widowControl w:val="off"/>
    </w:pPr>
  </w:style>
  <w:style w:type="character" w:styleId="1001" w:default="1">
    <w:name w:val="Default Paragraph Font"/>
    <w:uiPriority w:val="1"/>
    <w:semiHidden/>
    <w:unhideWhenUsed/>
  </w:style>
  <w:style w:type="numbering" w:styleId="1002" w:default="1">
    <w:name w:val="No List"/>
    <w:uiPriority w:val="99"/>
    <w:semiHidden/>
    <w:unhideWhenUsed/>
  </w:style>
  <w:style w:type="table" w:styleId="10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151</cp:revision>
  <dcterms:created xsi:type="dcterms:W3CDTF">2016-06-29T05:17:00Z</dcterms:created>
  <dcterms:modified xsi:type="dcterms:W3CDTF">2026-04-21T04:47:13Z</dcterms:modified>
  <cp:version>983040</cp:version>
</cp:coreProperties>
</file>