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PlainText"/>
        <w:suppressAutoHyphens w:val="true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uppressAutoHyphens w:val="true"/>
        <w:spacing w:lineRule="exact" w:line="240"/>
        <w:ind w:firstLine="5670" w:left="0"/>
        <w:jc w:val="both"/>
        <w:outlineLvl w:val="5"/>
        <w:rPr/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uppressAutoHyphens w:val="true"/>
        <w:spacing w:lineRule="exact" w:line="240"/>
        <w:ind w:firstLine="6" w:left="5664"/>
        <w:rPr/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uppressAutoHyphens w:val="true"/>
        <w:spacing w:lineRule="exact" w:line="240"/>
        <w:ind w:firstLine="5670"/>
        <w:rPr/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uppressAutoHyphens w:val="true"/>
        <w:spacing w:lineRule="exact" w:line="240"/>
        <w:ind w:firstLine="5670"/>
        <w:rPr/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28.04.2026 № 059-19-01-11-63</w:t>
      </w:r>
    </w:p>
    <w:p>
      <w:pPr>
        <w:pStyle w:val="Normal"/>
        <w:tabs>
          <w:tab w:val="clear" w:pos="708"/>
          <w:tab w:val="left" w:pos="4732" w:leader="none"/>
        </w:tabs>
        <w:suppressAutoHyphens w:val="true"/>
        <w:ind w:left="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PlainText"/>
        <w:suppressAutoHyphens w:val="true"/>
        <w:spacing w:lineRule="exact" w:line="240"/>
        <w:ind w:hanging="1134" w:left="1134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Извещение о проведении 09.06.2026 электронного аукциона по продаже </w:t>
      </w:r>
    </w:p>
    <w:p>
      <w:pPr>
        <w:pStyle w:val="PlainText"/>
        <w:suppressAutoHyphens w:val="true"/>
        <w:spacing w:lineRule="exact" w:line="240"/>
        <w:ind w:hanging="1134" w:left="1134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земельного участка</w:t>
      </w:r>
    </w:p>
    <w:p>
      <w:pPr>
        <w:pStyle w:val="PlainText"/>
        <w:suppressAutoHyphens w:val="true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FFFFFF" w:val="clear"/>
        </w:rPr>
        <w:t xml:space="preserve">Электронный аукцион по продаже земельного участка (далее – аукцион) проводится                                 в соответствии со статьями 39.11, 39.12, 39.13, 39.18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аукционов по продаже земельных участков, находящихся в муниципальной собственности города Перми,                           и участков, собственность на которые не разграничена, объектов незавершенного строительства, расположенных на земельных участках, находящихся  в муниципальной собственности города Перми, и участках, собственность на которые  не разграничена, или на право заключения договоров аренды земельных участков, находящихся в муниципальной собственности города Перми,                                 </w:t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 xml:space="preserve">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</w:t>
        <w:br/>
        <w:t>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suppressAutoHyphens w:val="true"/>
        <w:ind w:firstLine="567" w:left="-567"/>
        <w:jc w:val="both"/>
        <w:outlineLvl w:val="0"/>
        <w:rPr/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suppressAutoHyphens w:val="true"/>
        <w:ind w:firstLine="567" w:left="-567"/>
        <w:jc w:val="both"/>
        <w:outlineLvl w:val="0"/>
        <w:rPr/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614015, г. Пермь, ул. Сибирская,14, почтовый адрес: 614015,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suppressAutoHyphens w:val="true"/>
        <w:ind w:firstLine="567" w:left="-567"/>
        <w:jc w:val="both"/>
        <w:outlineLvl w:val="0"/>
        <w:rPr/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28"/>
          <w:szCs w:val="28"/>
        </w:rPr>
        <w:t xml:space="preserve"> </w:t>
      </w:r>
      <w:r>
        <w:rPr>
          <w:bCs/>
          <w:sz w:val="24"/>
          <w:szCs w:val="28"/>
        </w:rPr>
        <w:t>28.04.2026 № 059-19-01-11-63.</w:t>
      </w:r>
    </w:p>
    <w:p>
      <w:pPr>
        <w:pStyle w:val="BodyTextIndent3"/>
        <w:numPr>
          <w:ilvl w:val="0"/>
          <w:numId w:val="0"/>
        </w:numPr>
        <w:suppressAutoHyphens w:val="true"/>
        <w:spacing w:before="0" w:after="0"/>
        <w:ind w:firstLine="567" w:left="-567"/>
        <w:jc w:val="both"/>
        <w:outlineLvl w:val="0"/>
        <w:rPr/>
      </w:pPr>
      <w:r>
        <w:rPr>
          <w:sz w:val="24"/>
          <w:szCs w:val="24"/>
          <w:lang w:val="ru-RU"/>
        </w:rPr>
        <w:t xml:space="preserve">Извещение о проведение электронного аукциона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(далее – торговая секция). </w:t>
      </w:r>
    </w:p>
    <w:p>
      <w:pPr>
        <w:pStyle w:val="Normal"/>
        <w:widowControl w:val="false"/>
        <w:suppressAutoHyphens w:val="true"/>
        <w:spacing w:before="0" w:after="0"/>
        <w:ind w:firstLine="567" w:left="-567"/>
        <w:contextualSpacing/>
        <w:jc w:val="both"/>
        <w:rPr/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uppressAutoHyphens w:val="true"/>
        <w:spacing w:before="0" w:after="0"/>
        <w:ind w:firstLine="567" w:left="-567"/>
        <w:contextualSpacing/>
        <w:jc w:val="both"/>
        <w:rPr/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uppressAutoHyphens w:val="true"/>
        <w:spacing w:before="0" w:after="0"/>
        <w:ind w:firstLine="567" w:left="-567"/>
        <w:contextualSpacing/>
        <w:jc w:val="both"/>
        <w:rPr/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uppressAutoHyphens w:val="true"/>
        <w:spacing w:before="0" w:after="0"/>
        <w:ind w:firstLine="567" w:left="-567"/>
        <w:contextualSpacing/>
        <w:jc w:val="both"/>
        <w:rPr/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b/>
          <w:bCs/>
        </w:rPr>
        <w:t xml:space="preserve">Орган, уполномоченный на заключение договора купли-продажи земельного участка: </w:t>
      </w:r>
      <w:r>
        <w:rPr>
          <w:bCs/>
        </w:rPr>
        <w:t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Normal"/>
        <w:widowControl w:val="false"/>
        <w:suppressAutoHyphens w:val="tru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PlainText"/>
        <w:suppressAutoHyphens w:val="true"/>
        <w:spacing w:lineRule="exact" w:line="240"/>
        <w:ind w:hanging="1134" w:left="1134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Сведения о лоте (предмете аукциона)</w:t>
      </w:r>
    </w:p>
    <w:p>
      <w:pPr>
        <w:pStyle w:val="PlainText"/>
        <w:suppressAutoHyphens w:val="true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103" w:leader="none"/>
        </w:tabs>
        <w:suppressAutoHyphens w:val="true"/>
        <w:ind w:right="-263"/>
        <w:rPr/>
      </w:pPr>
      <w:r>
        <w:rPr>
          <w:b/>
          <w:lang w:val="en-US"/>
        </w:rPr>
        <w:t>Лот № 1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308"/>
        <w:gridCol w:w="6821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right="0"/>
              <w:jc w:val="left"/>
              <w:rPr/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 xml:space="preserve">департамента земельных отношений администрации города Перми </w:t>
            </w:r>
            <w:r>
              <w:rPr>
                <w:sz w:val="24"/>
                <w:szCs w:val="28"/>
                <w:highlight w:val="white"/>
              </w:rPr>
              <w:t>от 03 апреля 2026 г. № 21-01-03-2150 «О проведении аукциона по продаже земельного участка в Орджоникидзевском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uppressAutoHyphens w:val="true"/>
              <w:ind w:hanging="360" w:left="720" w:right="-26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Корабельная, з/у 18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uppressAutoHyphens w:val="true"/>
              <w:ind w:hanging="360" w:left="720" w:right="-26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right="-263"/>
              <w:jc w:val="both"/>
              <w:rPr/>
            </w:pPr>
            <w:r>
              <w:rPr>
                <w:sz w:val="24"/>
                <w:szCs w:val="24"/>
              </w:rPr>
              <w:t>700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uppressAutoHyphens w:val="true"/>
              <w:ind w:hanging="360" w:left="720" w:right="-26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right="-263"/>
              <w:jc w:val="both"/>
              <w:rPr/>
            </w:pPr>
            <w:r>
              <w:rPr/>
              <w:t>59:01:2510409:539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60" w:left="720" w:right="113"/>
              <w:jc w:val="left"/>
              <w:rPr/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right="-263"/>
              <w:jc w:val="both"/>
              <w:rPr/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60" w:left="720" w:right="113"/>
              <w:jc w:val="left"/>
              <w:rPr/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right="-263"/>
              <w:jc w:val="both"/>
              <w:rPr/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60" w:left="720" w:right="113"/>
              <w:jc w:val="left"/>
              <w:rPr/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right="-263"/>
              <w:jc w:val="both"/>
              <w:rPr/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60" w:left="720" w:right="113"/>
              <w:jc w:val="left"/>
              <w:rPr/>
            </w:pPr>
            <w:r>
              <w:rPr>
                <w:sz w:val="24"/>
                <w:szCs w:val="24"/>
              </w:rPr>
              <w:t>принадлежность к определенной  территориальной зоне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right="-263"/>
              <w:jc w:val="both"/>
              <w:rPr/>
            </w:pPr>
            <w:r>
              <w:rPr/>
              <w:t>Ж-4 «Зона индивидуальной жилой застройки городского типа»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60" w:left="720" w:right="113"/>
              <w:jc w:val="left"/>
              <w:rPr/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firstLine="311"/>
              <w:jc w:val="both"/>
              <w:rPr/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suppressAutoHyphens w:val="true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</w:t>
            </w:r>
            <w:r>
              <w:rPr>
                <w:sz w:val="24"/>
                <w:szCs w:val="24"/>
                <w:highlight w:val="white"/>
              </w:rPr>
              <w:t>от 20.04.2026г.                № КУВИ-001/2026-54136848</w:t>
            </w:r>
            <w:r>
              <w:rPr>
                <w:sz w:val="24"/>
                <w:szCs w:val="24"/>
              </w:rPr>
              <w:t xml:space="preserve"> 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suppressAutoHyphens w:val="true"/>
              <w:ind w:firstLine="311"/>
              <w:jc w:val="both"/>
              <w:rPr/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  <w:highlight w:val="white"/>
              </w:rPr>
              <w:t xml:space="preserve"> 24</w:t>
            </w:r>
            <w:r>
              <w:rPr>
                <w:color w:val="auto"/>
                <w:sz w:val="24"/>
                <w:szCs w:val="24"/>
                <w:highlight w:val="white"/>
              </w:rPr>
              <w:t>.03.2026 № РФ-59-2-03-0-00-2026-0572-0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  <w:t>(далее – ГПЗУ) (приложение 2 к настоящему извещению).</w:t>
            </w:r>
          </w:p>
          <w:p>
            <w:pPr>
              <w:pStyle w:val="BodyText"/>
              <w:suppressAutoHyphens w:val="true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На обследуемом участке произрастают многолетние лиственные и хвойные деревья, низкорослые кустарники.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Близлежащие пожарные водоемы: Пермский край, </w:t>
              <w:br/>
              <w:t xml:space="preserve">г. Пермь, Орджоникидзевский район, на пересечении </w:t>
              <w:br/>
              <w:t>ул. 2-я Катерная и ул. 2-я Затонская, ул. Трясолобова, пожарные гидранты: Пермский край, г. Пермь, Орджоникидзевский район, ул. Трясолобова (5 шт.).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администрации Орджоникидзевского района </w:t>
            </w:r>
            <w:r>
              <w:rPr>
                <w:color w:themeColor="text1" w:val="000000"/>
                <w:sz w:val="24"/>
                <w:szCs w:val="24"/>
              </w:rPr>
              <w:t>от 23.03.2026 № 059-37-01-32/3-1554,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в акте обследования земельного участка от 20.03.2026 № 23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соответствии с г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еодезической съемкой, выполненной в 2026 году, объекты капитального/некапитального строительства в границах Участка отсутствуют.</w:t>
            </w:r>
            <w:r>
              <w:rPr>
                <w:color w:themeColor="text1" w:val="000000"/>
                <w:sz w:val="24"/>
                <w:szCs w:val="24"/>
              </w:rPr>
              <w:t xml:space="preserve"> Участок зарос кустарником.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копии планшета М 1:500 (требуется корректура), </w:t>
            </w:r>
            <w:r>
              <w:rPr>
                <w:color w:themeColor="text1" w:val="000000"/>
                <w:sz w:val="24"/>
                <w:szCs w:val="24"/>
              </w:rPr>
              <w:t>Участок зарос лесной растительностью породы «Ель». С севера на юг участок пересекает полевая дорога. С восточной стороны частично участок зарос травянистой растительностью.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>от 20.04.2026 № 676207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частично площадью 120,94 кв.м, охранная зона инженерных коммуникаций «ОХРАННАЯ ЗОНА ВЛ-35 КВ «ТЭЦ-13» -«ЗАОЗЕРЬЕ» Ц.1,2», реестровый номер 59:01-6.2285;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часть земельного участка площадью 121 кв.м расположена в границах зоны действия публичного сервитута, установленного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приказом Министерства по управлению имуществом и градостроительной деятельности Пермского края от 18.01.2024 № 31-02-1-4-198 «Об установлении публичного сервитута в целях эксплуатации объекта электросетевого хозяйства регионального значения». Срок установления публичного сервитута - сорок девять лет (согласно п.1 ст. 39.45 ЗК РФ). Реестровый номер границы: 59:00-6.2096.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с п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остановлением Правительства Российской Федерации от 24.02.2009 № 160 «О порядке установления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охранных зон объектов электросетевого хозяйства и особых условий использования земельных участков,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расположенных в границах таких зон».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произрастает 700 шт. деревьев породы «тополь», «осина», «ель», «ива», «береза».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На прилегающей территории расположены городские леса. Необходимо учесть их границы.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перечне мероприятий по охране окружающей среды от 19.03.2026 № 59.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у</w:t>
            </w:r>
            <w:r>
              <w:rPr>
                <w:b/>
                <w:color w:themeColor="text1" w:val="000000"/>
                <w:sz w:val="24"/>
                <w:szCs w:val="24"/>
              </w:rPr>
              <w:t>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19.03.2026 № 059-33-01-10/3-167).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966,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</w:rPr>
              <w:t>Для примыкания Участка к улично-дорожной сети города Перми необходимо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</w:t>
              <w:br/>
              <w:t xml:space="preserve">на выполнение дополнительных работ, связанных </w:t>
              <w:br/>
              <w:t>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13.03.2026 № 059-24-01-36/3-685).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Источники противопожарного водоснабжения на указанной территории отсутствуют. Ближайший ИПВ (пожарный водоем) расположен по адресу: ул. 2-я Катерная/ул. 2-я Затонская.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 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Васнецова, 4 (ПСЧ-7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Объекты общественной безопасности, отнесенные </w:t>
              <w:br/>
              <w:t>к объектам полиции (участковые пункты полиции) расположены по адресу: г. Пермь, ул. Трясолобова, 98 (микрорайон Заозерье, Орджоникидзевский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Указанная территория находится в зоне действия системы оповещения населения города Перми, установленной по ул. Радистов, 13 - 1500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12.03.2026 № 059-10-01-27/3-364).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На период до 2028 года на территории, где расположен Участок, предусмотрено строительство сетей водоснабжения в мкр. Заозерье.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11.03.2026 № 059-04-17/3-182-ри).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40" w:left="850" w:right="113"/>
              <w:jc w:val="left"/>
              <w:rPr/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uppressAutoHyphens w:val="true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  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suppressAutoHyphens w:val="true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 и (или) душевые, туалет (уборную) или совмещенный санузел</w:t>
            </w:r>
            <w:r>
              <w:rPr>
                <w:color w:themeColor="text1" w:val="000000"/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color w:themeColor="text1" w:val="000000"/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color w:themeColor="text1" w:val="000000"/>
                <w:sz w:val="24"/>
                <w:szCs w:val="24"/>
              </w:rPr>
              <w:br/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минимальный отступ от границ Участка до места допустимого размещения зданий, строений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 – 3 м;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</w:rPr>
              <w:t>м</w:t>
            </w:r>
            <w:r>
              <w:rPr>
                <w:color w:themeColor="text1" w:val="000000"/>
                <w:sz w:val="24"/>
                <w:highlight w:val="white"/>
              </w:rPr>
              <w:t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Предельная высота зданий, строений – не более 10,5 м;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</w:rPr>
              <w:t xml:space="preserve">Победителю аукциона (единственному участнику) рекомендовано обратиться в уполномоченный орган </w:t>
              <w:br/>
              <w:t>с уведомлением о планируемом строительстве жилого дома.</w:t>
            </w:r>
          </w:p>
        </w:tc>
      </w:tr>
      <w:tr>
        <w:trPr>
          <w:trHeight w:val="1980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uppressAutoHyphens w:val="true"/>
              <w:ind w:firstLine="125" w:left="120" w:right="0"/>
              <w:rPr>
                <w:rFonts w:ascii="Times New Roman" w:hAnsi="Times New Roman"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uppressAutoHyphens w:val="true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                     с извещением о проведении аукциона 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color w:val="000000"/>
                  <w:sz w:val="24"/>
                  <w:szCs w:val="24"/>
                </w:rPr>
                <w:t>www.gorodperm.ru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В границах Участка отсутствуют сети и охранные зоны ПАО»Россети Урал».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</w:t>
              <w:br/>
              <w:t>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на сайте: </w:t>
            </w:r>
            <w:hyperlink r:id="rId10" w:tgtFrame="https://">
              <w:r>
                <w:rPr>
                  <w:rStyle w:val="Hyperlink"/>
                  <w:color w:themeColor="text1" w:val="000000"/>
                  <w:sz w:val="24"/>
                  <w:szCs w:val="24"/>
                </w:rPr>
                <w:t>https://</w:t>
              </w:r>
            </w:hyperlink>
            <w:r>
              <w:rPr>
                <w:color w:themeColor="text1" w:val="000000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Урал»- «Пермэнерго» по адресу: г. Пермь, ул. Камчатовская, д. 26, а также почтовым отправлением по адресу: 314016, г. Пермь, 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филиала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z w:val="24"/>
                <w:szCs w:val="24"/>
              </w:rPr>
              <w:t>городские электрические сети»</w:t>
            </w:r>
            <w:r>
              <w:rPr>
                <w:color w:themeColor="text1" w:val="000000"/>
                <w:sz w:val="24"/>
                <w:szCs w:val="24"/>
              </w:rPr>
              <w:t xml:space="preserve"> от 25.03.2026 № ПЭ/ПГЭС/01/22/4120).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Участок находится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запроса информации о возможности подключения земельного участка рекомендуется обратиться </w:t>
              <w:br/>
              <w:t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ПАО «Т Плюс»</w:t>
            </w:r>
            <w:r>
              <w:rPr>
                <w:color w:themeColor="text1" w:val="000000"/>
                <w:sz w:val="24"/>
                <w:szCs w:val="24"/>
              </w:rPr>
              <w:t xml:space="preserve"> от 13.03.2026 № 51000-32-00966).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themeColor="text1" w:val="000000"/>
                <w:sz w:val="24"/>
                <w:szCs w:val="24"/>
              </w:rPr>
              <w:t>от 24.03.2026 № 059-04-25/3-51-ри).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</w:t>
              <w:br/>
              <w:t>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АО «Газпром газораспределение Пермь» </w:t>
            </w:r>
            <w:r>
              <w:rPr>
                <w:color w:themeColor="text1" w:val="000000"/>
                <w:sz w:val="24"/>
                <w:szCs w:val="24"/>
              </w:rPr>
              <w:t>от 13.03.2026 № ПФ-1664).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6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Ближайшая сеть водоснабжения - водопровод Д-315 мм по ул. l-я Палубная, на текущую дату эксплуатируемая </w:t>
              <w:br/>
              <w:t>MKY «Городская коммунальная служба».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Ближайшей точкой присоединения к сетям водоотведения, эксплуатируемой ООО «НОВОГОР-Прикамье»: коллектор Д-500 мм внутри квартала.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В границах вышеуказанного земельного участка отсутствуют сети водопровода и канализации,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Размещение объекта необходимо предусматривать строго за пределами охранных зон сетей водопровода </w:t>
              <w:br/>
              <w:t xml:space="preserve">и канализации в соответствии норм CП, в том числе </w:t>
              <w:br/>
              <w:t>в соответствии таблицы 12.5 CП 42.13330.2016 «Градостроительство планировка и настройка городских и сельских поселений».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ООО «НОВОГОР-Прикамье» </w:t>
            </w:r>
            <w:r>
              <w:rPr>
                <w:color w:themeColor="text1" w:val="000000"/>
                <w:sz w:val="24"/>
                <w:szCs w:val="24"/>
              </w:rPr>
              <w:t>от 17.03.2026 № 110-3602).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Трясолобова, д. 96),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 w:val="false"/>
                <w:bCs w:val="false"/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Для получения технических условий на подключение </w:t>
              <w:br/>
              <w:t xml:space="preserve">к сетям связи необходимо обратиться в Отдел продаж </w:t>
              <w:br/>
              <w:t>и обслуживания по адресу: г. Пермь, ул. Крупской, 2, тел.:(342) 235-57-34 или направить запрос на perm-mail@ural.rt.ru.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от 19.03.2026 № 01/05/41333/26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113" w:right="57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113" w:right="57"/>
              <w:jc w:val="left"/>
              <w:rPr/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suppressAutoHyphens w:val="true"/>
              <w:ind w:right="-263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ind w:hanging="0" w:left="0" w:right="0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 xml:space="preserve">По условиям пункта 4.1 проекта договора купли-продажи земельного участка, приобретаемого на торгах </w:t>
              <w:br/>
              <w:t xml:space="preserve">в форме аукциона (Приложение 1 к настоящему извещению), </w:t>
            </w:r>
            <w:r>
              <w:rPr>
                <w:sz w:val="24"/>
                <w:szCs w:val="24"/>
                <w:shd w:fill="auto" w:val="clear"/>
              </w:rPr>
              <w:t xml:space="preserve">победитель аукциона, иное лицо, </w:t>
              <w:br/>
              <w:t xml:space="preserve">с которым договор заключается в соответствии </w:t>
              <w:br/>
              <w:t>с п.13, п.14, п. 20 или п. 25</w:t>
            </w:r>
          </w:p>
          <w:p>
            <w:pPr>
              <w:pStyle w:val="Normal"/>
              <w:suppressAutoHyphens w:val="true"/>
              <w:rPr/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  <w:br/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</w:t>
              <w:br/>
              <w:t xml:space="preserve">о результатах аукциона, </w:t>
              <w:br/>
              <w:t xml:space="preserve">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                             </w:t>
            </w:r>
            <w:r>
              <w:rPr>
                <w:sz w:val="24"/>
                <w:szCs w:val="24"/>
                <w:shd w:fill="auto" w:val="clear"/>
              </w:rPr>
              <w:t>за земельный участок                        (за вычетом задатка, внесенного для участия</w:t>
            </w:r>
          </w:p>
          <w:p>
            <w:pPr>
              <w:pStyle w:val="Normal"/>
              <w:suppressAutoHyphens w:val="true"/>
              <w:rPr/>
            </w:pPr>
            <w:r>
              <w:rPr>
                <w:sz w:val="24"/>
                <w:szCs w:val="24"/>
                <w:shd w:fill="auto" w:val="clear"/>
              </w:rPr>
              <w:t>в аукционе) 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купли-продажи земельного участка (Приложение 1 к настоящему извещению)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1 513 400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75 670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 xml:space="preserve">Форма заявки на участие </w:t>
              <w:br/>
              <w:t>в аукционе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    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                                     о государственной регистрации юридического лица                                  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</w:t>
            </w:r>
          </w:p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sz w:val="24"/>
                <w:szCs w:val="24"/>
              </w:rPr>
              <w:t>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756 700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16.12.2025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      приобретаемого на торгах в форме аукциона, является Приложением 1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7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right="-263"/>
              <w:rPr/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PlainText"/>
        <w:suppressAutoHyphens w:val="true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103" w:leader="none"/>
        </w:tabs>
        <w:suppressAutoHyphens w:val="true"/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widowControl w:val="false"/>
        <w:suppressAutoHyphens w:val="true"/>
        <w:spacing w:before="0" w:after="0"/>
        <w:ind w:left="567"/>
        <w:contextualSpacing/>
        <w:jc w:val="center"/>
        <w:rPr/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uppressAutoHyphens w:val="tru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suppressAutoHyphens w:val="true"/>
        <w:ind w:firstLine="709" w:left="-567"/>
        <w:jc w:val="both"/>
        <w:rPr/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30.04.2026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suppressAutoHyphens w:val="tru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suppressAutoHyphens w:val="true"/>
        <w:ind w:firstLine="709" w:left="-567"/>
        <w:jc w:val="both"/>
        <w:rPr/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07.06.2026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suppressAutoHyphens w:val="tru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suppressAutoHyphens w:val="true"/>
        <w:ind w:firstLine="709" w:left="-567"/>
        <w:jc w:val="both"/>
        <w:rPr/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08.06.2026. </w:t>
      </w:r>
    </w:p>
    <w:p>
      <w:pPr>
        <w:pStyle w:val="Normal"/>
        <w:widowControl w:val="false"/>
        <w:suppressAutoHyphens w:val="tru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suppressAutoHyphens w:val="true"/>
        <w:ind w:firstLine="709" w:left="-567"/>
        <w:jc w:val="both"/>
        <w:rPr/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09.06</w:t>
      </w:r>
      <w:r>
        <w:rPr>
          <w:rFonts w:eastAsia="Courier New"/>
          <w:b/>
          <w:lang w:bidi="ru-RU"/>
        </w:rPr>
        <w:t>.2026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suppressAutoHyphens w:val="tru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suppressAutoHyphens w:val="true"/>
        <w:ind w:firstLine="709" w:left="-567"/>
        <w:jc w:val="both"/>
        <w:rPr/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suppressAutoHyphens w:val="true"/>
        <w:jc w:val="both"/>
        <w:rPr/>
      </w:pPr>
      <w:r>
        <w:rPr/>
      </w:r>
    </w:p>
    <w:p>
      <w:pPr>
        <w:pStyle w:val="Normal"/>
        <w:widowControl w:val="false"/>
        <w:suppressAutoHyphens w:val="true"/>
        <w:ind w:firstLine="709" w:left="-567"/>
        <w:jc w:val="center"/>
        <w:rPr/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suppressAutoHyphens w:val="tru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suppressAutoHyphens w:val="tru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suppressAutoHyphens w:val="tru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suppressAutoHyphens w:val="true"/>
        <w:ind w:firstLine="709" w:left="-567"/>
        <w:jc w:val="both"/>
        <w:rPr/>
      </w:pPr>
      <w:r>
        <w:rPr/>
      </w:r>
    </w:p>
    <w:p>
      <w:pPr>
        <w:pStyle w:val="Normal"/>
        <w:widowControl w:val="false"/>
        <w:suppressAutoHyphens w:val="true"/>
        <w:spacing w:before="0" w:after="0"/>
        <w:ind w:left="502"/>
        <w:contextualSpacing/>
        <w:jc w:val="center"/>
        <w:rPr/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uppressAutoHyphens w:val="tru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uppressAutoHyphens w:val="true"/>
        <w:spacing w:before="0" w:after="0"/>
        <w:ind w:firstLine="567" w:left="-567"/>
        <w:contextualSpacing/>
        <w:jc w:val="both"/>
        <w:rPr/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uppressAutoHyphens w:val="true"/>
        <w:spacing w:before="0" w:after="0"/>
        <w:ind w:firstLine="567" w:left="-567"/>
        <w:contextualSpacing/>
        <w:jc w:val="both"/>
        <w:rPr/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uppressAutoHyphens w:val="true"/>
        <w:spacing w:before="0" w:after="0"/>
        <w:ind w:firstLine="567" w:left="-567"/>
        <w:contextualSpacing/>
        <w:jc w:val="both"/>
        <w:rPr/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uppressAutoHyphens w:val="true"/>
        <w:spacing w:before="0" w:after="0"/>
        <w:ind w:firstLine="567" w:left="-567"/>
        <w:contextualSpacing/>
        <w:jc w:val="both"/>
        <w:rPr/>
      </w:pPr>
      <w:r>
        <w:rPr>
          <w:bCs/>
          <w:lang w:bidi="ru-RU"/>
        </w:rPr>
        <w:t>Сумма задатка для участия в аукционе определяется в размере 50 процентов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uppressAutoHyphens w:val="true"/>
        <w:spacing w:before="0" w:after="0"/>
        <w:ind w:firstLine="567" w:left="-567"/>
        <w:contextualSpacing/>
        <w:jc w:val="both"/>
        <w:rPr/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11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uppressAutoHyphens w:val="true"/>
        <w:spacing w:lineRule="exact" w:line="240"/>
        <w:rPr/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uppressAutoHyphens w:val="true"/>
        <w:spacing w:lineRule="exact" w:line="240"/>
        <w:rPr/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uppressAutoHyphens w:val="true"/>
        <w:spacing w:lineRule="exact" w:line="240"/>
        <w:rPr/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uppressAutoHyphens w:val="true"/>
        <w:spacing w:lineRule="exact" w:line="240"/>
        <w:rPr/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uppressAutoHyphens w:val="true"/>
        <w:spacing w:lineRule="exact" w:line="240"/>
        <w:rPr/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uppressAutoHyphens w:val="true"/>
        <w:spacing w:lineRule="exact" w:line="240"/>
        <w:rPr/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>c 30.04.2026 по 07.06.2026.</w:t>
      </w:r>
    </w:p>
    <w:p>
      <w:pPr>
        <w:pStyle w:val="Normal"/>
        <w:widowControl w:val="false"/>
        <w:suppressAutoHyphens w:val="tru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suppressAutoHyphens w:val="true"/>
        <w:ind w:firstLine="709" w:left="-567"/>
        <w:jc w:val="center"/>
        <w:rPr/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suppressAutoHyphens w:val="tru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uppressAutoHyphens w:val="true"/>
        <w:spacing w:before="0" w:after="0"/>
        <w:ind w:firstLine="567" w:left="-567"/>
        <w:contextualSpacing/>
        <w:jc w:val="both"/>
        <w:rPr/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участка.</w:t>
      </w:r>
    </w:p>
    <w:p>
      <w:pPr>
        <w:pStyle w:val="Normal"/>
        <w:widowControl w:val="false"/>
        <w:suppressAutoHyphens w:val="true"/>
        <w:spacing w:before="0" w:after="0"/>
        <w:ind w:firstLine="567" w:left="-567"/>
        <w:contextualSpacing/>
        <w:jc w:val="both"/>
        <w:rPr/>
      </w:pPr>
      <w:r>
        <w:rPr>
          <w:shd w:fill="auto" w:val="clear"/>
          <w:lang w:bidi="ru-RU"/>
        </w:rPr>
        <w:t>Заявителю, не допущенному к участию в аукционе, внесенный им задаток возвращается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                         в аукционе. 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  <w:lang w:bidi="ru-RU"/>
        </w:rPr>
        <w:t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>участника аукциона, который сделал предпоследнее предложение                  о цене предмета аукциона.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  <w:lang w:bidi="ru-RU"/>
        </w:rPr>
        <w:t>Организатор аукциона посредством штатного интерфейса торговой секции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                           с пунктами 13, 14, 20 или 25 ст. 39.12 Земельного кодекса Российской Федерации, засчитываются                       в оплату приобретаемого земельного участка. Задатки, внесенные этими лицами, не заключившими      в установленном настоящей статьей порядке договор купли-продажи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uppressAutoHyphens w:val="true"/>
        <w:spacing w:lineRule="auto" w:line="276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suppressAutoHyphens w:val="true"/>
        <w:jc w:val="center"/>
        <w:rPr/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suppressAutoHyphens w:val="true"/>
        <w:jc w:val="center"/>
        <w:rPr>
          <w:rFonts w:eastAsia="Courier New"/>
          <w:highlight w:val="none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suppressAutoHyphens w:val="true"/>
        <w:ind w:firstLine="709" w:left="-567"/>
        <w:jc w:val="both"/>
        <w:rPr/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                            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suppressAutoHyphens w:val="true"/>
        <w:ind w:firstLine="709" w:left="-567"/>
        <w:jc w:val="both"/>
        <w:rPr/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                        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suppressAutoHyphens w:val="true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suppressAutoHyphens w:val="true"/>
        <w:jc w:val="center"/>
        <w:rPr/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suppressAutoHyphens w:val="true"/>
        <w:ind w:firstLine="567" w:left="-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                             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</w:rPr>
        <w:t>В случае отказа от проведения аукциона организатором (в т. ч. одного или нескольких лотов), Оператор в течение одного часа прекращает блокирование денежных средств участников аукциона              в размере задатка на их лицевых счетах на электронной площадке.</w:t>
      </w:r>
    </w:p>
    <w:p>
      <w:pPr>
        <w:pStyle w:val="Normal"/>
        <w:widowControl w:val="false"/>
        <w:suppressAutoHyphens w:val="true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suppressAutoHyphens w:val="true"/>
        <w:ind w:left="502"/>
        <w:jc w:val="center"/>
        <w:rPr/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suppressAutoHyphens w:val="true"/>
        <w:ind w:firstLine="709" w:left="-567"/>
        <w:jc w:val="both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30.04.2026 по 07.06.2026 с 9.00 до 18.00 по местному времени (7:00 – 16:00 МСК). </w:t>
      </w:r>
    </w:p>
    <w:p>
      <w:pPr>
        <w:pStyle w:val="NormalWeb"/>
        <w:suppressAutoHyphens w:val="true"/>
        <w:jc w:val="center"/>
        <w:rPr/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suppressAutoHyphens w:val="true"/>
        <w:ind w:firstLine="567" w:left="-567"/>
        <w:jc w:val="both"/>
        <w:rPr/>
      </w:pPr>
      <w:r>
        <w:rPr>
          <w:bCs/>
          <w:shd w:fill="auto" w:val="clear"/>
          <w:lang w:bidi="ru-RU"/>
        </w:rPr>
        <w:t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</w:t>
        <w:br/>
        <w:t>не рассматриваются.</w:t>
      </w:r>
    </w:p>
    <w:p>
      <w:pPr>
        <w:pStyle w:val="ListParagraph"/>
        <w:widowControl w:val="false"/>
        <w:suppressAutoHyphens w:val="true"/>
        <w:ind w:firstLine="567" w:left="-567"/>
        <w:jc w:val="both"/>
        <w:rPr/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uppressAutoHyphens w:val="true"/>
        <w:spacing w:lineRule="auto" w:line="276"/>
        <w:ind w:firstLine="709" w:left="-567"/>
        <w:jc w:val="both"/>
        <w:rPr>
          <w:highlight w:val="none"/>
          <w:lang w:bidi="ru-RU"/>
        </w:rPr>
      </w:pPr>
      <w:r>
        <w:rPr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suppressAutoHyphens w:val="true"/>
        <w:ind w:hanging="0" w:left="0"/>
        <w:jc w:val="center"/>
        <w:outlineLvl w:val="0"/>
        <w:rPr/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suppressAutoHyphens w:val="true"/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rFonts w:eastAsia="Courier New"/>
          <w:shd w:fill="auto" w:val="clear"/>
          <w:lang w:bidi="ru-RU"/>
        </w:rPr>
        <w:t>Для участия в аукционе заявители представляют в установленный в извещении</w:t>
      </w:r>
      <w:r>
        <w:rPr>
          <w:rFonts w:eastAsia="Courier New"/>
          <w:shd w:fill="auto" w:val="clear"/>
          <w:lang w:bidi="ru-RU"/>
        </w:rPr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suppressAutoHyphens w:val="true"/>
        <w:jc w:val="both"/>
        <w:rPr/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2) надлежащим образом заверенный перевод на русский язык документов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suppressAutoHyphens w:val="true"/>
        <w:jc w:val="both"/>
        <w:rPr/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suppressAutoHyphens w:val="true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suppressAutoHyphens w:val="true"/>
        <w:ind w:firstLine="708"/>
        <w:jc w:val="center"/>
        <w:rPr/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suppressAutoHyphens w:val="true"/>
        <w:ind w:firstLine="708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                       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                 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>кладывает предусмотренные извещением          о проведении аукциона файлы документов (при необходимости). Документы и сведения                              из регистрационных данных заявителя на универсальной торговой платформе, актуальные на дату                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hd w:fill="auto" w:val="clear"/>
        </w:rPr>
        <w:t>Подача заявки осуществляется заявителем, зарегистрированным в торговой секции,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hd w:fill="auto" w:val="clear"/>
        </w:rPr>
        <w:t>Заявитель вправе подать заявку в любое время с момента размещения извещения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hd w:fill="auto" w:val="clear"/>
        </w:rPr>
        <w:t>Участие в аукционе возможно при наличии на лицевом счете заявителя денежных средств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в размере не менее чем размер задатка на участие в аукционе, предусмотренный извещением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suppressAutoHyphens w:val="true"/>
        <w:ind w:hanging="0" w:left="0"/>
        <w:jc w:val="both"/>
        <w:outlineLvl w:val="0"/>
        <w:rPr/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suppressAutoHyphens w:val="true"/>
        <w:ind w:firstLine="567" w:left="-567"/>
        <w:jc w:val="both"/>
        <w:outlineLvl w:val="0"/>
        <w:rPr/>
      </w:pPr>
      <w:r>
        <w:rPr>
          <w:bCs/>
          <w:shd w:fill="auto" w:val="clear"/>
        </w:rPr>
        <w:t>а) отсутствия на лицевом счете заявителя достаточной суммы денежных средств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suppressAutoHyphens w:val="true"/>
        <w:ind w:firstLine="567" w:left="-567"/>
        <w:jc w:val="both"/>
        <w:outlineLvl w:val="0"/>
        <w:rPr/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suppressAutoHyphens w:val="true"/>
        <w:ind w:hanging="0" w:left="0"/>
        <w:jc w:val="both"/>
        <w:outlineLvl w:val="0"/>
        <w:rPr/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suppressAutoHyphens w:val="true"/>
        <w:ind w:firstLine="567" w:left="-567"/>
        <w:jc w:val="both"/>
        <w:outlineLvl w:val="0"/>
        <w:rPr/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uppressAutoHyphens w:val="true"/>
        <w:ind w:firstLine="567" w:left="-567"/>
        <w:jc w:val="both"/>
        <w:outlineLvl w:val="0"/>
        <w:rPr/>
      </w:pPr>
      <w:r>
        <w:rPr>
          <w:bCs/>
          <w:shd w:fill="auto" w:val="clear"/>
        </w:rPr>
        <w:t>Заявителям, признанным участниками аукциона, и заявителям, не допущенным к участию</w:t>
        <w:br/>
        <w:t>в аукционе, оператор электронной площадки направляет в электронной форме уведомления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uppressAutoHyphens w:val="true"/>
        <w:spacing w:lineRule="auto" w:line="276"/>
        <w:ind w:firstLine="567" w:left="-567"/>
        <w:jc w:val="both"/>
        <w:outlineLvl w:val="0"/>
        <w:rPr>
          <w:bCs/>
          <w:highlight w:val="none"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suppressAutoHyphens w:val="true"/>
        <w:ind w:left="502"/>
        <w:jc w:val="center"/>
        <w:rPr/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suppressAutoHyphens w:val="true"/>
        <w:ind w:left="502"/>
        <w:rPr>
          <w:b/>
          <w:bCs/>
          <w:highlight w:val="none"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</w:rPr>
        <w:t>Заявитель имеет право отозвать принятую организатором аукциона заявку на участие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widowControl w:val="false"/>
        <w:suppressAutoHyphens w:val="tru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true"/>
        <w:jc w:val="center"/>
        <w:rPr/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suppressAutoHyphens w:val="true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bCs/>
          <w:shd w:fill="auto" w:val="clear"/>
        </w:rPr>
        <w:t>По результатам рассмотрения заявок комиссия принимает решение о допуске заявителей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suppressAutoHyphens w:val="true"/>
        <w:jc w:val="both"/>
        <w:rPr/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suppressAutoHyphens w:val="true"/>
        <w:jc w:val="both"/>
        <w:rPr/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</w:t>
        <w:br/>
        <w:t>в аренду;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</w:rPr>
        <w:t>В день признания заявителей участниками аукциона, указанный в извещении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                 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suppressAutoHyphens w:val="true"/>
        <w:ind w:firstLine="567" w:left="-567"/>
        <w:jc w:val="both"/>
        <w:rPr/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                     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              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suppressAutoHyphens w:val="true"/>
        <w:spacing w:lineRule="auto" w:line="276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true"/>
        <w:jc w:val="center"/>
        <w:rPr/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suppressAutoHyphens w:val="true"/>
        <w:ind w:left="502"/>
        <w:jc w:val="center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Время ожидания предложения участника аукциона о цене предмета аукциона составляет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10 (десять) минут. При поступлении предложения участника аукциона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 же как время, оставшееся до окончания торгов в минутах.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Победителем аукциона признается участник аукциона, предложивший наибольшую цену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за земельный участок.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suppressAutoHyphens w:val="true"/>
        <w:ind w:firstLine="567" w:left="-567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suppressAutoHyphens w:val="true"/>
        <w:ind w:hanging="0" w:left="0"/>
        <w:jc w:val="center"/>
        <w:outlineLvl w:val="0"/>
        <w:rPr/>
      </w:pPr>
      <w:r>
        <w:rPr>
          <w:b/>
          <w:bCs/>
          <w:shd w:fill="auto" w:val="clear"/>
        </w:rPr>
        <w:t>Порядок и срок заключения договора</w:t>
      </w:r>
      <w:r>
        <w:rPr>
          <w:b/>
          <w:bCs/>
          <w:shd w:fill="auto" w:val="clear"/>
        </w:rPr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suppressAutoHyphens w:val="true"/>
        <w:ind w:firstLine="567" w:left="-567"/>
        <w:jc w:val="both"/>
        <w:outlineLvl w:val="0"/>
        <w:rPr/>
      </w:pPr>
      <w:r>
        <w:rPr>
          <w:bCs/>
          <w:shd w:fill="auto" w:val="clear"/>
        </w:rPr>
        <w:t>По результатам проведения аукциона не допускается заключение договора купли-продажи земельного участка, находящегося в государственной или муниципальной собственности ранее чем через десять дней со дня размещения протокола рассмотрения заявок на участие 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suppressAutoHyphens w:val="true"/>
        <w:ind w:firstLine="567" w:left="-567"/>
        <w:jc w:val="both"/>
        <w:outlineLvl w:val="0"/>
        <w:rPr/>
      </w:pPr>
      <w:r>
        <w:rPr>
          <w:bCs/>
          <w:shd w:fill="auto" w:val="clear"/>
        </w:rPr>
        <w:t xml:space="preserve"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</w:t>
        <w:br/>
        <w:t xml:space="preserve">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</w:t>
        <w:br/>
        <w:t>в государственной или муниципальной собственности, подписанный проект договора купли-продажи земельного участка, находящегося в государственной или муниципальной собственности.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suppressAutoHyphens w:val="true"/>
        <w:ind w:firstLine="567" w:left="-567"/>
        <w:jc w:val="both"/>
        <w:outlineLvl w:val="0"/>
        <w:rPr/>
      </w:pPr>
      <w:r>
        <w:rPr>
          <w:bCs/>
          <w:shd w:fill="auto" w:val="clear"/>
        </w:rPr>
        <w:t>По результатам проведения аукциона договор купли-продажи земельного участка,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bCs/>
          <w:shd w:fill="auto" w:val="clear"/>
        </w:rPr>
        <w:t>Проект договора является частью извещения и представлен в Приложении 1 к настоящему извещению.</w:t>
        <w:tab/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bCs/>
          <w:shd w:fill="auto" w:val="clear"/>
        </w:rPr>
        <w:t xml:space="preserve">Если договор купли-продажи  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</w:t>
      </w:r>
      <w:r>
        <w:rPr>
          <w:b w:val="false"/>
          <w:bCs/>
          <w:shd w:fill="auto" w:val="clear"/>
        </w:rPr>
        <w:t>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suppressAutoHyphens w:val="true"/>
        <w:ind w:firstLine="567" w:left="-567"/>
        <w:jc w:val="both"/>
        <w:outlineLvl w:val="0"/>
        <w:rPr/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купли-продажи, являющегося предметом аукциона, и об иных лицах, с которыми указанный договор заключается                      в соответствии с пунктом 13, 14, 20 или 25 ст. 39.12 Земельного кодекса Российской Федерации                          и которые уклонились от их заключения, включаются в реестр недобросовестных участников аукциона.</w:t>
      </w:r>
    </w:p>
    <w:sectPr>
      <w:headerReference w:type="default" r:id="rId12"/>
      <w:headerReference w:type="first" r:id="rId13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16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6" w:customStyle="1">
    <w:name w:val="Выделенная цитата Знак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sz w:val="16"/>
      <w:szCs w:val="16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Знак"/>
    <w:qFormat/>
    <w:rPr>
      <w:rFonts w:ascii="Courier New" w:hAnsi="Courier New" w:cs="Courier New"/>
    </w:rPr>
  </w:style>
  <w:style w:type="character" w:styleId="Style12" w:customStyle="1">
    <w:name w:val="Верхний колонтитул Знак"/>
    <w:qFormat/>
    <w:rPr>
      <w:sz w:val="16"/>
      <w:lang w:val="ru-RU" w:bidi="ar-SA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 w:customStyle="1">
    <w:name w:val="Абзац списка Знак"/>
    <w:qFormat/>
    <w:rPr>
      <w:sz w:val="24"/>
      <w:szCs w:val="24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Style14" w:customStyle="1">
    <w:name w:val="Название Знак"/>
    <w:qFormat/>
    <w:rPr>
      <w:sz w:val="28"/>
      <w:lang w:val="ru-RU" w:bidi="ar-SA"/>
    </w:rPr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 w:customStyle="1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 w:customStyle="1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1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14">
    <w:name w:val="Основной текст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TableParagraph">
    <w:name w:val="Table Paragraph"/>
    <w:qFormat/>
    <w:pPr>
      <w:widowControl w:val="false"/>
      <w:suppressAutoHyphens w:val="true"/>
      <w:bidi w:val="0"/>
      <w:spacing w:before="0" w:after="0"/>
      <w:ind w:hanging="0" w:left="107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783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8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87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88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9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0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7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8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9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0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1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2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3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4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5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6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7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8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9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0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1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12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13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14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15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16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17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18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1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2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2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2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2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2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25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2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2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2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2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3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3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32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9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7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8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9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50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51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52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53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4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5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6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7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8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9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0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1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2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3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4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5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6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7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6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6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7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7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7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7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74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7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7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7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7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7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8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81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8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8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8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8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8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8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88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89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90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91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92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93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94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95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96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97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98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99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00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01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02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03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04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05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06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07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08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09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s://" TargetMode="External"/><Relationship Id="rId11" Type="http://schemas.openxmlformats.org/officeDocument/2006/relationships/hyperlink" Target="http://utp.sberbank-ast.ru/AP/Notice/653/Requisites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LibreOffice/7.6.7.2$Linux_X86_64 LibreOffice_project/60$Build-2</Application>
  <AppVersion>15.0000</AppVersion>
  <Pages>16</Pages>
  <Words>5486</Words>
  <Characters>38821</Characters>
  <CharactersWithSpaces>44820</CharactersWithSpaces>
  <Paragraphs>252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2026-04-28T17:35:33Z</dcterms:modified>
  <cp:revision>364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