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заседания комиссии по проведению аукционов по продаже земельных участков, находящихся в муниципальной собственности города Перми, </w:t>
        <w:br/>
        <w:t xml:space="preserve">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</w:t>
        <w:br/>
        <w:t>не разграничена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</w:t>
        <w:tab/>
        <w:t xml:space="preserve">                     22.05.2026, 09:00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Присутствуют: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061" w:left="3061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490" w:leader="none"/>
        </w:tabs>
        <w:spacing w:lineRule="auto" w:line="276" w:before="0" w:after="0"/>
        <w:ind w:hanging="2494" w:left="2494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94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Style16"/>
        <w:tabs>
          <w:tab w:val="clear" w:pos="708"/>
          <w:tab w:val="left" w:pos="2520" w:leader="none"/>
        </w:tabs>
        <w:spacing w:lineRule="auto" w:line="276"/>
        <w:ind w:firstLine="709" w:righ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Повестка заседания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: </w:t>
      </w:r>
    </w:p>
    <w:p>
      <w:pPr>
        <w:pStyle w:val="Style16"/>
        <w:tabs>
          <w:tab w:val="clear" w:pos="708"/>
          <w:tab w:val="left" w:pos="2520" w:leader="none"/>
        </w:tabs>
        <w:spacing w:lineRule="auto" w:line="276"/>
        <w:ind w:firstLine="709" w:right="0"/>
        <w:jc w:val="both"/>
        <w:rPr>
          <w:bCs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отмена всех протоколов проведения аукционов на право заключения договоров аренды земельных участков, состоявшегося 24.04.2026, по лотам                  №№ 1-7 (процедура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 xml:space="preserve"> № SBR012-2604010119).</w:t>
      </w:r>
    </w:p>
    <w:p>
      <w:pPr>
        <w:pStyle w:val="Normal"/>
        <w:spacing w:lineRule="auto" w:line="276"/>
        <w:jc w:val="both"/>
        <w:rPr>
          <w:b/>
          <w:sz w:val="28"/>
          <w:szCs w:val="28"/>
        </w:rPr>
      </w:pPr>
      <w:r>
        <w:rPr>
          <w:bCs/>
          <w:sz w:val="28"/>
          <w:szCs w:val="28"/>
          <w:lang w:val="en-US"/>
        </w:rPr>
        <w:tab/>
      </w:r>
    </w:p>
    <w:p>
      <w:pPr>
        <w:pStyle w:val="Normal"/>
        <w:spacing w:lineRule="auto" w:line="276"/>
        <w:ind w:firstLine="708" w:righ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b/>
          <w:sz w:val="28"/>
          <w:szCs w:val="28"/>
        </w:rPr>
        <w:t>Комиссия решила</w:t>
      </w:r>
      <w:r>
        <w:rPr>
          <w:sz w:val="28"/>
          <w:szCs w:val="28"/>
        </w:rPr>
        <w:t xml:space="preserve">: на основании </w:t>
      </w:r>
      <w:r>
        <w:rPr>
          <w:rFonts w:eastAsia="Times New Roman" w:cs="Times New Roman"/>
          <w:color w:val="000000"/>
          <w:sz w:val="28"/>
          <w:szCs w:val="28"/>
        </w:rPr>
        <w:t xml:space="preserve">решения </w:t>
      </w:r>
      <w:r>
        <w:rPr>
          <w:sz w:val="28"/>
          <w:szCs w:val="28"/>
        </w:rPr>
        <w:t>Управления Федеральной антимонопольной службы по Пермскому краю от 07 мая 2026 г. по делу                  № 059/10/18.1-467/2026, предписания Управления Федеральной антимонопольной службы по Пермскому краю от 07 мая 2026 г. по делу № 059/10/18.1-467/2026 по жалобе Новиковой Татьяны Васильевны отменить протокол рассмотрения заявок на участие в электронных аукционах на право заключения договоров аренды земельных участков от 23.04.2026 по лотам: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право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 с кадастровым номером 59:01:1717124:339 площадью 7840 кв. м, расположенного по адресу: Российская Федерация, Пермский край, городской округ Пермский, город Пермь, улица Воронежская, з/у 60г,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59:01:1717124:343 площадью 5169 кв. м, расположенного по адресу: Российская Федерация, Пермский край, городской округ Пермский, город Пермь, улица Воронежская, з/у 60д,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 –</w:t>
      </w:r>
      <w:r>
        <w:rPr>
          <w:b w:val="false"/>
          <w:bCs w:val="false"/>
          <w:sz w:val="28"/>
          <w:szCs w:val="28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59:01:1717124:337 площадью 7686 кв. м, расположенного по адресу: Российская Федерация, Пермский край, городской округ Пермский, город Пермь, улица Воронежская, з/у 60е,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4"/>
        </w:rPr>
        <w:t xml:space="preserve">№ </w:t>
      </w:r>
      <w:r>
        <w:rPr>
          <w:b/>
          <w:sz w:val="28"/>
          <w:szCs w:val="24"/>
        </w:rPr>
        <w:t>4 –</w:t>
      </w:r>
      <w:r>
        <w:rPr>
          <w:b w:val="false"/>
          <w:bCs w:val="false"/>
          <w:sz w:val="28"/>
          <w:szCs w:val="24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 с кадастровым номером 59:01:1717124:338 площадью 5481 кв. м, расположенного по адресу: Российская Федерация, Пермский край, городской округ Пермский, город Пермь, улица Воронежская, з/у 60и,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№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5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59:01:1717124:335 площадью 4924 кв. м, расположенного по адресу: Российская Федерация, Пермский край, городской округ Пермский, город Пермь, улица Воронежская, з/у 60к,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№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6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59:01:1717124:331 площадью 5107 кв. м, расположенного по адресу: Российская Федерация, Пермский край, городской округ Пермский, город Пермь, улица Воронежская, з/у 60м,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№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7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участка, государственная собственность на который не разграничена, с кадастровым номером 59:01:1717124:336 площадью 4372 кв. м, расположенного по адресу: Российская Федерация, Пермский край, городской округ Пермский, город Пермь, улица Воронежская, з/у 60л, для строительства объектов производственного и складского назначения.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Председатель комиссии                                                                    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567" w:gutter="0" w:header="709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jc w:val="right"/>
      <w:rPr/>
    </w:pPr>
    <w:bookmarkStart w:id="0" w:name="PageNumWizard_FOOTER_Базовый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jc w:val="right"/>
      <w:rPr/>
    </w:pPr>
    <w:bookmarkStart w:id="1" w:name="PageNumWizard_FOOT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b/>
    </w:rPr>
  </w:style>
  <w:style w:type="character" w:styleId="Style7">
    <w:name w:val="Основной шрифт абзаца"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 w:cs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hanging="0" w:left="283" w:right="0"/>
    </w:pPr>
    <w:rPr>
      <w:lang w:val="en-US"/>
    </w:rPr>
  </w:style>
  <w:style w:type="paragraph" w:styleId="Style16">
    <w:name w:val="Текст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Style17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31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  <w:lang w:val="en-US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LibreOffice/7.6.7.2$Linux_X86_64 LibreOffice_project/60$Build-2</Application>
  <AppVersion>15.0000</AppVersion>
  <Pages>3</Pages>
  <Words>607</Words>
  <Characters>4568</Characters>
  <CharactersWithSpaces>5511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2024-07-22T06:19:00Z</dcterms:created>
  <dc:creator>bna</dc:creator>
  <dc:description/>
  <dc:language>ru-RU</dc:language>
  <cp:lastModifiedBy/>
  <dcterms:modified xsi:type="dcterms:W3CDTF">2026-05-22T14:53:47Z</dcterms:modified>
  <cp:revision>23</cp:revision>
  <dc:subject/>
  <dc:title>Департамент имущественных отношений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