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center"/>
        <w:rPr>
          <w:b/>
        </w:rPr>
      </w:pPr>
      <w:r>
        <w:rPr>
          <w:b/>
        </w:rPr>
        <w:t xml:space="preserve">Департамент имущественных отношений администрации города Перми </w:t>
      </w:r>
    </w:p>
    <w:p>
      <w:pPr>
        <w:pStyle w:val="Normal"/>
        <w:jc w:val="center"/>
        <w:rPr>
          <w:b/>
          <w:sz w:val="24"/>
          <w:szCs w:val="24"/>
          <w:lang w:val="ru-RU" w:eastAsia="ru-RU" w:bidi="ar-SA"/>
        </w:rPr>
      </w:pPr>
      <w:r>
        <w:rPr>
          <w:b/>
          <w:sz w:val="24"/>
          <w:szCs w:val="24"/>
          <w:lang w:val="ru-RU" w:eastAsia="ru-RU" w:bidi="ar-SA"/>
        </w:rPr>
        <w:t xml:space="preserve">извещает об отказе от проведения 09.06.2026 электронных аукционов на право заключения договоров аренды земельных участков </w:t>
      </w:r>
    </w:p>
    <w:p>
      <w:pPr>
        <w:pStyle w:val="Normal"/>
        <w:ind w:left="-540"/>
        <w:jc w:val="center"/>
        <w:rPr>
          <w:b/>
        </w:rPr>
      </w:pPr>
      <w:r>
        <w:rPr>
          <w:b/>
        </w:rPr>
      </w:r>
    </w:p>
    <w:p>
      <w:pPr>
        <w:pStyle w:val="Normal"/>
        <w:ind w:left="-54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268" w:leader="none"/>
        </w:tabs>
        <w:spacing w:lineRule="auto" w:line="240" w:before="0" w:after="0"/>
        <w:ind w:firstLine="709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 основании приказа начальника департамента имущественных отношений администрации города Пер</w:t>
      </w:r>
      <w:r>
        <w:rPr>
          <w:rFonts w:eastAsia="Droid Sans Fallback" w:cs="Lohit Devanagari"/>
          <w:b w:val="false"/>
          <w:bCs w:val="false"/>
          <w:color w:val="auto"/>
          <w:sz w:val="24"/>
          <w:szCs w:val="24"/>
          <w:lang w:val="ru-RU" w:eastAsia="ru-RU" w:bidi="ar-SA"/>
        </w:rPr>
        <w:t>ми от 25.05.2026 № 059-19-01-11-77 «Об отказе о</w:t>
      </w:r>
      <w:r>
        <w:rPr>
          <w:b w:val="false"/>
          <w:bCs w:val="false"/>
          <w:sz w:val="24"/>
          <w:szCs w:val="24"/>
          <w:lang w:val="ru-RU"/>
        </w:rPr>
        <w:t>т проведения 09 июня</w:t>
      </w:r>
      <w:r>
        <w:rPr>
          <w:b w:val="false"/>
          <w:bCs w:val="false"/>
          <w:sz w:val="24"/>
          <w:szCs w:val="24"/>
          <w:lang w:val="ru-RU" w:eastAsia="ru-RU" w:bidi="ar-SA"/>
        </w:rPr>
        <w:t xml:space="preserve"> 2026 г. электронных аукционов на право заключения договоров аренды земельных участков» отменено проведение электронных аукционов:</w:t>
      </w:r>
    </w:p>
    <w:p>
      <w:pPr>
        <w:pStyle w:val="Normal"/>
        <w:ind w:firstLine="720" w:left="0" w:right="0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по лоту № 1: земельный участок </w:t>
      </w:r>
      <w:r>
        <w:rPr>
          <w:color w:val="000000"/>
          <w:sz w:val="24"/>
          <w:szCs w:val="24"/>
          <w:shd w:fill="auto" w:val="clear"/>
        </w:rPr>
        <w:t>с кадастровым номером 59:01:3610007:213 площадью 561 кв. м, расположенного по адресу: Российская Федерация, Пермский край, городской округ Пермский, город Пермь, улица Северная, з/у 15б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ru-RU" w:bidi="ar-SA"/>
        </w:rPr>
        <w:t xml:space="preserve">, </w:t>
      </w:r>
      <w:r>
        <w:rPr>
          <w:color w:val="000000"/>
          <w:sz w:val="24"/>
          <w:szCs w:val="24"/>
          <w:shd w:fill="auto" w:val="clear"/>
        </w:rPr>
        <w:t xml:space="preserve">для индивидуального жилищного строительства,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ru-RU" w:bidi="ar-SA"/>
        </w:rPr>
        <w:t>назначенному приказом начальника департамента имущественных отношений администрации города Перми от 30.04.2026 № 059-19-01-11-66 «О проведении 09 июня 2026 г. электронного аукциона на право заключения договора аренды земельного участка»;</w:t>
      </w:r>
    </w:p>
    <w:p>
      <w:pPr>
        <w:pStyle w:val="Normal"/>
        <w:tabs>
          <w:tab w:val="clear" w:pos="708"/>
          <w:tab w:val="left" w:pos="709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none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по лоту № 1: земельный участок </w:t>
      </w:r>
      <w:r>
        <w:rPr>
          <w:color w:val="000000"/>
          <w:sz w:val="24"/>
          <w:szCs w:val="24"/>
          <w:shd w:fill="auto" w:val="clear"/>
        </w:rPr>
        <w:t xml:space="preserve">с кадастровым номером 59:01:4015003:127 площадью 1215 кв. м, расположенного по адресу: Российская Федерация, Пермский край, городской округ Пермский, город Пермь, улица Севастопольская, з/у 34, для индивидуального жилищного строительства,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ru-RU" w:bidi="ar-SA"/>
        </w:rPr>
        <w:t>назначенному приказом начальника департамента имущественных отношений администрации города Перми от 06.05.2026 № 059-19-01-11-70 «О проведении 09 июня 2026 г. электронного аукциона на право заключения договора аренды земельного участка»;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по лоту № 1: земельный участок 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с кадастровым номером 59:01:3610007:214 площадью 558 кв. м, расположенного по адресу: Российская Федерация, Пермский край, городской округ Пермский, город Пермь, улица Северная, з/у 15а, для индивидуального жилищного строительства,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ru-RU" w:bidi="ar-SA"/>
        </w:rPr>
        <w:t>назначенному приказом начальника департамента имущественных отношений администрации города Перми от 08.05.2026 № 059-19-01-11-71 «О проведении 09 июня 2026 г. электронного аукциона на право заключения договора аренды земельного участка».</w:t>
      </w:r>
    </w:p>
    <w:p>
      <w:pPr>
        <w:pStyle w:val="Normal"/>
        <w:tabs>
          <w:tab w:val="clear" w:pos="708"/>
          <w:tab w:val="left" w:pos="2268" w:leader="none"/>
        </w:tabs>
        <w:spacing w:lineRule="auto" w:line="240" w:before="0" w:after="0"/>
        <w:ind w:firstLine="709" w:left="0" w:righ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/>
      <w:pgMar w:left="1701" w:right="850" w:gutter="0" w:header="0" w:top="71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2">
    <w:name w:val="Основной текст 2 Знак"/>
    <w:link w:val="21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2"/>
    <w:basedOn w:val="Normal"/>
    <w:link w:val="2"/>
    <w:qFormat/>
    <w:pPr>
      <w:spacing w:lineRule="exact" w:line="240" w:before="120" w:after="0"/>
      <w:jc w:val="center"/>
    </w:pPr>
    <w:rPr>
      <w:szCs w:val="20"/>
      <w:lang w:val="en-US" w:eastAsia="en-US"/>
    </w:rPr>
  </w:style>
  <w:style w:type="paragraph" w:styleId="Style11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Style12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72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851">
    <w:name w:val="Обычная таблица"/>
    <w:semiHidden/>
  </w:style>
  <w:style w:type="table" w:default="1" w:styleId="85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 pitchFamily="0" charset="1"/>
        <a:ea typeface="Liberation Sans" pitchFamily="0" charset="1"/>
        <a:cs typeface="Liberation Sans" pitchFamily="0" charset="1"/>
      </a:majorFont>
      <a:minorFont>
        <a:latin typeface="Liberation Sans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1</Pages>
  <Words>242</Words>
  <Characters>1744</Characters>
  <CharactersWithSpaces>1982</CharactersWithSpaces>
  <Paragraphs>6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2016-08-19T04:58:00Z</dcterms:created>
  <dc:creator>Admin</dc:creator>
  <dc:description/>
  <dc:language>ru-RU</dc:language>
  <cp:lastModifiedBy/>
  <dcterms:modified xsi:type="dcterms:W3CDTF">2026-05-26T15:35:58Z</dcterms:modified>
  <cp:revision>64</cp:revision>
  <dc:subject/>
  <dc:title>Департамент имущественных отношений администрации города Перми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