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ind w:left="284"/>
        <w:jc w:val="right"/>
        <w:spacing w:after="0" w:line="276" w:lineRule="auto"/>
        <w:rPr>
          <w:sz w:val="18"/>
          <w:szCs w:val="18"/>
        </w:rPr>
        <w:outlineLvl w:val="0"/>
      </w:pPr>
      <w:r>
        <w:rPr>
          <w:sz w:val="18"/>
          <w:szCs w:val="18"/>
        </w:rPr>
        <w:t xml:space="preserve">id 82264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7513"/>
        <w:spacing w:after="0" w:line="283" w:lineRule="exact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62"/>
        <w:jc w:val="center"/>
        <w:spacing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62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</w:t>
      </w:r>
      <w:r>
        <w:rPr>
          <w:rFonts w:ascii="Times New Roman" w:hAnsi="Times New Roman" w:cs="Times New Roman"/>
          <w:sz w:val="24"/>
          <w:szCs w:val="24"/>
        </w:rPr>
        <w:t xml:space="preserve">тамент земельных отношений администрации города Перми, именуемый в дальнейшем «Арендодатель», в лице ____________, действующего на основании __________, с одной стороны, и _______________, именуемый в дальнейшем «Арендатор»,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_______ от  ______ по лоту 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59:01:4716001:153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1146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улица 1-я Кокорятская,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з/у 5а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зонах с особыми условиями использования территорий: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приаэродромная территория аэродрома аэропорта Большое Савино;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частично о</w:t>
      </w:r>
      <w:r>
        <w:rPr>
          <w:rFonts w:ascii="Times New Roman" w:hAnsi="Times New Roman" w:cs="Times New Roman"/>
          <w:sz w:val="24"/>
          <w:szCs w:val="24"/>
        </w:rPr>
        <w:t xml:space="preserve">хранная зона ВЛ 0.4 кВ от ТП 7137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прочих зонах ограничений: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- частично </w:t>
      </w:r>
      <w:r>
        <w:rPr>
          <w:rFonts w:ascii="Times New Roman" w:hAnsi="Times New Roman" w:cs="Times New Roman"/>
          <w:sz w:val="24"/>
          <w:szCs w:val="24"/>
        </w:rPr>
        <w:t xml:space="preserve">водоохранная зона бассейна реки Верхняя Мулянка;</w:t>
      </w:r>
      <w:r>
        <w:rPr>
          <w:highlight w:val="none"/>
        </w:rPr>
      </w:r>
      <w:r>
        <w:rPr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- частично </w:t>
      </w:r>
      <w:r>
        <w:rPr>
          <w:rFonts w:ascii="Times New Roman" w:hAnsi="Times New Roman" w:cs="Times New Roman"/>
          <w:sz w:val="24"/>
          <w:szCs w:val="24"/>
        </w:rPr>
        <w:t xml:space="preserve">прибрежная защитная полоса </w:t>
      </w:r>
      <w:r>
        <w:rPr>
          <w:rFonts w:ascii="Times New Roman" w:hAnsi="Times New Roman" w:cs="Times New Roman"/>
          <w:sz w:val="24"/>
          <w:szCs w:val="24"/>
        </w:rPr>
        <w:t xml:space="preserve">бассейна реки Верхняя Мулянк</w:t>
      </w:r>
      <w:r>
        <w:rPr>
          <w:rFonts w:ascii="Times New Roman" w:hAnsi="Times New Roman" w:cs="Times New Roman"/>
          <w:sz w:val="24"/>
          <w:szCs w:val="24"/>
        </w:rPr>
        <w:t xml:space="preserve">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западной стороны земельного участка расположен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металлический забор, навал древесины, доступ к земельному участку ограничен.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С северо -западной стороны в границах земельного участка расположен навес смежного землепользователя.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юго-восточной сторо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ны частично в границах земельного участка расположен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деревянный и металлический забор.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/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pStyle w:val="86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Арендатор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не имеет претензий к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Арендодателю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связи с наличием на земельном участке объектов некапитального типа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62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Арендатор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вправе осуществить демонтаж указанных объектов некапитального ти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па за счет собственных средств без отнесения соответствующих расходов на территориальный орган администрации города Перми, департамент земельных отношений администрации города Перми или иной функциональный орган или подразделение администрации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/>
          <w:color w:val="000000" w:themeColor="text1"/>
          <w:sz w:val="24"/>
        </w:rPr>
        <w:t xml:space="preserve">13.04.2026 </w:t>
      </w:r>
      <w:r>
        <w:rPr>
          <w:rFonts w:ascii="Times New Roman" w:hAnsi="Times New Roman"/>
          <w:color w:val="000000" w:themeColor="text1"/>
          <w:sz w:val="24"/>
        </w:rPr>
        <w:t xml:space="preserve">№ РФ-59-2-03-0-00-2026-0786-0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редельная высота зданий, строений не более 10,5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/>
    </w:p>
    <w:p>
      <w:pPr>
        <w:pStyle w:val="862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/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земельного участк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– 40%.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62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840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numPr>
          <w:ilvl w:val="0"/>
          <w:numId w:val="1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non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numPr>
          <w:ilvl w:val="0"/>
          <w:numId w:val="2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2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non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non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2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г. Перми необходимо:</w:t>
      </w:r>
      <w:r>
        <w:rPr>
          <w:highlight w:val="none"/>
        </w:rPr>
      </w:r>
      <w:r>
        <w:rPr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none"/>
        </w:rPr>
      </w:r>
      <w:r>
        <w:rPr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остановлением администрации города Перми от 31 января 2022 г.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3.2.19. соблюдать требования </w:t>
      </w:r>
      <w:r>
        <w:rPr>
          <w:rFonts w:ascii="Times New Roman" w:hAnsi="Times New Roman" w:cs="Times New Roman"/>
          <w:sz w:val="24"/>
          <w:szCs w:val="24"/>
        </w:rPr>
        <w:t xml:space="preserve">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3.2.20.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при использовании земельного участка требования, установленные статьей 65 Водного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3.2.21.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3.2.22.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при использовании земельного участка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правила охраны электрических сетей,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установленные постановлением Правительства Российской Федерации от 24.02.2009 № 160 «О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порядке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установления охранных зон объектов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электросетевого хозяйства и особых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условий использования земельных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участков, расположенных в границах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таких зон»;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62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8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 от 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862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862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862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862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неиспользовании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неустранении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blPrEx/>
        <w:trPr/>
        <w:tc>
          <w:tcPr>
            <w:tcW w:w="4652" w:type="dxa"/>
            <w:textDirection w:val="lrTb"/>
            <w:noWrap w:val="false"/>
          </w:tcPr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862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62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11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contextualSpacing w:val="0"/>
        <w:jc w:val="left"/>
        <w:spacing w:before="0" w:after="0" w:line="264" w:lineRule="auto"/>
        <w:widowControl w:val="off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suppressLineNumbers w:val="0"/>
      </w:pPr>
      <w:r>
        <w:rPr>
          <w:rStyle w:val="840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838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jc w:val="center"/>
    </w:pPr>
    <w:fldSimple w:instr="PAGE \* MERGEFORMAT">
      <w:r>
        <w:t xml:space="preserve">1</w:t>
      </w:r>
    </w:fldSimple>
    <w:r/>
    <w:r/>
  </w:p>
  <w:p>
    <w:pPr>
      <w:pStyle w:val="705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5"/>
    <w:next w:val="855"/>
    <w:link w:val="68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0">
    <w:name w:val="Heading 1 Char"/>
    <w:link w:val="67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1">
    <w:name w:val="Heading 2"/>
    <w:basedOn w:val="855"/>
    <w:next w:val="855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2">
    <w:name w:val="Heading 2 Char"/>
    <w:link w:val="681"/>
    <w:uiPriority w:val="9"/>
    <w:rPr>
      <w:rFonts w:ascii="Liberation Sans" w:hAnsi="Liberation Sans" w:eastAsia="Liberation Sans" w:cs="Liberation Sans"/>
      <w:sz w:val="34"/>
    </w:rPr>
  </w:style>
  <w:style w:type="paragraph" w:styleId="683">
    <w:name w:val="Heading 3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4">
    <w:name w:val="Heading 3 Char"/>
    <w:link w:val="68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5">
    <w:name w:val="Heading 4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6">
    <w:name w:val="Heading 4 Char"/>
    <w:link w:val="68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7">
    <w:name w:val="Heading 5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8">
    <w:name w:val="Heading 5 Char"/>
    <w:link w:val="68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9">
    <w:name w:val="Heading 6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0">
    <w:name w:val="Heading 6 Char"/>
    <w:link w:val="68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1">
    <w:name w:val="Heading 7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>
    <w:name w:val="Heading 7 Char"/>
    <w:link w:val="69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3">
    <w:name w:val="Heading 8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4">
    <w:name w:val="Heading 8 Char"/>
    <w:link w:val="69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5">
    <w:name w:val="Heading 9"/>
    <w:basedOn w:val="855"/>
    <w:next w:val="855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6">
    <w:name w:val="Heading 9 Char"/>
    <w:link w:val="69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4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5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9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0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1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6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>
    <w:name w:val="No Spacing"/>
    <w:basedOn w:val="855"/>
    <w:uiPriority w:val="1"/>
    <w:qFormat/>
    <w:pPr>
      <w:spacing w:after="0" w:line="240" w:lineRule="auto"/>
    </w:pPr>
  </w:style>
  <w:style w:type="paragraph" w:styleId="859">
    <w:name w:val="List Paragraph"/>
    <w:basedOn w:val="855"/>
    <w:uiPriority w:val="34"/>
    <w:qFormat/>
    <w:pPr>
      <w:contextualSpacing/>
      <w:ind w:left="720"/>
    </w:pPr>
  </w:style>
  <w:style w:type="character" w:styleId="860" w:default="1">
    <w:name w:val="Default Paragraph Font"/>
    <w:uiPriority w:val="1"/>
    <w:semiHidden/>
    <w:unhideWhenUsed/>
  </w:style>
  <w:style w:type="paragraph" w:styleId="861" w:customStyle="1">
    <w:name w:val="Body Text Indent 2"/>
    <w:uiPriority w:val="99"/>
    <w:semiHidden/>
    <w:unhideWhenUsed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4" w:customStyle="1">
    <w:name w:val="Strong"/>
    <w:uiPriority w:val="22"/>
    <w:qFormat/>
    <w:rPr>
      <w:rFonts w:ascii="Times New Roman" w:hAnsi="Times New Roman" w:cs="Times New Roman"/>
      <w:b/>
      <w:bCs w:val="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devyaterikova-in</cp:lastModifiedBy>
  <cp:revision>8</cp:revision>
  <dcterms:modified xsi:type="dcterms:W3CDTF">2026-05-21T07:41:05Z</dcterms:modified>
</cp:coreProperties>
</file>