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04.06.2026 № 059-19-01-11-94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09.07.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(далее – аукцион) проводятся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16"/>
          <w:szCs w:val="24"/>
        </w:rPr>
        <w:t xml:space="preserve"> </w:t>
      </w:r>
      <w:r>
        <w:rPr>
          <w:bCs/>
          <w:sz w:val="24"/>
          <w:szCs w:val="28"/>
        </w:rPr>
        <w:t>04.06.2026 № 059-19-01-11-94.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распоряжения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val="ru-RU" w:eastAsia="ru-RU" w:bidi="ar-SA"/>
              </w:rPr>
              <w:t>от 14 мая 2026 г. № 21-01-03-3183 «О проведении аукциона на право заключения договора аренды земельного участка в Индустриальном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1-я Кокорятская, з/у 5а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59:01:4716001:153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26.05.2026г. No КУВИ-001/2026-71512551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hd w:fill="auto" w:val="clear"/>
              </w:rPr>
              <w:t xml:space="preserve">от 13.04.2026 № РФ-59-2-03-0-00-2026-0778-0 (далее – ГПЗУ) (приложение № 2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hd w:fill="auto" w:val="clear"/>
              </w:rPr>
              <w:t>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 западной стороны расположен металлический забор, а также навал древесины, доступ к земельному участку ограничен.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администрации Индустриального района </w:t>
            </w:r>
            <w:r>
              <w:rPr>
                <w:color w:themeColor="text1" w:val="000000"/>
                <w:sz w:val="24"/>
                <w:szCs w:val="24"/>
              </w:rPr>
              <w:t>от 09.04.2026 № 059-16-01-21/2-203, в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акте обследования земельного участка от 09.04.2026 № 69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со сведениями ЕГРН для данного Участка обеспечен доступ посредством земельных участков с кадастровыми номерами 59:01:0000000:23, 59:01:0000000:90695. На Участке расположено сооружение электроэнергетики с кадастровым номером 59:01:4713914:46.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г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еодезической съемкой, выполненной в 2026 году, Участок зарос травянистой растительностью. С северо - западной стороны в границах Участка расположен навес. С юго-восточной стороны по границе и в границах Участка расположен частично деревянный и металлический забор. Вдоль забора в границах участка проходят сети электроснабжения. Участок под электрическими сетями частично зарос кустарником и деревьями.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558035"/>
                <w:sz w:val="24"/>
                <w:szCs w:val="24"/>
                <w:highlight w:val="white"/>
              </w:rPr>
            </w:pPr>
            <w:r>
              <w:rPr>
                <w:color w:themeColor="text1" w:val="558035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копии планшета М 1:500 (требуется корректура), </w:t>
            </w:r>
            <w:r>
              <w:rPr>
                <w:color w:themeColor="text1" w:val="000000"/>
                <w:sz w:val="24"/>
                <w:szCs w:val="24"/>
              </w:rPr>
              <w:t>с юго-запада с середины Участка на северо-восток расположено ограждение на опорах. С севера-запада на границе Участка расположено металлическое сооружение.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26.05.2026 № 681020 Участок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Савино, реестровый номер 59:32-6.55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>частично площадью 72 кв.м, охранная зона ВЛ 0,4 кВ от ТП 7137, реестровый номер 59:01-6.823;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частично площадью 441 кв.м в границах прибрежной защитной полосы бассейна реки Верхняя Мулянка, Часть 5</w:t>
            </w:r>
            <w:r>
              <w:rPr>
                <w:color w:themeColor="text1" w:val="000000"/>
                <w:sz w:val="24"/>
                <w:szCs w:val="24"/>
              </w:rPr>
              <w:t>, реестровый номер 59:01-6.1412;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частично площадью 441 кв.м в границах </w:t>
            </w:r>
            <w:r>
              <w:rPr>
                <w:color w:themeColor="text1" w:val="000000"/>
                <w:sz w:val="24"/>
                <w:szCs w:val="24"/>
              </w:rPr>
              <w:t>водоохранной зоны бассейная реки Верхняя Мулянка, Часть 5, реестровый номер 59:01-6.1411.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Необходимо соблюдать ограничения, установленные ст. 65 Водного кодекса Российской Федерации от 03.06.2026 г № 74-ФЗ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с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 водным кодексом Российской Федерации </w:t>
              <w:br/>
              <w:t>от 03.06.2026 № 74-ФЗ.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3 многоствольных ясенелистных клена и лиственная поросль 4м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Необходимо учесть ограничения по использованию водоохранной зоны и прибрежной защитной полосы реки Верхняя Мулянка в соответствии со ст.65 Водного кодекса.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22.04.2026 № 82.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у</w:t>
            </w:r>
            <w:r>
              <w:rPr>
                <w:b/>
                <w:color w:themeColor="text1" w:val="000000"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22.04.2026 № 059-33-01-10/3-233 ).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Программой комплексного развития транспортной инфраструктуры города Перми на 2025-2043 годы, утвержденной Решением Пермской городской Думы </w:t>
              <w:br/>
              <w:t>от 16.12.2025 № 238, мероприятия по строительству, реконструкции, капитальному ремонту улично-дорожной сети на рассматриваемых территориях непредусмотрены.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 от 31.03.2026 № 059-24-01-36/3-882).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Ближайший источник противопожарного водоснабжения (пожарный водоем) расположен в радиусе 650 метров по адресу: ул. Верхне-муллинская, 134 к. 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>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Беляева, 29 (ПСЧ-2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>к объектам полиции (участковые пункты полиции) отсутствуют. Ближайший участковый пункт полиции расположен по адресу: г. Пермь, ул. Экскаваторная, 57 (микрорайон Кокорята Индустриальный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30.03.2026 № 059-10-01-27/3-464 ).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 период до 2028 года на территории, где расположен Участок, строительство сетей водоснабжения схемами не предусмотрено. 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03.04.2026 № 059-04-17/3-266-ри).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themeColor="text1" w:val="000000"/>
                <w:sz w:val="24"/>
                <w:szCs w:val="24"/>
              </w:rPr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</w:rPr>
              <w:t>м</w:t>
            </w:r>
            <w:r>
              <w:rPr>
                <w:color w:themeColor="text1" w:val="000000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Предельная высоты зданий, строений не более 10,5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1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Урал»-«Пермэнерго»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z w:val="24"/>
                <w:szCs w:val="24"/>
              </w:rPr>
              <w:t xml:space="preserve"> от 06.04.2026 № ПЭ/ПГЭС/01/22/4713).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30.03.2026 № 51000-32-01186).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 xml:space="preserve"> от 31.03.2026 № 059-04-25/3-56-ри).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Предварительная точка подключения – газопровод высокого давления 1 категории, проходящий по ул. 1-я Кокорятская в 120 п.м. до испрашиваемых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themeColor="text1" w:val="000000"/>
                <w:sz w:val="24"/>
                <w:szCs w:val="24"/>
              </w:rPr>
              <w:t>от 06.04.2026 № ПФ-2508).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 xml:space="preserve">Ближайшей  сетью  водоснабжения,  эксплуатируемой </w:t>
              <w:br/>
              <w:t xml:space="preserve">ООО «НОВОГОР - Прикамье», является водопровод, </w:t>
              <w:br/>
              <w:t xml:space="preserve">Д-325 мм по ул. Космонавта Беляева, расстояние </w:t>
              <w:br/>
              <w:t xml:space="preserve">от земельного участка - 2500 м. Ввиду отсутствия данных о посадке объектов, протяженность до водопровода </w:t>
              <w:br/>
              <w:t>Д - 325 мм по ул. Космонавта Беляева указана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Ближайшей сетью водоотведения, эксплуатируемой </w:t>
              <w:br/>
              <w:t xml:space="preserve">ООО «НОВОГОР-Прикамье», является сеть канализации, Д - 400 мм по ул. Космонавта Беляева, расстояние </w:t>
              <w:br/>
              <w:t>от земельного участка - 2500 м. Ввиду отсутствия данных о посадке объектов, протяженность до сетей канализации Д - 400 мм по ул. Космонавта Беляева указана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связи с тем, что в районе земельного участка отсутствуют централизованные сети водопровода и канализации, эксплуатируемые ООО «НОВОГОР - Прикамье», альтернативным методом снабжения водой вышеуказанного объекта может быть скважина, отвод канализационных стоков возможен на локальные очистные сооружения либо в выгребную яму с последующим вывозом стоков специализированными машинами, при этом состав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ООО «НОВОГОР - Прикамье» эксплуатирует только централизованные системы водоснабжения и водоотведения, по вопросу возможности обеспечения жилого дома холодным водоснабжением от скважины и отвод канализационных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ООО «НОВОГОР - Прикамье» не располагает сведениями о наличии сетей 3-x лиц в границах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нужно обратиться </w:t>
              <w:br/>
              <w:t>в эксплуатирующую организацию Пермского района - ООО «ПЭСП» (адрес: г. Пермь, ш. Космонавтов, 310/3, тел.: 296-37-55; диспетчерская - тел.: 296-30-07).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 -Прикамье» </w:t>
            </w:r>
            <w:r>
              <w:rPr>
                <w:color w:themeColor="text1" w:val="000000"/>
                <w:sz w:val="24"/>
                <w:szCs w:val="24"/>
              </w:rPr>
              <w:t>от 30.03.2026 № 110-4382).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2-я Красавинская, д.79),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12">
              <w:r>
                <w:rPr>
                  <w:rStyle w:val="Hyperlink"/>
                  <w:b w:val="false"/>
                  <w:bCs w:val="false"/>
                  <w:color w:themeColor="text1" w:val="000000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06.04.2026 № 01/05/52662/26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265 200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13 260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132 600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30.01.2026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0"/>
        <w:jc w:val="left"/>
        <w:rPr>
          <w:b/>
          <w:lang w:val="ru-RU"/>
        </w:rPr>
      </w:pPr>
      <w:r>
        <w:rPr>
          <w:b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распоряжения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 xml:space="preserve">от 12 мая 2026 г. № 21-01-03-3070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«О проведении аукциона на право заключения договора аренды земельного участка в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Индустриальном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 xml:space="preserve">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1-я Кокорятская, з/у 3в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59:01:4716001:154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01.06.2026г. № КУВИ-001/2026-73922869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hd w:fill="auto" w:val="clear"/>
              </w:rPr>
              <w:t xml:space="preserve">от 13.04.2026 № РФ-59-2-03-0-00-2026-0786-0 (далее – ГПЗУ) (приложение № 4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hd w:fill="auto" w:val="clear"/>
              </w:rPr>
              <w:t>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 западной стороны расположен металлический и деревянный заборы, а также разрушенная хозпостройка, доступ к земельному участку ограничен.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администрации Индустриального района </w:t>
            </w:r>
            <w:r>
              <w:rPr>
                <w:color w:themeColor="text1" w:val="000000"/>
                <w:sz w:val="24"/>
                <w:szCs w:val="24"/>
              </w:rPr>
              <w:t>от 09.04.2026 № 059-16-01-21/2-203, в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акте обследования земельного участка от 09.04.2026 № 69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со сведениями ЕГРН для данного Участка обеспечен доступ посредством земельного участка с кадастровым номером 59:01:0000000:90695. На Участке расположено сооружение электроэнергетики </w:t>
              <w:br/>
              <w:t>с кадастровым номером 59:01:4713914:46.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558ED4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г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еодезической съемкой, выполненной в 2026 году, Участок зарос кустарником и травянистой растительностью. С юго-восточной стороны, частично </w:t>
              <w:br/>
              <w:t xml:space="preserve">по границе Участка, расположен деревянный забор </w:t>
              <w:br/>
              <w:t>и разрушенная постройка. С западной стороны частично по границе Участка расположен металлический забор.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копии планшета М 1:500 (требуется корректура), </w:t>
            </w:r>
            <w:r>
              <w:rPr>
                <w:color w:themeColor="text1" w:val="000000"/>
                <w:sz w:val="24"/>
                <w:szCs w:val="24"/>
              </w:rPr>
              <w:t xml:space="preserve">в границах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Участка расположен деревянный забор. С юго-восточной стороны, частично по границе Участка, расположен деревянный забор и разрушенная постройка. С западной стороны частично по границе Участка расположен металлический забор.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01.06.2026 № 681718 Участок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Савино, реестровый номер 59:32-6.55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>частично площадью 43 кв.м, охранная зона ВЛ 0,4 кВ от ТП 7137, реестровый номер 59:01-6.823;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частично площадью 581 кв.м в границах прибрежной защитной полосы бассейна реки Верхняя Мулянка, Часть 5</w:t>
            </w:r>
            <w:r>
              <w:rPr>
                <w:color w:themeColor="text1" w:val="000000"/>
                <w:sz w:val="24"/>
                <w:szCs w:val="24"/>
              </w:rPr>
              <w:t>, реестровый номер 59:01-6.1412;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частично площадью 581 кв.м в границах </w:t>
            </w:r>
            <w:r>
              <w:rPr>
                <w:color w:themeColor="text1" w:val="000000"/>
                <w:sz w:val="24"/>
                <w:szCs w:val="24"/>
              </w:rPr>
              <w:t>водоохранной зоны бассейная реки Верхняя Мулянка, Часть 5, реестровый номер 59:01-6.1411.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Необходимо соблюдать ограничения, установленные ст. 65 Водного кодекса Российской Федерации от 03.06.2026 г № 74-ФЗ.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с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highlight w:val="white"/>
              </w:rPr>
              <w:t>с водным кодексом Российской Федерации от 03.06.2026 № 74-ФЗ.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8 деревьев пород - 6 тополей, 2 березы и лиственная поросль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Необходимо учесть ограничения по использованию водоохранной зоны и прибрежной защитной полосы реки Верхняя Мулянка в соответствии со ст.65 Водного кодекса.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22.04.2026 № 83.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22.04.2026 № 059-33-01-10/3-233).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Программой комплексного развития транспортной инфраструктуры города Перми на 2025-2043 годы, утвержденной Решением Пермской городской Думы </w:t>
              <w:br/>
              <w:t>от 16.12.2025 № 238, мероприятия по строительству, реконструкции, капитальному ремонту улично-дорожной сети на рассматриваемых территориях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>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31.03.2026 № 059-24-01-36/3-882).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Ближайший источник противопожарного водоснабжения (пожарный водоем) расположен в радиусе 650 метров по адресу: ул. Верхне-муллинская, 134 к. 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Беляева, 29 (ПСЧ-2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>к объектам полиции (участковые пункты полиции) отсутствуют. Ближайший участковый пункт полиции расположен по адресу: г. Пермь, ул. Экскаваторная, 57 (микрорайон Кокорята Индустриальный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30.03.2026 № 059-10-01-27/3-464).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 период до 2028 года на территории, где расположен Участок, строительство сетей водоснабжения схемами не предусмотрено. 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03.04.2026 № 059-04-17/3-266-ри).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themeColor="text1" w:val="000000"/>
                <w:sz w:val="24"/>
                <w:szCs w:val="24"/>
              </w:rPr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>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</w:rPr>
              <w:t>м</w:t>
            </w:r>
            <w:r>
              <w:rPr>
                <w:color w:themeColor="text1" w:val="000000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Предельная высоты зданий, строений не более 10,5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Победителю аукциона (единственному участнику) рекомендовано обратиться в уполномоченный орган с уведомлением о планируемом строительстве жилого дома.</w:t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5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Урал»-«Пермэнерго»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z w:val="24"/>
                <w:szCs w:val="24"/>
              </w:rPr>
              <w:t xml:space="preserve"> от 06.04.2026 № ПЭ/ПГЭС/01/22/4713).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30.03.2026 № 51000-32-01186).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 xml:space="preserve"> от 31.03.2026 № 059-04-25/3-56-ри).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Предварительная точка подключения – газопровод высокого давления 1 категории, проходящий по ул. 1-я Кокорятская в 120 п.м. до испрашиваемых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themeColor="text1" w:val="000000"/>
                <w:sz w:val="24"/>
                <w:szCs w:val="24"/>
              </w:rPr>
              <w:t>от 06.04.2026 № ПФ-2508).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 xml:space="preserve">Ближайшей  сетью  водоснабжения,  эксплуатируемой </w:t>
              <w:br/>
              <w:t>ООО «НОВОГОР - Прикамье», является водопровод, Д-325 мм по ул. Космонавта Беляева, расстояние от земельного участка - 2500 м. Ввиду отсутствия данных о посадке объектов, протяженность до водопровода Д - 325 мм по ул. Космонавта Беляева указана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Ближайшей сетью водоотведения, эксплуатируемой ООО «НОВОГОР - Прикамье», является сеть канализации, Д - 400 мм по ул. Космонавта Беляева, расстояние от земельного участка - 2500 м. Ввиду отсутствия данных о посадке объектов, протяженность до сетей канализации Д - 400 мм по ул. Космонавта Беляева указана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связи с тем, что в районе земельного участка отсутствуют централизованные сети водопровода и канализации, эксплуатируемые ООО «НОВОГОР - Прикамье», альтернативным методом снабжения водой вышеуказанного объекта может быть скважина, отвод канализационных стоков возможен на локальные очистные сооружения либо в выгребную яму с последующим вывозом стоков специализированными машинами, при этом состав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ООО «НОВОГОР - Прикамье» эксплуатирует только централизованные системы водоснабжения и водоотведения, по вопросу возможности обеспечения жилого дома холодным водоснабжением от скважины и отвод канализационных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ООО «НОВОГОР - Прикамье» не располагает сведениями о наличии сетей 3-x лиц в границах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нужно обратиться </w:t>
              <w:br/>
              <w:t>в эксплуатирующую организацию Пермского района - ООО «ПЭСП» (адрес: г. Пермь, ш. Космонавтов, 310/3, тел.: 296-37-55; диспетчерская - тел.: 296-30-07).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 - Прикамье» </w:t>
            </w:r>
            <w:r>
              <w:rPr>
                <w:color w:themeColor="text1" w:val="000000"/>
                <w:sz w:val="24"/>
                <w:szCs w:val="24"/>
              </w:rPr>
              <w:t>от 30.03.2026 № 110-4382).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2-я Красавинская, д.79),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>и обслуживания по адресу: г. Пермь, ул. Крупской, 2, тел.:(342) 235-57-34 или направить запрос на perm-mail@ural.rt.ru.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06.04.2026 № 01/05/52662/26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3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3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186 400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9 320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93 200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1134"/>
        <w:jc w:val="lef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8"/>
          <w:lang w:val="ru-RU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06.06.2026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07.07.2026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08.07.2026.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09.07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6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06.06.2026 по 07.07.2026.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06.06.2026 по 07.07.2026 с 9.00 до 18.00 по местному времени (7:00 – 16:00 МСК). </w:t>
      </w:r>
    </w:p>
    <w:p>
      <w:pPr>
        <w:pStyle w:val="NormalWeb"/>
        <w:jc w:val="center"/>
        <w:rPr>
          <w:highlight w:val="none"/>
        </w:rPr>
      </w:pPr>
      <w:r>
        <w:rPr/>
      </w:r>
    </w:p>
    <w:p>
      <w:pPr>
        <w:pStyle w:val="NormalWeb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1, 3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17"/>
      <w:headerReference w:type="first" r:id="rId18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26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mailto:perm-mail@ural.rt.ru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s://" TargetMode="External"/><Relationship Id="rId16" Type="http://schemas.openxmlformats.org/officeDocument/2006/relationships/hyperlink" Target="http://utp.sberbank-ast.ru/AP/Notice/653/Requisites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Application>LibreOffice/7.6.7.2$Linux_X86_64 LibreOffice_project/60$Build-2</Application>
  <AppVersion>15.0000</AppVersion>
  <Pages>26</Pages>
  <Words>8464</Words>
  <Characters>59859</Characters>
  <CharactersWithSpaces>68117</CharactersWithSpaces>
  <Paragraphs>389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2026-06-04T14:25:12Z</dcterms:modified>
  <cp:revision>444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