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18.06.2026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участие в электронных аукционах, назначенных                           на 19.06.2026 (процедура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SBR012-2605260023)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, решила: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b/>
          <w:sz w:val="28"/>
          <w:szCs w:val="28"/>
        </w:rPr>
        <w:t>Лот № 1</w:t>
      </w:r>
      <w:r>
        <w:rPr>
          <w:b/>
        </w:rPr>
        <w:t xml:space="preserve"> 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 xml:space="preserve">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59:01:1717124:330 площадью 19653 кв. м, расположенного по адресу: Российская Федерация, Пермский край, городской округ Пермский, город Пермь, улица Воронежская, з/у 62,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ту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  <w:style w:type="table" w:customStyle="1" w:styleId="9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LibreOffice/7.6.7.2$Linux_X86_64 LibreOffice_project/60$Build-2</Application>
  <AppVersion>15.0000</AppVersion>
  <Pages>2</Pages>
  <Words>286</Words>
  <Characters>2219</Characters>
  <CharactersWithSpaces>2880</CharactersWithSpaces>
  <Paragraphs>22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2026-06-18T09:31:42Z</dcterms:modified>
  <cp:revision>1142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