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25.06.2026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59" w:before="0" w:after="120"/>
        <w:ind w:hanging="3000" w:left="300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59" w:before="0" w:after="120"/>
        <w:ind w:hanging="4680" w:left="468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59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59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59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Место проведения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:</w:t>
      </w:r>
      <w:r>
        <w:rPr>
          <w:b w:val="false"/>
          <w:bCs w:val="false"/>
          <w:sz w:val="28"/>
          <w:szCs w:val="28"/>
          <w:shd w:fill="auto" w:val="clear"/>
        </w:rPr>
        <w:t xml:space="preserve"> 25.06.2026</w:t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мельны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й участок, государственная собственность на который не разграничена, с кадастровым номером 59:01:4613895:214, площадью 593 кв. м, расположенный по адресу: Российская Федерация, Пермский край, городской округ Пермский, город Пермь, улица 1-я Красавинская, з/у 14,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37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37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ли 4 заявки.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Костюкович Наталья Леонидовна, Лямин Дмитрий Юрьевич, 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Александровича, Деменев Александр Викторович.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– 1 173 200,00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Костюкович Наталья Леонидовна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6756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Лямин Дмитрий Юрьевич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1 818 460,00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1715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1 759 800,00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8624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Деменев Александр Викторович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1 231 860,00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1 818 460,00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1 759 800,00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Лямин Дмитрий Юрьевич.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1 818 460,00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/>
          <w:bCs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LibreOffice/7.6.7.2$Linux_X86_64 LibreOffice_project/60$Build-2</Application>
  <AppVersion>15.0000</AppVersion>
  <Pages>3</Pages>
  <Words>470</Words>
  <Characters>3498</Characters>
  <CharactersWithSpaces>4264</CharactersWithSpaces>
  <Paragraphs>64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2026-06-25T09:52:29Z</dcterms:modified>
  <cp:revision>184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