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76"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r>
      <w:r>
        <w:rPr>
          <w:rFonts w:ascii="Times New Roman" w:hAnsi="Times New Roman" w:cs="Times New Roman"/>
          <w:b/>
          <w:sz w:val="24"/>
          <w:szCs w:val="24"/>
        </w:rPr>
        <w:t xml:space="preserve">59:01:4219232:8</w:t>
      </w:r>
      <w:r/>
      <w:r>
        <w:rPr>
          <w:rFonts w:ascii="Times New Roman" w:hAnsi="Times New Roman" w:eastAsia="Times New Roman" w:cs="Times New Roman"/>
          <w:b/>
          <w:sz w:val="24"/>
          <w:szCs w:val="24"/>
          <w:lang w:eastAsia="ru-RU"/>
        </w:rPr>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r>
      <w:r>
        <w:rPr>
          <w:rFonts w:ascii="Times New Roman" w:hAnsi="Times New Roman" w:cs="Times New Roman"/>
          <w:b/>
          <w:bCs/>
          <w:sz w:val="24"/>
          <w:szCs w:val="24"/>
        </w:rPr>
        <w:t xml:space="preserve">1243</w:t>
      </w:r>
      <w:r>
        <w:rPr>
          <w:rFonts w:ascii="Times New Roman" w:hAnsi="Times New Roman" w:cs="Times New Roman"/>
          <w:b/>
          <w:sz w:val="24"/>
          <w:szCs w:val="24"/>
        </w:rPr>
        <w:t xml:space="preserve"> </w:t>
      </w:r>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r>
      <w:r>
        <w:rPr>
          <w:rFonts w:ascii="Times New Roman" w:hAnsi="Times New Roman" w:cs="Times New Roman"/>
          <w:sz w:val="24"/>
          <w:szCs w:val="24"/>
        </w:rPr>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 Лесная, з/у 13</w:t>
      </w:r>
      <w:r/>
      <w:r>
        <w:rPr>
          <w:rFonts w:ascii="Times New Roman" w:hAnsi="Times New Roman" w:eastAsia="Times New Roman" w:cs="Times New Roman"/>
          <w:b/>
          <w:bCs/>
          <w:sz w:val="24"/>
          <w:szCs w:val="24"/>
        </w:rPr>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pStyle w:val="907"/>
        <w:contextualSpacing/>
        <w:ind w:left="0" w:right="0" w:firstLine="567"/>
        <w:jc w:val="both"/>
        <w:spacing w:line="276"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none"/>
        </w:rPr>
        <w:t xml:space="preserve">Доступ на земельный участок ограничен забором. В границах земельного участка расположен фундамент. </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t xml:space="preserve">В границах земельного участка расположена сеть газоснабжения.</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
        <w:rPr>
          <w:rFonts w:ascii="Times New Roman" w:hAnsi="Times New Roman" w:cs="Times New Roman"/>
          <w:color w:val="000000" w:themeColor="text1"/>
          <w:sz w:val="24"/>
          <w:szCs w:val="24"/>
          <w:highlight w:val="whit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cs="Times New Roman"/>
          <w:color w:val="000000" w:themeColor="text1"/>
          <w:sz w:val="24"/>
          <w:szCs w:val="24"/>
          <w:highlight w:val="white"/>
        </w:rPr>
      </w:r>
    </w:p>
    <w:p>
      <w:pPr>
        <w:contextualSpacing/>
        <w:ind w:left="0" w:right="0" w:firstLine="567"/>
        <w:jc w:val="both"/>
        <w:spacing w:after="0" w:line="276"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2</w:t>
      </w:r>
      <w:r>
        <w:rPr>
          <w:rFonts w:ascii="Times New Roman" w:hAnsi="Times New Roman" w:eastAsia="Times New Roman" w:cs="Times New Roman"/>
          <w:spacing w:val="-4"/>
          <w:sz w:val="24"/>
        </w:rPr>
        <w:t xml:space="preserve">0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клен - 19 шт., береза – 1 шт.</w:t>
      </w:r>
      <w:r>
        <w:rPr>
          <w:rFonts w:ascii="Times New Roman" w:hAnsi="Times New Roman" w:eastAsia="Times New Roman" w:cs="Times New Roman"/>
          <w:spacing w:val="-4"/>
          <w:sz w:val="24"/>
          <w:szCs w:val="24"/>
        </w:rPr>
      </w:r>
    </w:p>
    <w:p>
      <w:pPr>
        <w:contextualSpacing/>
        <w:ind w:left="0" w:right="0" w:firstLine="567"/>
        <w:jc w:val="both"/>
        <w:spacing w:after="0" w:line="276" w:lineRule="auto"/>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2026-04-03T06:41:42Z</dcterms:modified>
</cp:coreProperties>
</file>