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01.07.2026 № 059-19-01-11-107</w:t>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 xml:space="preserve">Извещение о проведении 06.08.2026 электронных аукционов по продаже </w:t>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по продаже земельных участков (далее – аукцион) проводятся </w:t>
        <w:br/>
        <w:t xml:space="preserve">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w:t>
        <w:br/>
        <w:t xml:space="preserve">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br/>
      </w:r>
      <w:r>
        <w:rPr>
          <w:rFonts w:eastAsia="Droid Sans Fallback" w:cs="Lohit Devanagari"/>
          <w:color w:val="000000"/>
          <w:sz w:val="24"/>
          <w:szCs w:val="24"/>
          <w:shd w:fill="FFFFFF" w:val="clear"/>
          <w:lang w:val="ru-RU" w:eastAsia="zh-CN" w:bidi="ar-SA"/>
        </w:rPr>
        <w:t xml:space="preserve">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w:t>
        <w:br/>
        <w:t>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614000, г. Пермь, ул. Сибирская,15, почтовый адрес: 614000,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val="false"/>
          <w:bCs w:val="false"/>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614000, г. Пермь, ул. Сибирская,14, почтовый адрес: 614000,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val="false"/>
          <w:bCs w:val="false"/>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16"/>
          <w:szCs w:val="24"/>
        </w:rPr>
        <w:t xml:space="preserve"> </w:t>
      </w:r>
      <w:r>
        <w:rPr>
          <w:bCs/>
          <w:sz w:val="24"/>
          <w:szCs w:val="28"/>
        </w:rPr>
        <w:t>01.07.2026 № 059-19-01-11-107</w:t>
      </w:r>
      <w:r>
        <w:rPr>
          <w:bCs/>
          <w:sz w:val="28"/>
          <w:szCs w:val="28"/>
        </w:rPr>
        <w:t>.</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w:t>
        <w:br/>
        <w:t xml:space="preserve">(далее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заключение договора купли-продажи земельного участка: </w:t>
      </w:r>
      <w:r>
        <w:rPr>
          <w:bCs/>
        </w:rPr>
        <w:t xml:space="preserve">департамент земельных отношений администрации города Перми, местонахождение: 614000, </w:t>
        <w:br/>
        <w:t>г. Пермь, ул. Сибирская,15, почтовый адрес: 614000,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center"/>
        <w:rPr>
          <w:b/>
          <w:lang w:val="ru-RU"/>
        </w:rPr>
      </w:pPr>
      <w:r>
        <w:rPr>
          <w:b/>
          <w:lang w:val="ru-RU"/>
        </w:rPr>
      </w:r>
    </w:p>
    <w:p>
      <w:pPr>
        <w:pStyle w:val="Normal"/>
        <w:tabs>
          <w:tab w:val="clear" w:pos="708"/>
          <w:tab w:val="left" w:pos="5103" w:leader="none"/>
        </w:tabs>
        <w:ind w:right="-263"/>
        <w:rPr>
          <w:sz w:val="20"/>
          <w:szCs w:val="20"/>
          <w:highlight w:val="none"/>
        </w:rPr>
      </w:pPr>
      <w:r>
        <w:rPr>
          <w:b/>
          <w:lang w:val="en-US"/>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департамента земельных отношений администрации города Перми</w:t>
            </w:r>
            <w:r>
              <w:rPr>
                <w:sz w:val="20"/>
                <w:szCs w:val="24"/>
              </w:rPr>
              <w:t xml:space="preserve"> </w:t>
            </w:r>
            <w:r>
              <w:rPr>
                <w:sz w:val="24"/>
                <w:szCs w:val="28"/>
                <w:highlight w:val="white"/>
              </w:rPr>
              <w:t>от 19 июня 2024 г. № 21-01-03-5744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1-я Логовая, з/у 1д</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733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59:01:3812839:178</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вид разрешенного использования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356"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t>принадлежность к определенной территориальной зоне</w:t>
            </w:r>
          </w:p>
        </w:tc>
        <w:tc>
          <w:tcPr>
            <w:tcW w:w="6821"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shd w:fill="auto" w:val="clear"/>
              </w:rPr>
              <w:t>Ж-4 «Зона индивиду</w:t>
            </w:r>
            <w:r>
              <w:rPr>
                <w:sz w:val="24"/>
                <w:szCs w:val="24"/>
              </w:rPr>
              <w:t>альной жилой застройки городского типа»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20.11.2025г. № КУВИ-001/2025-212122747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19.01.2024 № РФ-59-2-03-0-00-2024-0065-0 (далее – ГПЗУ). (приложение 2 к настоящему извещению).</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b/>
                <w:sz w:val="24"/>
                <w:szCs w:val="24"/>
              </w:rPr>
            </w:pPr>
            <w:r>
              <w:rPr>
                <w:b w:val="false"/>
                <w:bCs w:val="false"/>
                <w:color w:val="000000"/>
                <w:sz w:val="24"/>
                <w:szCs w:val="24"/>
              </w:rPr>
              <w:t>В ходе визуального осмотра территории установлено, что доступ на земельный участок не ограничен, состояние рельефа земельного участка ровное, на территории размещены два деревянных строения. На земельном участке произрастают лиственные и хвойные деревья.</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Близлежащие пожарные гидранты расположены </w:t>
              <w:br/>
              <w:t>по адресам: Пермский край, г. Пермь, Орджоникидзевский район, ул. Александра Пархоменко, 21, 25, 31, ул. Чапаева, 6; пожарные водоемы расположены по адресу: Пермский край, г. Пермь, Орджоникидзевский район, ул. Новогодняя, 11, ул. 2-я Планерная, 19.</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администрации Орджоникидзевского района города Перми</w:t>
            </w:r>
            <w:r>
              <w:rPr>
                <w:sz w:val="24"/>
                <w:szCs w:val="24"/>
              </w:rPr>
              <w:t xml:space="preserve"> от 26.05.2026 № 059-37-01-32/3-2922, в акте обследования от 22.05.2026 № 50).</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В соответствии со сведениями из ЕГРН в границах Участка объекты капитального строительства отсутствуют.</w:t>
            </w:r>
          </w:p>
          <w:p>
            <w:pPr>
              <w:pStyle w:val="Normal"/>
              <w:spacing w:lineRule="auto" w:line="240" w:before="0" w:after="0"/>
              <w:ind w:firstLine="425" w:left="0" w:right="0"/>
              <w:jc w:val="both"/>
              <w:rPr>
                <w:rFonts w:ascii="Times New Roman" w:hAnsi="Times New Roman"/>
                <w:sz w:val="24"/>
                <w:szCs w:val="24"/>
              </w:rPr>
            </w:pPr>
            <w:r>
              <w:rPr>
                <w:sz w:val="24"/>
                <w:szCs w:val="24"/>
              </w:rPr>
              <w:t>По данным геодезической съемки в границах Участка объекты капитального строительства отсутствуют.</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 xml:space="preserve">Согласно сведениям, содержащимся в ГПЗУ, ЕГРН и справке по градостроительным условиям </w:t>
              <w:br/>
              <w:t>от 20.11.2025 № 655088, Участок полностью расположен в границах зоны с особыми условиями использования территории: Приаэродромная территория аэродрома аэропорта Большое Савино, реестровый номер границы 59:32-6.553.</w:t>
            </w:r>
          </w:p>
          <w:p>
            <w:pPr>
              <w:pStyle w:val="Normal"/>
              <w:spacing w:lineRule="auto" w:line="240" w:before="0" w:after="0"/>
              <w:ind w:firstLine="425" w:left="0" w:right="0"/>
              <w:jc w:val="both"/>
              <w:rPr>
                <w:rFonts w:ascii="Times New Roman" w:hAnsi="Times New Roman"/>
                <w:sz w:val="24"/>
                <w:szCs w:val="24"/>
              </w:rPr>
            </w:pPr>
            <w:r>
              <w:rPr>
                <w:color w:themeColor="text1" w:val="000000"/>
                <w:sz w:val="24"/>
                <w:szCs w:val="24"/>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На Участке произрастает 4 дерева породы береза.</w:t>
            </w:r>
          </w:p>
          <w:p>
            <w:pPr>
              <w:pStyle w:val="Normal"/>
              <w:spacing w:lineRule="auto" w:line="240" w:before="0" w:after="0"/>
              <w:ind w:firstLine="425" w:left="0" w:right="0"/>
              <w:jc w:val="both"/>
              <w:rPr>
                <w:rFonts w:ascii="Times New Roman" w:hAnsi="Times New Roman"/>
                <w:sz w:val="24"/>
                <w:szCs w:val="24"/>
              </w:rPr>
            </w:pPr>
            <w:r>
              <w:rPr>
                <w:sz w:val="24"/>
                <w:szCs w:val="24"/>
              </w:rPr>
              <w:t>Средняя стоимость в ценах 2024 года одного дерева лиственной породы от 17 тыс. руб., а хвойной – от 20 тыс. руб.</w:t>
            </w:r>
          </w:p>
          <w:p>
            <w:pPr>
              <w:pStyle w:val="Normal"/>
              <w:spacing w:lineRule="auto" w:line="240" w:before="0" w:after="0"/>
              <w:ind w:firstLine="425" w:left="0" w:right="0"/>
              <w:jc w:val="both"/>
              <w:rPr>
                <w:rFonts w:ascii="Times New Roman" w:hAnsi="Times New Roman"/>
                <w:sz w:val="24"/>
                <w:szCs w:val="24"/>
              </w:rPr>
            </w:pPr>
            <w:r>
              <w:rPr>
                <w:spacing w:val="-6"/>
                <w:sz w:val="24"/>
                <w:szCs w:val="24"/>
              </w:rPr>
              <w:t>Победителю аукциона необходимо соблюдать условия строительства, указанные в письме.</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управления по экологии и природопользованию администрации города Перми</w:t>
            </w:r>
            <w:r>
              <w:rPr>
                <w:sz w:val="24"/>
                <w:szCs w:val="24"/>
              </w:rPr>
              <w:t xml:space="preserve"> от 17.01.2024 № 059-33-01-10/3-27).</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Сообщается о возможности присоединения Участка к автомобильной дороге по ул. 1-я Логовая. Данная дорога входит в Перечень дорог общего пользования местного значения, утвержденного постановлением администрации города Перми от 02.06.2009 № 298.</w:t>
            </w:r>
          </w:p>
          <w:p>
            <w:pPr>
              <w:pStyle w:val="Normal"/>
              <w:spacing w:lineRule="auto" w:line="240" w:before="0" w:after="0"/>
              <w:ind w:firstLine="425" w:left="0" w:right="0"/>
              <w:jc w:val="both"/>
              <w:rPr>
                <w:rFonts w:ascii="Times New Roman" w:hAnsi="Times New Roman"/>
                <w:sz w:val="24"/>
                <w:szCs w:val="24"/>
              </w:rPr>
            </w:pPr>
            <w:r>
              <w:rPr>
                <w:sz w:val="24"/>
                <w:szCs w:val="24"/>
              </w:rPr>
              <w:t>В соответствии с бюджетом города Перми на 2024 год и плановый период 2025-2026 годов мероприятий по строительству, реконструкции, капитальному ремонту улично-дорожной сети на данной территории не запланировано.</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 (прилагается).</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д</w:t>
            </w:r>
            <w:r>
              <w:rPr>
                <w:b/>
                <w:sz w:val="24"/>
                <w:szCs w:val="24"/>
              </w:rPr>
              <w:t>епартамента дорог и благоустройства администрации города Перми</w:t>
            </w:r>
            <w:r>
              <w:rPr>
                <w:sz w:val="24"/>
                <w:szCs w:val="24"/>
              </w:rPr>
              <w:t xml:space="preserve">  от 16.01.2024 № 059-24-01-36/3-82).</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Строительство пожарного водоема на указанной территории не запланировано;</w:t>
            </w:r>
          </w:p>
          <w:p>
            <w:pPr>
              <w:pStyle w:val="Normal"/>
              <w:spacing w:lineRule="auto" w:line="240" w:before="0" w:after="0"/>
              <w:ind w:firstLine="425" w:left="0" w:right="0"/>
              <w:jc w:val="both"/>
              <w:rPr>
                <w:rFonts w:ascii="Times New Roman" w:hAnsi="Times New Roman"/>
                <w:sz w:val="24"/>
                <w:szCs w:val="24"/>
              </w:rPr>
            </w:pPr>
            <w:r>
              <w:rPr>
                <w:sz w:val="24"/>
                <w:szCs w:val="24"/>
              </w:rPr>
              <w:t>ближайшее подразделение пожарной охраны расположено по адресу: ул. Волховская, 37 (ПСЧ-7 10-ПСО);</w:t>
            </w:r>
          </w:p>
          <w:p>
            <w:pPr>
              <w:pStyle w:val="Normal"/>
              <w:spacing w:lineRule="auto" w:line="240" w:before="0" w:after="0"/>
              <w:ind w:firstLine="425" w:left="0" w:right="0"/>
              <w:jc w:val="both"/>
              <w:rPr>
                <w:rFonts w:ascii="Times New Roman" w:hAnsi="Times New Roman"/>
                <w:sz w:val="24"/>
                <w:szCs w:val="24"/>
              </w:rPr>
            </w:pPr>
            <w:r>
              <w:rPr>
                <w:spacing w:val="-6"/>
                <w:sz w:val="24"/>
                <w:szCs w:val="24"/>
              </w:rPr>
              <w:t xml:space="preserve">объект общественной безопасности, отнесенный </w:t>
              <w:br/>
              <w:t>к объектам полиции (участковые пункты полиции), отсутствуют. Ближайший участковый пункт расположен по адресу: город Пермь, переулок Талицкий, д. 8 (микрорайон Кислотные Дачи,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25" w:left="0" w:right="0"/>
              <w:jc w:val="both"/>
              <w:rPr>
                <w:rFonts w:ascii="Times New Roman" w:hAnsi="Times New Roman"/>
                <w:sz w:val="24"/>
                <w:szCs w:val="24"/>
              </w:rPr>
            </w:pPr>
            <w:r>
              <w:rPr>
                <w:sz w:val="24"/>
                <w:szCs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микрорайоне отсутствует;</w:t>
            </w:r>
          </w:p>
          <w:p>
            <w:pPr>
              <w:pStyle w:val="Normal"/>
              <w:spacing w:lineRule="auto" w:line="240" w:before="0" w:after="0"/>
              <w:ind w:firstLine="425" w:left="0" w:right="0"/>
              <w:jc w:val="both"/>
              <w:rPr>
                <w:rFonts w:ascii="Times New Roman" w:hAnsi="Times New Roman"/>
                <w:sz w:val="24"/>
                <w:szCs w:val="24"/>
              </w:rPr>
            </w:pPr>
            <w:r>
              <w:rPr>
                <w:sz w:val="24"/>
                <w:szCs w:val="24"/>
              </w:rPr>
              <w:t>на указанной территории имеется следующий источник противопожарного водоснабжения: (пожарный водоем), расположенный по улице Новогодняя, 11 – в радиусе 200 метров;</w:t>
            </w:r>
          </w:p>
          <w:p>
            <w:pPr>
              <w:pStyle w:val="Normal"/>
              <w:spacing w:lineRule="auto" w:line="240" w:before="0" w:after="0"/>
              <w:ind w:firstLine="425" w:left="0" w:right="0"/>
              <w:jc w:val="both"/>
              <w:rPr>
                <w:rFonts w:ascii="Times New Roman" w:hAnsi="Times New Roman"/>
                <w:sz w:val="24"/>
                <w:szCs w:val="24"/>
              </w:rPr>
            </w:pPr>
            <w:r>
              <w:rPr>
                <w:sz w:val="24"/>
                <w:szCs w:val="24"/>
              </w:rPr>
              <w:t>в соответствии с информацией, предоставленной Министерством территориальной безопасности Пермского края, Участок попадает в зону возможного химического заражения в особый период;</w:t>
            </w:r>
          </w:p>
          <w:p>
            <w:pPr>
              <w:pStyle w:val="Normal"/>
              <w:spacing w:lineRule="auto" w:line="240" w:before="0" w:after="0"/>
              <w:ind w:firstLine="425" w:left="0" w:right="0"/>
              <w:jc w:val="both"/>
              <w:rPr>
                <w:rFonts w:ascii="Times New Roman" w:hAnsi="Times New Roman"/>
                <w:sz w:val="24"/>
                <w:szCs w:val="24"/>
              </w:rPr>
            </w:pPr>
            <w:r>
              <w:rPr>
                <w:sz w:val="24"/>
                <w:szCs w:val="24"/>
              </w:rPr>
              <w:t>территория находится в зоне действия региональной автоматизированной системы централизованного оповещения населения города Перми, установленной по ул. 1-й Еловский переулок, д. 22 – 600 метров.</w:t>
            </w:r>
          </w:p>
          <w:p>
            <w:pPr>
              <w:pStyle w:val="Normal"/>
              <w:spacing w:lineRule="auto" w:line="240" w:before="0" w:after="0"/>
              <w:ind w:firstLine="425" w:left="0" w:right="0"/>
              <w:jc w:val="both"/>
              <w:rPr>
                <w:rFonts w:ascii="Times New Roman" w:hAnsi="Times New Roman"/>
                <w:sz w:val="24"/>
                <w:szCs w:val="24"/>
              </w:rPr>
            </w:pPr>
            <w:r>
              <w:rPr>
                <w:spacing w:val="-6"/>
              </w:rPr>
              <w:t xml:space="preserve">При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8.13130 «Системы противопожарной защиты. Источники наружного противопожарного водоснабжения. Требования пожарной безопасности», Свода правил 4.13130 «Системы противопожарной защиты. Ограничение распространения пожара </w:t>
              <w:br/>
              <w:t>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425" w:left="0" w:right="0"/>
              <w:jc w:val="both"/>
              <w:rPr>
                <w:rFonts w:ascii="Times New Roman" w:hAnsi="Times New Roman"/>
                <w:sz w:val="24"/>
                <w:szCs w:val="24"/>
              </w:rPr>
            </w:pPr>
            <w:r>
              <w:rPr>
                <w:color w:val="000000"/>
                <w:sz w:val="24"/>
                <w:szCs w:val="24"/>
              </w:rPr>
              <w:t xml:space="preserve">(Аналогичная информация отражена в письме </w:t>
            </w:r>
            <w:r>
              <w:rPr>
                <w:b/>
                <w:color w:val="000000"/>
                <w:sz w:val="24"/>
                <w:szCs w:val="24"/>
              </w:rPr>
              <w:t>департамента общественной безопасности администрации города Перми</w:t>
            </w:r>
            <w:r>
              <w:rPr>
                <w:color w:val="000000"/>
                <w:sz w:val="24"/>
                <w:szCs w:val="24"/>
              </w:rPr>
              <w:t xml:space="preserve"> от 22.12.2023 № 059-10-01-27/3-2090).</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lang w:val="en-US"/>
              </w:rPr>
              <w:t xml:space="preserve">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w:t>
              <w:br/>
              <w:t>от 20.10.2016 № 725/пр</w:t>
            </w:r>
            <w:r>
              <w:rPr>
                <w:sz w:val="24"/>
                <w:szCs w:val="24"/>
              </w:rPr>
              <w:t xml:space="preserve"> (ред. от 17.05.2023):</w:t>
            </w:r>
            <w:r>
              <w:rPr>
                <w:sz w:val="24"/>
                <w:szCs w:val="24"/>
                <w:lang w:val="en-US"/>
              </w:rPr>
              <w:t xml:space="preserve"> </w:t>
            </w:r>
            <w:r>
              <w:rPr>
                <w:sz w:val="24"/>
                <w:szCs w:val="24"/>
              </w:rPr>
              <w:t>д</w:t>
            </w:r>
            <w:r>
              <w:rPr>
                <w:sz w:val="24"/>
                <w:szCs w:val="24"/>
                <w:lang w:val="en-US"/>
              </w:rPr>
              <w:t>ом должен включать жилые комнаты – одну или несколько (общую комнату или гостиную, спальню),</w:t>
            </w:r>
            <w:r>
              <w:rPr>
                <w:sz w:val="24"/>
                <w:szCs w:val="24"/>
              </w:rPr>
              <w:t xml:space="preserve"> </w:t>
            </w:r>
            <w:r>
              <w:rPr>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425" w:left="0" w:right="0"/>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425" w:left="0" w:right="0"/>
              <w:jc w:val="both"/>
              <w:rPr>
                <w:rFonts w:ascii="Times New Roman" w:hAnsi="Times New Roman"/>
                <w:spacing w:val="-6"/>
                <w:sz w:val="24"/>
                <w:szCs w:val="24"/>
              </w:rPr>
            </w:pPr>
            <w:r>
              <w:rPr>
                <w:sz w:val="24"/>
                <w:szCs w:val="24"/>
                <w:lang w:val="en-US"/>
              </w:rPr>
              <w:t xml:space="preserve">Согласно пункту 6.2 СП 55.13330.2016 высота </w:t>
              <w:br/>
              <w:t xml:space="preserve">(от пола до потолка) комнат и кухни (кухни-столовой) в климатических районах строительства IА, IБ, IГ, IД, определяемых по СП 131.13330, должна быть не менее </w:t>
            </w:r>
            <w:r>
              <w:rPr>
                <w:spacing w:val="-6"/>
                <w:sz w:val="24"/>
                <w:szCs w:val="24"/>
                <w:lang w:val="en-US"/>
              </w:rPr>
              <w:t>2,7 м, а в других климатических районах строительства -</w:t>
            </w:r>
            <w:r>
              <w:rPr>
                <w:sz w:val="24"/>
                <w:szCs w:val="24"/>
                <w:lang w:val="en-US"/>
              </w:rPr>
              <w:t xml:space="preserve"> </w:t>
            </w:r>
            <w:r>
              <w:rPr>
                <w:spacing w:val="-6"/>
                <w:sz w:val="24"/>
                <w:szCs w:val="24"/>
                <w:lang w:val="en-US"/>
              </w:rPr>
              <w:t>не менее 2,5 м. Высота внутридомовых коридоров, холлов, передних, антресолей должна составлять не менее 2,1 м,</w:t>
            </w:r>
            <w:r>
              <w:rPr>
                <w:spacing w:val="-6"/>
                <w:sz w:val="24"/>
                <w:szCs w:val="24"/>
              </w:rPr>
              <w:t xml:space="preserve"> </w:t>
            </w:r>
            <w:r>
              <w:rPr>
                <w:spacing w:val="-6"/>
                <w:sz w:val="24"/>
                <w:szCs w:val="24"/>
                <w:lang w:val="en-US"/>
              </w:rPr>
              <w:t>а высота пути эвакуации - не менее</w:t>
            </w:r>
            <w:r>
              <w:rPr>
                <w:spacing w:val="-6"/>
                <w:sz w:val="24"/>
                <w:szCs w:val="24"/>
              </w:rPr>
              <w:t xml:space="preserve"> </w:t>
            </w:r>
            <w:r>
              <w:rPr>
                <w:spacing w:val="-6"/>
                <w:sz w:val="24"/>
                <w:szCs w:val="24"/>
                <w:lang w:val="en-US"/>
              </w:rPr>
              <w:t>2,2 м.</w:t>
            </w:r>
          </w:p>
          <w:p>
            <w:pPr>
              <w:pStyle w:val="Normal"/>
              <w:spacing w:lineRule="auto" w:line="240" w:before="0" w:after="0"/>
              <w:ind w:firstLine="425" w:left="0" w:right="0"/>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Согласно информации, содержащейся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23.12.2015 № 1102).</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425" w:left="0" w:right="0"/>
              <w:jc w:val="both"/>
              <w:rPr>
                <w:rFonts w:ascii="Times New Roman" w:hAnsi="Times New Roman"/>
                <w:sz w:val="24"/>
              </w:rPr>
            </w:pPr>
            <w:r>
              <w:rPr>
                <w:sz w:val="24"/>
              </w:rPr>
              <w:t>Максимальный процент застройки в границах Участка – 30%.</w:t>
            </w:r>
          </w:p>
          <w:p>
            <w:pPr>
              <w:pStyle w:val="Normal"/>
              <w:spacing w:lineRule="auto" w:line="240" w:before="0" w:after="0"/>
              <w:ind w:firstLine="425" w:left="0" w:right="0"/>
              <w:jc w:val="both"/>
              <w:rPr>
                <w:rFonts w:ascii="Times New Roman" w:hAnsi="Times New Roman"/>
                <w:sz w:val="24"/>
              </w:rPr>
            </w:pPr>
            <w:r>
              <w:rPr>
                <w:color w:themeColor="text1" w:val="000000"/>
                <w:sz w:val="24"/>
                <w:szCs w:val="24"/>
                <w:lang w:val="en-US"/>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425" w:left="0" w:right="0"/>
              <w:jc w:val="both"/>
              <w:rPr>
                <w:rFonts w:ascii="Times New Roman" w:hAnsi="Times New Roman"/>
                <w:sz w:val="24"/>
              </w:rPr>
            </w:pPr>
            <w:r>
              <w:rPr>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Normal"/>
              <w:spacing w:lineRule="auto" w:line="240" w:before="0" w:after="0"/>
              <w:ind w:firstLine="425" w:left="0" w:right="0"/>
              <w:jc w:val="both"/>
              <w:rPr>
                <w:rFonts w:ascii="Times New Roman" w:hAnsi="Times New Roman"/>
                <w:sz w:val="24"/>
              </w:rPr>
            </w:pPr>
            <w:r>
              <w:rPr>
                <w:sz w:val="24"/>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425" w:left="0" w:right="0"/>
              <w:jc w:val="both"/>
              <w:rPr>
                <w:rFonts w:ascii="Times New Roman" w:hAnsi="Times New Roman"/>
                <w:sz w:val="24"/>
              </w:rPr>
            </w:pPr>
            <w:r>
              <w:rPr>
                <w:sz w:val="24"/>
              </w:rPr>
              <w:t xml:space="preserve">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РСТ Пермского края от 23.11.2023 </w:t>
              <w:br/>
              <w:t>№ 121-тп (в последней редакции).</w:t>
            </w:r>
          </w:p>
          <w:p>
            <w:pPr>
              <w:pStyle w:val="Normal"/>
              <w:spacing w:lineRule="auto" w:line="240" w:before="0" w:after="0"/>
              <w:ind w:firstLine="425" w:left="0" w:right="0"/>
              <w:jc w:val="both"/>
              <w:rPr>
                <w:rFonts w:ascii="Times New Roman" w:hAnsi="Times New Roman"/>
                <w:sz w:val="24"/>
              </w:rPr>
            </w:pPr>
            <w:r>
              <w:rPr>
                <w:sz w:val="24"/>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Подать заявку на технологическое присоединение возможно </w:t>
            </w:r>
            <w:r>
              <w:rPr>
                <w:color w:themeColor="text1" w:val="000000"/>
                <w:sz w:val="24"/>
                <w:szCs w:val="24"/>
              </w:rPr>
              <w:t xml:space="preserve">через единый федеральный портал электросетевых услуг группы компаний «Россети» на сайте: </w:t>
            </w:r>
            <w:hyperlink r:id="rId10">
              <w:r>
                <w:rPr>
                  <w:rStyle w:val="ListLabel46"/>
                  <w:color w:themeColor="text1" w:val="000000"/>
                  <w:sz w:val="24"/>
                  <w:szCs w:val="24"/>
                  <w:u w:val="single"/>
                  <w:lang w:val="en-US"/>
                </w:rPr>
                <w:t>https</w:t>
              </w:r>
              <w:r>
                <w:rPr>
                  <w:rStyle w:val="ListLabel46"/>
                  <w:color w:themeColor="text1" w:val="000000"/>
                  <w:sz w:val="24"/>
                  <w:szCs w:val="24"/>
                  <w:u w:val="single"/>
                </w:rPr>
                <w:t>://портал-тп.рф</w:t>
              </w:r>
            </w:hyperlink>
            <w:r>
              <w:rPr>
                <w:color w:themeColor="text1" w:val="000000"/>
                <w:sz w:val="24"/>
                <w:szCs w:val="24"/>
              </w:rPr>
              <w:t xml:space="preserve"> ил</w:t>
            </w:r>
            <w:r>
              <w:rPr>
                <w:sz w:val="24"/>
                <w:szCs w:val="24"/>
              </w:rPr>
              <w:t>и через Мобильное приложение ПАО «Россети».</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pacing w:val="-6"/>
                <w:sz w:val="24"/>
                <w:szCs w:val="24"/>
              </w:rPr>
              <w:t>Филиала ПАО «Россети Урал» -</w:t>
            </w:r>
            <w:r>
              <w:rPr>
                <w:b/>
                <w:sz w:val="24"/>
                <w:szCs w:val="24"/>
              </w:rPr>
              <w:t xml:space="preserve"> «Пермэнерго» </w:t>
            </w:r>
            <w:r>
              <w:rPr>
                <w:sz w:val="24"/>
                <w:szCs w:val="24"/>
              </w:rPr>
              <w:t>от 25.12.2023 № ПЭ/ПГЭС/22/639).</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Техническая возможность подключения объекта капитального строительства с предполагаемой максимальной нагрузкой (часовым расходом газа) 7м</w:t>
            </w:r>
            <w:r>
              <w:rPr>
                <w:sz w:val="24"/>
                <w:szCs w:val="24"/>
                <w:vertAlign w:val="superscript"/>
              </w:rPr>
              <w:t>3</w:t>
            </w:r>
            <w:r>
              <w:rPr>
                <w:sz w:val="24"/>
                <w:szCs w:val="24"/>
              </w:rPr>
              <w:t>/час к существующим сетям газораспределения имеется.</w:t>
            </w:r>
          </w:p>
          <w:p>
            <w:pPr>
              <w:pStyle w:val="Normal"/>
              <w:spacing w:lineRule="auto" w:line="240" w:before="0" w:after="0"/>
              <w:ind w:firstLine="425" w:left="0" w:right="0"/>
              <w:jc w:val="both"/>
              <w:rPr>
                <w:rFonts w:ascii="Times New Roman" w:hAnsi="Times New Roman"/>
                <w:sz w:val="24"/>
                <w:szCs w:val="24"/>
              </w:rPr>
            </w:pPr>
            <w:r>
              <w:rPr>
                <w:sz w:val="24"/>
                <w:szCs w:val="24"/>
              </w:rPr>
              <w:t>Постановлением Правительства Российской Федерации от 13.09.2021 № 1547 утверждены Правила подключения (технологического присоединения) газоиспользующего оборудования и объектов капитального строительства к сетям газораспределения (далее – Правила подключения).</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В соответствии с п. 7 Правил подключения </w:t>
              <w:br/>
              <w:t xml:space="preserve">для заключения договора о подключении (технологическом присоединении) необходимо направить запрос по типовой форме согласно приложению № 1 к Правилам подключения, </w:t>
              <w:br/>
              <w:t xml:space="preserve">с приложением необходимых документов и сведений, указанных в пунктах 11 и 16 Правил подключения на электронную почту post@pf.ugaz.ru, либо почтовым отправлением по адресу: г. Пермь, ул. Уральская, 104, через Единый центр предоставления услуг по адресу: </w:t>
              <w:br/>
              <w:t xml:space="preserve">г. Пермь, ул. Уральская, д. 104, Петропавловская, 43, через личный кабинет на сайте </w:t>
            </w:r>
            <w:r>
              <w:rPr>
                <w:sz w:val="24"/>
                <w:szCs w:val="24"/>
                <w:lang w:val="en-US"/>
              </w:rPr>
              <w:t>ugaz</w:t>
            </w:r>
            <w:r>
              <w:rPr>
                <w:sz w:val="24"/>
                <w:szCs w:val="24"/>
              </w:rPr>
              <w:t>.</w:t>
            </w:r>
            <w:r>
              <w:rPr>
                <w:sz w:val="24"/>
                <w:szCs w:val="24"/>
                <w:lang w:val="en-US"/>
              </w:rPr>
              <w:t>ru</w:t>
            </w:r>
            <w:r>
              <w:rPr>
                <w:sz w:val="24"/>
                <w:szCs w:val="24"/>
              </w:rPr>
              <w:t xml:space="preserve">, на портале единого оператора газификации: </w:t>
            </w:r>
            <w:hyperlink r:id="rId11">
              <w:r>
                <w:rPr>
                  <w:rStyle w:val="Hyperlink"/>
                  <w:sz w:val="24"/>
                  <w:szCs w:val="24"/>
                  <w:lang w:val="en-US"/>
                </w:rPr>
                <w:t>https</w:t>
              </w:r>
              <w:r>
                <w:rPr>
                  <w:rStyle w:val="Hyperlink"/>
                  <w:sz w:val="24"/>
                  <w:szCs w:val="24"/>
                </w:rPr>
                <w:t>://</w:t>
              </w:r>
              <w:r>
                <w:rPr>
                  <w:rStyle w:val="Hyperlink"/>
                  <w:sz w:val="24"/>
                  <w:szCs w:val="24"/>
                  <w:lang w:val="en-US"/>
                </w:rPr>
                <w:t>connectgas</w:t>
              </w:r>
              <w:r>
                <w:rPr>
                  <w:rStyle w:val="Hyperlink"/>
                  <w:sz w:val="24"/>
                  <w:szCs w:val="24"/>
                </w:rPr>
                <w:t>.</w:t>
              </w:r>
              <w:r>
                <w:rPr>
                  <w:rStyle w:val="Hyperlink"/>
                  <w:sz w:val="24"/>
                  <w:szCs w:val="24"/>
                  <w:lang w:val="en-US"/>
                </w:rPr>
                <w:t>ru</w:t>
              </w:r>
            </w:hyperlink>
            <w:r>
              <w:rPr>
                <w:sz w:val="24"/>
                <w:szCs w:val="24"/>
              </w:rPr>
              <w:t>.</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АО «Газпром газораспределение Пермь»</w:t>
            </w:r>
            <w:r>
              <w:rPr>
                <w:sz w:val="24"/>
                <w:szCs w:val="24"/>
              </w:rPr>
              <w:t xml:space="preserve"> от 29.12.2023 № ПФ-8779).</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w:t>
            </w:r>
            <w:r>
              <w:rPr>
                <w:sz w:val="24"/>
                <w:szCs w:val="24"/>
                <w:vertAlign w:val="superscript"/>
              </w:rPr>
              <w:t>3</w:t>
            </w:r>
            <w:r>
              <w:rPr>
                <w:sz w:val="24"/>
                <w:szCs w:val="24"/>
              </w:rPr>
              <w:t>/сут. к централизованным системам водоснабжения и водоотведения сообщается следующее.</w:t>
            </w:r>
          </w:p>
          <w:p>
            <w:pPr>
              <w:pStyle w:val="Normal"/>
              <w:spacing w:lineRule="auto" w:line="240" w:before="0" w:after="0"/>
              <w:ind w:firstLine="425" w:left="0" w:right="0"/>
              <w:jc w:val="both"/>
              <w:rPr>
                <w:rFonts w:ascii="Times New Roman" w:hAnsi="Times New Roman"/>
                <w:sz w:val="24"/>
                <w:szCs w:val="24"/>
              </w:rPr>
            </w:pPr>
            <w:r>
              <w:rPr>
                <w:sz w:val="24"/>
                <w:szCs w:val="24"/>
              </w:rPr>
              <w:t xml:space="preserve">Снабжение водой возможно от существующего ввода водопровода Д-25 мм на жилой дом, при этом </w:t>
              <w:br/>
              <w:t xml:space="preserve">в месте расположения Участка отсутствуют централизованные сети канализации и может быть применен альтернативный способ канализования, без подключения к централизованной системе канализации города Перми (отвод стоков возможен </w:t>
              <w:br/>
              <w:t>на локальные очистные сооружения, либо в выгребную яму с последующим вывозом стоков спец. машинами), при этом состав стоков должен соответствовать всем нормативным требованиям Российской Федерации.</w:t>
            </w:r>
          </w:p>
          <w:p>
            <w:pPr>
              <w:pStyle w:val="Normal"/>
              <w:spacing w:lineRule="auto" w:line="240" w:before="0" w:after="0"/>
              <w:ind w:firstLine="425" w:left="0" w:right="0"/>
              <w:jc w:val="both"/>
              <w:rPr>
                <w:rFonts w:ascii="Times New Roman" w:hAnsi="Times New Roman"/>
                <w:sz w:val="24"/>
                <w:szCs w:val="24"/>
              </w:rPr>
            </w:pPr>
            <w:r>
              <w:rPr>
                <w:sz w:val="24"/>
                <w:szCs w:val="24"/>
              </w:rPr>
              <w:t>Размещение объекта необходимо предусматривать строго за пределами охранных зон сетей водопровода и канализации в соответствии норм СП, в том числе в соответствии с таблицей 12.5 СП 42.13330.2016 «Градостроительство, планировка и застройка городских и сельских поселений».</w:t>
            </w:r>
          </w:p>
          <w:p>
            <w:pPr>
              <w:pStyle w:val="Normal"/>
              <w:spacing w:lineRule="auto" w:line="240" w:before="0" w:after="0"/>
              <w:ind w:firstLine="425" w:left="0" w:right="0"/>
              <w:jc w:val="both"/>
              <w:rPr>
                <w:rFonts w:ascii="Times New Roman" w:hAnsi="Times New Roman"/>
                <w:sz w:val="24"/>
                <w:szCs w:val="24"/>
              </w:rPr>
            </w:pPr>
            <w:r>
              <w:rPr>
                <w:sz w:val="24"/>
                <w:szCs w:val="24"/>
              </w:rPr>
              <w:t>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жилого дома холодным водоснабжением от скважины и отвод канализационных локально, предлагаем вам обратиться в организации, регулирующие недропользование.</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ООО «НОВОГОР-Прикамье» </w:t>
            </w:r>
            <w:r>
              <w:rPr>
                <w:sz w:val="24"/>
                <w:szCs w:val="24"/>
              </w:rPr>
              <w:t>от 10.01.2024  № 110-0083).</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Участок расположен вне зоны теплоснабжения ПАО «Т Плюс».</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Филиала «Пермский ПАО «Т Плюс»</w:t>
            </w:r>
            <w:r>
              <w:rPr>
                <w:sz w:val="24"/>
                <w:szCs w:val="24"/>
              </w:rPr>
              <w:t xml:space="preserve"> от 09.01.2024 № 51000-32-00009).</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color w:val="000000"/>
                <w:sz w:val="24"/>
                <w:szCs w:val="24"/>
              </w:rPr>
              <w:t xml:space="preserve">департамента жилищно-коммунального хозяйства администрации города Перми </w:t>
            </w:r>
            <w:r>
              <w:rPr>
                <w:sz w:val="24"/>
                <w:szCs w:val="24"/>
              </w:rPr>
              <w:t xml:space="preserve"> от 26.01.2024 № 059-04-25/3-10-ри).</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rPr>
              <w:t>В границах Участка сети</w:t>
            </w:r>
            <w:r>
              <w:rPr>
                <w:b/>
                <w:sz w:val="24"/>
              </w:rPr>
              <w:t xml:space="preserve"> ПАО «Ростелеком»</w:t>
            </w:r>
            <w:r>
              <w:rPr>
                <w:sz w:val="24"/>
              </w:rPr>
              <w:t xml:space="preserve"> отсутствуют.</w:t>
            </w:r>
          </w:p>
          <w:p>
            <w:pPr>
              <w:pStyle w:val="Normal"/>
              <w:spacing w:lineRule="auto" w:line="240" w:before="0" w:after="0"/>
              <w:ind w:firstLine="425" w:left="0" w:right="0"/>
              <w:jc w:val="both"/>
              <w:rPr>
                <w:rFonts w:ascii="Times New Roman" w:hAnsi="Times New Roman"/>
                <w:sz w:val="24"/>
                <w:szCs w:val="24"/>
              </w:rPr>
            </w:pPr>
            <w:r>
              <w:rPr>
                <w:sz w:val="24"/>
              </w:rPr>
              <w:t xml:space="preserve">Для подключения (технологического присоединения)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w:t>
              <w:br/>
              <w:t>о подключении в порядке, определенном действующим законодательством по адресу: г. Пермь, ул. Крупской, 2, тел.:(342) 235-57-34 или направить запрос на perm-mail@ural.rt.ru.</w:t>
            </w:r>
          </w:p>
          <w:p>
            <w:pPr>
              <w:pStyle w:val="Normal"/>
              <w:spacing w:lineRule="auto" w:line="240" w:before="0" w:after="0"/>
              <w:ind w:firstLine="425" w:left="0" w:right="0"/>
              <w:jc w:val="both"/>
              <w:rPr>
                <w:rFonts w:ascii="Times New Roman" w:hAnsi="Times New Roman"/>
                <w:sz w:val="24"/>
              </w:rPr>
            </w:pPr>
            <w:r>
              <w:rPr>
                <w:spacing w:val="-6"/>
                <w:sz w:val="24"/>
              </w:rPr>
              <w:t>Срок действия технических условий составляет 3 года со дня выдачи. В случае, если в течении 1 года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01.07.2022 № 1196).</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ПАО «Ростелеком»</w:t>
            </w:r>
            <w:r>
              <w:rPr>
                <w:sz w:val="24"/>
                <w:szCs w:val="24"/>
              </w:rPr>
              <w:t xml:space="preserve"> от 21.03.2024 № 01/05/38447/24).</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b w:val="false"/>
                <w:bCs w:val="false"/>
                <w:color w:themeColor="text1" w:val="000000"/>
                <w:sz w:val="24"/>
                <w:szCs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определена потребность в строительстве сетей водоснабжения и водоотведения в мкр. Чапаевский, реализация предусмотрена с 2024 года (мероприятия не обеспечены финансированием).</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bCs w:val="false"/>
                <w:color w:val="000000"/>
                <w:sz w:val="24"/>
                <w:szCs w:val="24"/>
              </w:rPr>
              <w:t xml:space="preserve">департамента жилищно-коммунального хозяйства администрации города Перми </w:t>
            </w:r>
            <w:r>
              <w:rPr>
                <w:b w:val="false"/>
                <w:bCs w:val="false"/>
                <w:color w:themeColor="text1" w:val="000000"/>
                <w:sz w:val="24"/>
                <w:szCs w:val="24"/>
              </w:rPr>
              <w:t>от 22.12.2023 № 059-04-17/3-1271-ри</w:t>
            </w:r>
            <w:r>
              <w:rPr>
                <w:sz w:val="24"/>
                <w:szCs w:val="24"/>
              </w:rPr>
              <w:t>).</w:t>
            </w:r>
          </w:p>
          <w:p>
            <w:pPr>
              <w:pStyle w:val="Normal"/>
              <w:spacing w:lineRule="auto" w:line="240" w:before="0" w:after="0"/>
              <w:ind w:firstLine="425" w:left="0" w:right="0"/>
              <w:jc w:val="both"/>
              <w:rPr>
                <w:rFonts w:ascii="Times New Roman" w:hAnsi="Times New Roman"/>
                <w:sz w:val="24"/>
                <w:szCs w:val="24"/>
              </w:rPr>
            </w:pPr>
            <w:r>
              <w:rPr>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1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br/>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1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1 392 700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69 635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696 350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26.12.2023</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1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Порядок осмотра земельного участка 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w:t>
              <w:br/>
              <w:t xml:space="preserve">департамента земельных отношений администрации города Перми </w:t>
            </w:r>
            <w:r>
              <w:rPr>
                <w:sz w:val="24"/>
                <w:szCs w:val="28"/>
                <w:highlight w:val="white"/>
              </w:rPr>
              <w:t>от 10 февраля 2025 г. № 21-01-03-1169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1-я Логовая, з/у 25в</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1952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59:01:3810190:153</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вид разрешенного использования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356" w:type="dxa"/>
            <w:vMerge w:val="continue"/>
            <w:tcBorders>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t>принадлежность к определенной территориальной зоне</w:t>
            </w:r>
          </w:p>
        </w:tc>
        <w:tc>
          <w:tcPr>
            <w:tcW w:w="6821" w:type="dxa"/>
            <w:tcBorders>
              <w:left w:val="single" w:sz="4" w:space="0" w:color="000000"/>
              <w:bottom w:val="single" w:sz="4" w:space="0" w:color="000000"/>
              <w:right w:val="single" w:sz="4" w:space="0" w:color="000000"/>
            </w:tcBorders>
          </w:tcPr>
          <w:p>
            <w:pPr>
              <w:pStyle w:val="Normal"/>
              <w:ind w:right="-263"/>
              <w:jc w:val="both"/>
              <w:rPr>
                <w:sz w:val="24"/>
                <w:szCs w:val="24"/>
              </w:rPr>
            </w:pPr>
            <w:r>
              <w:rPr>
                <w:sz w:val="24"/>
                <w:szCs w:val="24"/>
                <w:shd w:fill="auto" w:val="clear"/>
              </w:rPr>
              <w:t>Ж-4 «Зона индивиду</w:t>
            </w:r>
            <w:r>
              <w:rPr>
                <w:sz w:val="24"/>
                <w:szCs w:val="24"/>
              </w:rPr>
              <w:t>альной жилой застройки городского типа»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 xml:space="preserve">в выписке из Единого государственного реестра недвижимости об объекте недвижимости от 21.11.2025г.                  № КУВИ-001/2025-212940940 </w:t>
            </w:r>
            <w:r>
              <w:rPr>
                <w:sz w:val="24"/>
                <w:szCs w:val="24"/>
                <w:shd w:fill="auto" w:val="clear"/>
                <w14:ligatures w14:val="none"/>
              </w:rPr>
              <w:t>(далее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16.08.2023 № РФ-59-2-03-0-00-2023-1670-0 (далее – ГПЗУ) (приложение 4 к настоящему извещению).</w:t>
            </w:r>
          </w:p>
          <w:p>
            <w:pPr>
              <w:pStyle w:val="BodyText"/>
              <w:ind w:firstLine="362"/>
              <w:jc w:val="both"/>
              <w:rPr>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В ходе визуального осмотра территории установлено, что доступ на земельный участок ограничен, путем установки деревянного ограждения неустановленными лицами, состояние рельефа земельного участка - уклон, объекты капитального/некапитального строительства отсутствуют. Над земельным участком нависают электропровода линии электропередач. Деревянное ограждение в</w:t>
            </w:r>
            <w:r>
              <w:rPr>
                <w:rFonts w:eastAsia="Droid Sans Fallback" w:cs="Lohit Devanagari"/>
                <w:color w:val="auto"/>
                <w:kern w:val="0"/>
                <w:sz w:val="24"/>
                <w:szCs w:val="24"/>
                <w:lang w:val="ru-RU" w:eastAsia="zh-CN" w:bidi="ar-SA"/>
              </w:rPr>
              <w:t>несено в Единый реестр самовольно установленных и незаконно размещенных движимых объектов, выявленных на территории города Перми, № 5095,  в соответствии с решением Пермской городской Думы от 08.11.2005 № 192.</w:t>
            </w:r>
          </w:p>
          <w:p>
            <w:pPr>
              <w:pStyle w:val="Normal"/>
              <w:spacing w:lineRule="auto" w:line="240" w:before="0" w:after="0"/>
              <w:ind w:firstLine="317"/>
              <w:jc w:val="both"/>
              <w:rPr>
                <w:rFonts w:ascii="Times New Roman" w:hAnsi="Times New Roman"/>
                <w:sz w:val="24"/>
                <w:szCs w:val="24"/>
              </w:rPr>
            </w:pPr>
            <w:r>
              <w:rPr>
                <w:rFonts w:eastAsia="Droid Sans Fallback" w:cs="Lohit Devanagari"/>
                <w:color w:val="auto"/>
                <w:kern w:val="0"/>
                <w:sz w:val="24"/>
                <w:szCs w:val="24"/>
                <w:lang w:val="ru-RU" w:eastAsia="zh-CN" w:bidi="ar-SA"/>
              </w:rPr>
              <w:t>П</w:t>
            </w:r>
            <w:r>
              <w:rPr>
                <w:sz w:val="24"/>
                <w:szCs w:val="24"/>
              </w:rPr>
              <w:t>ожарные гидранты расположены по адресам: Пермский край, г. Пермь, Орджоникидзевский район, ул. Александра Пархоменко, 21, 25, 31, ул. Чапаева, 6; пожарные водоемы расположены по адресу: Пермский край, г. Пермь, Орджоникидзевский район, ул. Новогодняя, 11, ул. 2-я Планерная, 19.</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администрации Орджоникидзевском района города Перми</w:t>
            </w:r>
            <w:r>
              <w:rPr>
                <w:sz w:val="24"/>
                <w:szCs w:val="24"/>
              </w:rPr>
              <w:t xml:space="preserve"> от 26.05.2026  № 059-37-01-32/3-2922, в акте обследования от 22.05.2026 № 50).</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 xml:space="preserve">Согласно сведениям АИСОГД по диагонали всего Участка проходит охранная зона ВЛ 0,4 кВ от ОП4383, от ТП4384, от ТП4385, от ТП4386, КЛ 0,4 кВ от ТП4383, от ТП4385, от ТП4386 (электросетевой комплекс «Подстанция 110/6кВ «Северная» с линиями электропередачи, трансформаторными </w:t>
              <w:br/>
              <w:t>и распределительными пунктами).</w:t>
            </w:r>
          </w:p>
          <w:p>
            <w:pPr>
              <w:pStyle w:val="Normal"/>
              <w:spacing w:lineRule="auto" w:line="240" w:before="0" w:after="0"/>
              <w:ind w:firstLine="311"/>
              <w:jc w:val="both"/>
              <w:rPr>
                <w:rFonts w:ascii="Times New Roman" w:hAnsi="Times New Roman"/>
                <w:sz w:val="24"/>
                <w:szCs w:val="24"/>
              </w:rPr>
            </w:pPr>
            <w:r>
              <w:rPr>
                <w:sz w:val="24"/>
                <w:szCs w:val="24"/>
              </w:rPr>
              <w:t xml:space="preserve">Согласно сведениям, содержащимся в ЕГРН, </w:t>
              <w:br/>
              <w:t xml:space="preserve">в границах Участка расположен объект капитального строительства с кадастровым номером 59:01:0000000:77564 –электросетевой комплекс «Подстанция 110/6 кВ «Северная» с линиями электропередачи, трансформаторными подстанциями и распределительными пунктами», находящийся </w:t>
              <w:br/>
              <w:t>в собственности ОАО «МРСК Урала».</w:t>
            </w:r>
          </w:p>
          <w:p>
            <w:pPr>
              <w:pStyle w:val="Normal"/>
              <w:spacing w:lineRule="auto" w:line="240" w:before="0" w:after="0"/>
              <w:ind w:firstLine="311"/>
              <w:jc w:val="both"/>
              <w:rPr>
                <w:rFonts w:ascii="Times New Roman" w:hAnsi="Times New Roman"/>
                <w:sz w:val="24"/>
                <w:szCs w:val="24"/>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rPr>
              <w:t>По данным геодезической съемки в северо-западной и юго-восточной границах Участка частично располагается забор, с северо-западной и восточной части Участка установлены опоры линии электропередач.</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Согласно сведениям, содержащимся в ГПЗУ, ЕГРН и справке по градостроительным условиям от 21.11.2025 № 655281, Участок расположен в границах зон с особыми условиями использования территории:</w:t>
            </w:r>
          </w:p>
          <w:p>
            <w:pPr>
              <w:pStyle w:val="Normal"/>
              <w:spacing w:lineRule="auto" w:line="240" w:before="0" w:after="0"/>
              <w:ind w:firstLine="317"/>
              <w:jc w:val="both"/>
              <w:rPr>
                <w:rFonts w:ascii="Times New Roman" w:hAnsi="Times New Roman"/>
                <w:sz w:val="24"/>
                <w:szCs w:val="24"/>
              </w:rPr>
            </w:pPr>
            <w:r>
              <w:rPr>
                <w:sz w:val="24"/>
                <w:szCs w:val="24"/>
              </w:rPr>
              <w:t xml:space="preserve">частично в охранной зоне ВЛ 0,4 кВ от ТП4383, </w:t>
              <w:br/>
              <w:t xml:space="preserve">от ТП4384, от ТП4385, от ТП4386, КЛ 0,4 кВ </w:t>
              <w:br/>
              <w:t>от ТП4383, от ТП4385, от ТП4386 (электросетевой комплекс "Подстанция 110/6кВ "Северная" с линиями электропередачи, трансформаторными подстанциями и распределительными пунктами). Реестровый номер границы 59.01.2.179, площадь пересечения – 267 кв. м.</w:t>
            </w:r>
          </w:p>
          <w:p>
            <w:pPr>
              <w:pStyle w:val="Normal"/>
              <w:spacing w:lineRule="auto" w:line="240" w:before="0" w:after="0"/>
              <w:ind w:firstLine="317"/>
              <w:jc w:val="both"/>
              <w:rPr>
                <w:rFonts w:ascii="Times New Roman" w:hAnsi="Times New Roman"/>
                <w:sz w:val="24"/>
                <w:szCs w:val="24"/>
              </w:rPr>
            </w:pPr>
            <w:r>
              <w:rPr>
                <w:sz w:val="24"/>
                <w:szCs w:val="24"/>
              </w:rPr>
              <w:t>Проектирование и строительство вести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17"/>
              <w:jc w:val="both"/>
              <w:rPr>
                <w:rFonts w:ascii="Times New Roman" w:hAnsi="Times New Roman"/>
                <w:sz w:val="24"/>
                <w:szCs w:val="24"/>
              </w:rPr>
            </w:pPr>
            <w:r>
              <w:rPr>
                <w:sz w:val="24"/>
                <w:szCs w:val="24"/>
              </w:rPr>
              <w:t>полностью в приаэродромной территории аэродрома аэропорта Большое Савино, реестровый номер границы 59:32-6.553.</w:t>
            </w:r>
          </w:p>
          <w:p>
            <w:pPr>
              <w:pStyle w:val="Normal"/>
              <w:spacing w:lineRule="auto" w:line="240" w:before="0" w:after="0"/>
              <w:ind w:firstLine="317"/>
              <w:jc w:val="both"/>
              <w:rPr>
                <w:rFonts w:ascii="Times New Roman" w:hAnsi="Times New Roman"/>
                <w:sz w:val="24"/>
                <w:szCs w:val="24"/>
              </w:rPr>
            </w:pPr>
            <w:r>
              <w:rPr>
                <w:color w:themeColor="text1" w:val="000000"/>
                <w:sz w:val="24"/>
                <w:szCs w:val="24"/>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На Участке произрастает 30 дерево пород – калина 3 шт., липа 2 шт., черемуха 6 шт., береза 12 шт., тополь 6 шт., ель 1 шт.</w:t>
            </w:r>
          </w:p>
          <w:p>
            <w:pPr>
              <w:pStyle w:val="Normal"/>
              <w:spacing w:lineRule="auto" w:line="240" w:before="0" w:after="0"/>
              <w:ind w:firstLine="317"/>
              <w:jc w:val="both"/>
              <w:rPr>
                <w:rFonts w:ascii="Times New Roman" w:hAnsi="Times New Roman"/>
                <w:sz w:val="24"/>
                <w:szCs w:val="24"/>
              </w:rPr>
            </w:pPr>
            <w:r>
              <w:rPr>
                <w:sz w:val="24"/>
                <w:szCs w:val="24"/>
              </w:rPr>
              <w:t>Победителю аукциона необходимо соблюдать условия строительства, перечисленные в перечне мероприятий по охране окружающей среды от 08.08.2023 № 289.</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управления по экологии и природопользованию администрации города Перми</w:t>
            </w:r>
            <w:r>
              <w:rPr>
                <w:sz w:val="24"/>
                <w:szCs w:val="24"/>
              </w:rPr>
              <w:t xml:space="preserve"> от 09.08.2023 № 059-33-01-10/3-614).</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Схемами предусмотрено строительство сетей водоснабжения и водоотведения в мкр. Чапаевский, мероприятие финансированием не обеспечено.</w:t>
            </w:r>
          </w:p>
          <w:p>
            <w:pPr>
              <w:pStyle w:val="Normal"/>
              <w:spacing w:lineRule="auto" w:line="240" w:before="0" w:after="0"/>
              <w:ind w:firstLine="317"/>
              <w:jc w:val="both"/>
              <w:rPr>
                <w:rFonts w:ascii="Times New Roman" w:hAnsi="Times New Roman"/>
                <w:sz w:val="24"/>
                <w:szCs w:val="24"/>
              </w:rPr>
            </w:pPr>
            <w:r>
              <w:rPr>
                <w:sz w:val="24"/>
                <w:szCs w:val="24"/>
              </w:rPr>
              <w:t>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д</w:t>
            </w:r>
            <w:r>
              <w:rPr>
                <w:b/>
                <w:sz w:val="24"/>
                <w:szCs w:val="24"/>
              </w:rPr>
              <w:t>епартамента жилищно-коммунального хозяйства администрации города Перми</w:t>
            </w:r>
            <w:r>
              <w:rPr>
                <w:sz w:val="24"/>
                <w:szCs w:val="24"/>
              </w:rPr>
              <w:t xml:space="preserve"> от 28.01.2025 № 059-04-17/3-71-ри).</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317"/>
              <w:jc w:val="both"/>
              <w:rPr>
                <w:rFonts w:ascii="Times New Roman" w:hAnsi="Times New Roman"/>
                <w:sz w:val="24"/>
                <w:szCs w:val="24"/>
              </w:rPr>
            </w:pPr>
            <w:r>
              <w:rPr>
                <w:sz w:val="24"/>
                <w:szCs w:val="24"/>
              </w:rPr>
              <w:t>Для примыкания Участка к улично-дорожной сети города Перми необходимо выполнить условия, указанные в указанном письме (прилагается).</w:t>
            </w:r>
          </w:p>
          <w:p>
            <w:pPr>
              <w:pStyle w:val="Normal"/>
              <w:spacing w:lineRule="auto" w:line="240" w:before="0" w:after="0"/>
              <w:ind w:firstLine="317"/>
              <w:jc w:val="both"/>
              <w:rPr>
                <w:rFonts w:ascii="Times New Roman" w:hAnsi="Times New Roman"/>
                <w:sz w:val="24"/>
                <w:szCs w:val="24"/>
              </w:rPr>
            </w:pPr>
            <w:r>
              <w:rPr>
                <w:sz w:val="24"/>
                <w:szCs w:val="24"/>
              </w:rPr>
              <w:t xml:space="preserve">Также 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w:t>
              <w:br/>
              <w:t>на земельных участках, предоставленных на торгах.</w:t>
            </w:r>
          </w:p>
          <w:p>
            <w:pPr>
              <w:pStyle w:val="Normal"/>
              <w:spacing w:lineRule="auto" w:line="240" w:before="0" w:after="0"/>
              <w:ind w:firstLine="317"/>
              <w:jc w:val="both"/>
              <w:rPr>
                <w:rFonts w:ascii="Times New Roman" w:hAnsi="Times New Roman"/>
                <w:sz w:val="24"/>
                <w:szCs w:val="24"/>
              </w:rPr>
            </w:pPr>
            <w:r>
              <w:rPr>
                <w:sz w:val="24"/>
                <w:szCs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в интересах которых осуществляется строительство, реконструкция, капитальный ремонт, ремонт пересечений или примыканий.</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дорог и благоустройства администрации города Перми</w:t>
            </w:r>
            <w:r>
              <w:rPr>
                <w:sz w:val="24"/>
                <w:szCs w:val="24"/>
              </w:rPr>
              <w:t xml:space="preserve">  от 29.01.2025 № 059-24-01-36/3-279).</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Ближайшее подразделение пожарной охраны расположено по адресу: г. Пермь, ул. Волховская, 37 (ПСЧ-57 10-ПСО);</w:t>
            </w:r>
          </w:p>
          <w:p>
            <w:pPr>
              <w:pStyle w:val="Normal"/>
              <w:spacing w:lineRule="auto" w:line="240" w:before="0" w:after="0"/>
              <w:ind w:firstLine="317"/>
              <w:jc w:val="both"/>
              <w:rPr>
                <w:rFonts w:ascii="Times New Roman" w:hAnsi="Times New Roman"/>
                <w:sz w:val="24"/>
                <w:szCs w:val="24"/>
              </w:rPr>
            </w:pPr>
            <w:r>
              <w:rPr>
                <w:sz w:val="24"/>
                <w:szCs w:val="24"/>
              </w:rPr>
              <w:t>объекты общественной безопасности, отнесенные к объектам полиции (участковые пункты полиции) в данном микрорайоне (Малые Реки) отсутствуют. Ближайший участковый пункт полиции расположен по адресу: г. Пермь, ул. Бенгальская, 6, (микрорайон Бумкомбинат,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317"/>
              <w:jc w:val="both"/>
              <w:rPr>
                <w:rFonts w:ascii="Times New Roman" w:hAnsi="Times New Roman"/>
                <w:sz w:val="24"/>
                <w:szCs w:val="24"/>
              </w:rPr>
            </w:pPr>
            <w:r>
              <w:rPr>
                <w:sz w:val="24"/>
                <w:szCs w:val="24"/>
              </w:rPr>
              <w:t>Источники противопожарного водоснабжения на указанной территории отсутствуют.</w:t>
            </w:r>
          </w:p>
          <w:p>
            <w:pPr>
              <w:pStyle w:val="Normal"/>
              <w:spacing w:lineRule="auto" w:line="240" w:before="0" w:after="0"/>
              <w:ind w:firstLine="317"/>
              <w:jc w:val="both"/>
              <w:rPr>
                <w:rFonts w:ascii="Times New Roman" w:hAnsi="Times New Roman"/>
                <w:sz w:val="24"/>
                <w:szCs w:val="24"/>
              </w:rPr>
            </w:pPr>
            <w:r>
              <w:rPr>
                <w:sz w:val="24"/>
                <w:szCs w:val="24"/>
              </w:rPr>
              <w:t>По информации, предоставленной Министерством территориальной безопасности Пермского края (письмо от 07.10.2020 № 964с), рассматриваемая территория попадает в зону возможного химического заражения в особый период.</w:t>
            </w:r>
          </w:p>
          <w:p>
            <w:pPr>
              <w:pStyle w:val="Normal"/>
              <w:spacing w:lineRule="auto" w:line="240" w:before="0" w:after="0"/>
              <w:ind w:firstLine="317"/>
              <w:jc w:val="both"/>
              <w:rPr>
                <w:rFonts w:ascii="Times New Roman" w:hAnsi="Times New Roman"/>
                <w:sz w:val="24"/>
                <w:szCs w:val="24"/>
              </w:rPr>
            </w:pPr>
            <w:r>
              <w:rPr>
                <w:sz w:val="24"/>
                <w:szCs w:val="24"/>
              </w:rPr>
              <w:t>Указанная территория находится в зоне действия региональной автоматизированной системы централизованного оповещения населения города Перми, установленной по пер. Еловский 1-й, 25в - 600 метров.</w:t>
            </w:r>
          </w:p>
          <w:p>
            <w:pPr>
              <w:pStyle w:val="Normal"/>
              <w:spacing w:lineRule="auto" w:line="240" w:before="0" w:after="0"/>
              <w:ind w:firstLine="317"/>
              <w:jc w:val="both"/>
              <w:rPr>
                <w:rFonts w:ascii="Times New Roman" w:hAnsi="Times New Roman"/>
                <w:sz w:val="24"/>
                <w:szCs w:val="24"/>
              </w:rPr>
            </w:pPr>
            <w:r>
              <w:rPr>
                <w:color w:themeColor="text1" w:val="000000"/>
                <w:sz w:val="24"/>
                <w:szCs w:val="24"/>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w:t>
            </w:r>
          </w:p>
          <w:p>
            <w:pPr>
              <w:pStyle w:val="Normal"/>
              <w:spacing w:lineRule="auto" w:line="240" w:before="0" w:after="0"/>
              <w:ind w:firstLine="425" w:left="0" w:right="0"/>
              <w:jc w:val="both"/>
              <w:rPr>
                <w:rFonts w:ascii="Times New Roman" w:hAnsi="Times New Roman"/>
                <w:sz w:val="24"/>
                <w:szCs w:val="24"/>
              </w:rPr>
            </w:pPr>
            <w:r>
              <w:rPr>
                <w:color w:themeColor="text1" w:val="000000"/>
                <w:sz w:val="24"/>
                <w:szCs w:val="24"/>
              </w:rPr>
              <w:t xml:space="preserve">(Аналогичная информация отражена в письме </w:t>
            </w:r>
            <w:r>
              <w:rPr>
                <w:b/>
                <w:color w:themeColor="text1" w:val="000000"/>
                <w:sz w:val="24"/>
                <w:szCs w:val="24"/>
              </w:rPr>
              <w:t>департамента общественной безопасности администрации города Перми</w:t>
            </w:r>
            <w:r>
              <w:rPr>
                <w:color w:themeColor="text1" w:val="000000"/>
                <w:sz w:val="24"/>
                <w:szCs w:val="24"/>
              </w:rPr>
              <w:t xml:space="preserve"> от 24.01.2025 № 059-10-01-27/3-158).</w:t>
            </w:r>
          </w:p>
          <w:p>
            <w:pPr>
              <w:pStyle w:val="Normal"/>
              <w:ind w:firstLine="283" w:left="0" w:right="0"/>
              <w:jc w:val="both"/>
              <w:rPr>
                <w:color w:themeColor="text1" w:val="000000"/>
              </w:rPr>
            </w:pPr>
            <w:r>
              <w:rPr>
                <w:color w:themeColor="text1" w:val="000000"/>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w:t>
            </w:r>
            <w:r>
              <w:rPr>
                <w:sz w:val="24"/>
                <w:szCs w:val="24"/>
              </w:rPr>
              <w:t xml:space="preserve"> (ред. от 17.05.2023):</w:t>
            </w:r>
            <w:r>
              <w:rPr>
                <w:sz w:val="24"/>
                <w:szCs w:val="24"/>
                <w:lang w:val="en-US"/>
              </w:rPr>
              <w:t xml:space="preserve"> </w:t>
            </w:r>
            <w:r>
              <w:rPr>
                <w:sz w:val="24"/>
                <w:szCs w:val="24"/>
              </w:rPr>
              <w:t>д</w:t>
            </w:r>
            <w:r>
              <w:rPr>
                <w:sz w:val="24"/>
                <w:szCs w:val="24"/>
                <w:lang w:val="en-US"/>
              </w:rPr>
              <w:t>ом должен включать жилые комнаты – одну или несколько (общую комнату или гостиную, спальню),</w:t>
            </w:r>
            <w:r>
              <w:rPr>
                <w:sz w:val="24"/>
                <w:szCs w:val="24"/>
              </w:rPr>
              <w:t xml:space="preserve"> </w:t>
            </w:r>
            <w:r>
              <w:rPr>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w:t>
            </w:r>
            <w:r>
              <w:rPr>
                <w:sz w:val="24"/>
                <w:szCs w:val="24"/>
              </w:rPr>
              <w:t xml:space="preserve"> </w:t>
            </w:r>
            <w:r>
              <w:rPr>
                <w:sz w:val="24"/>
                <w:szCs w:val="24"/>
                <w:lang w:val="en-US"/>
              </w:rPr>
              <w:t>а высота пути эвакуации -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17"/>
              <w:jc w:val="both"/>
              <w:rPr>
                <w:rFonts w:ascii="Times New Roman" w:hAnsi="Times New Roman"/>
                <w:sz w:val="24"/>
              </w:rPr>
            </w:pPr>
            <w:r>
              <w:rPr>
                <w:sz w:val="24"/>
              </w:rPr>
              <w:t>Согласно информации, содержащейся ГПЗУ, предельная высота зданий, строений  не более 10,5 м.</w:t>
            </w:r>
          </w:p>
          <w:p>
            <w:pPr>
              <w:pStyle w:val="Normal"/>
              <w:tabs>
                <w:tab w:val="clear" w:pos="708"/>
                <w:tab w:val="right" w:pos="6000" w:leader="none"/>
              </w:tabs>
              <w:spacing w:lineRule="auto" w:line="240" w:before="0" w:after="0"/>
              <w:ind w:firstLine="317"/>
              <w:jc w:val="both"/>
              <w:rPr>
                <w:rFonts w:ascii="Times New Roman" w:hAnsi="Times New Roman"/>
                <w:sz w:val="24"/>
              </w:rPr>
            </w:pPr>
            <w:r>
              <w:rPr>
                <w:sz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7"/>
              <w:jc w:val="both"/>
              <w:rPr>
                <w:rFonts w:ascii="Times New Roman" w:hAnsi="Times New Roman"/>
                <w:sz w:val="24"/>
              </w:rPr>
            </w:pPr>
            <w:r>
              <w:rPr>
                <w:sz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rPr>
            </w:pPr>
            <w:r>
              <w:rPr>
                <w:sz w:val="24"/>
              </w:rPr>
              <w:t>Максимальный процент застройки в границах Участка – 30%.</w:t>
            </w:r>
          </w:p>
          <w:p>
            <w:pPr>
              <w:pStyle w:val="Normal"/>
              <w:spacing w:lineRule="auto" w:line="240" w:before="0" w:after="0"/>
              <w:ind w:firstLine="311"/>
              <w:jc w:val="both"/>
              <w:rPr>
                <w:rFonts w:ascii="Times New Roman" w:hAnsi="Times New Roman"/>
                <w:sz w:val="24"/>
              </w:rPr>
            </w:pPr>
            <w:r>
              <w:rPr>
                <w:color w:themeColor="text1" w:val="000000"/>
                <w:sz w:val="24"/>
                <w:szCs w:val="24"/>
                <w:lang w:val="en-US"/>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highlight w:val="none"/>
              </w:rPr>
            </w:pPr>
            <w:r>
              <w:rPr>
                <w:sz w:val="24"/>
                <w:szCs w:val="24"/>
              </w:rPr>
            </w:r>
          </w:p>
          <w:p>
            <w:pPr>
              <w:pStyle w:val="Normal"/>
              <w:widowControl/>
              <w:bidi w:val="0"/>
              <w:spacing w:before="0" w:after="0"/>
              <w:ind w:firstLine="283" w:left="113" w:right="113"/>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2"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Normal"/>
              <w:spacing w:lineRule="auto" w:line="240" w:before="0" w:after="0"/>
              <w:ind w:firstLine="317"/>
              <w:jc w:val="both"/>
              <w:rPr>
                <w:rFonts w:ascii="Times New Roman" w:hAnsi="Times New Roman"/>
                <w:sz w:val="24"/>
                <w:szCs w:val="20"/>
              </w:rPr>
            </w:pPr>
            <w:r>
              <w:rPr>
                <w:sz w:val="24"/>
                <w:szCs w:val="20"/>
              </w:rPr>
              <w:t xml:space="preserve">В соответствии с «Правилами технологического присоединения энергопринимающих устройств потребителей электрической энергии, объектов </w:t>
              <w:br/>
              <w:t>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317"/>
              <w:jc w:val="both"/>
              <w:rPr>
                <w:rFonts w:ascii="Times New Roman" w:hAnsi="Times New Roman"/>
                <w:sz w:val="24"/>
                <w:szCs w:val="20"/>
              </w:rPr>
            </w:pPr>
            <w:r>
              <w:rPr>
                <w:sz w:val="24"/>
                <w:szCs w:val="20"/>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Министерства тарифного регулирования и энергетики Пермского края от 23.11.2023 № 121-тп (в последней редакции).</w:t>
            </w:r>
          </w:p>
          <w:p>
            <w:pPr>
              <w:pStyle w:val="Normal"/>
              <w:spacing w:lineRule="auto" w:line="240" w:before="0" w:after="0"/>
              <w:ind w:firstLine="317"/>
              <w:jc w:val="both"/>
              <w:rPr>
                <w:rFonts w:ascii="Times New Roman" w:hAnsi="Times New Roman"/>
                <w:sz w:val="24"/>
                <w:szCs w:val="20"/>
              </w:rPr>
            </w:pPr>
            <w:r>
              <w:rPr>
                <w:sz w:val="24"/>
                <w:szCs w:val="20"/>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Филиала ПАО «Россети Урал» - «Пермэнерго» </w:t>
            </w:r>
            <w:r>
              <w:rPr>
                <w:sz w:val="24"/>
                <w:szCs w:val="24"/>
              </w:rPr>
              <w:t>(ранее – ОАО «МРСК Урала – филиал Пермэнерго») от 05.02.2025 ПЭ/ПГЭС/01/22/1227).</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vertAlign w:val="superscript"/>
              </w:rPr>
              <w:t>3</w:t>
            </w:r>
            <w:r>
              <w:rPr>
                <w:sz w:val="24"/>
              </w:rPr>
              <w:t>/час к существующим сетям газораспределения имеется.</w:t>
            </w:r>
          </w:p>
          <w:p>
            <w:pPr>
              <w:pStyle w:val="Normal"/>
              <w:spacing w:lineRule="auto" w:line="240" w:before="0" w:after="0"/>
              <w:ind w:firstLine="317"/>
              <w:jc w:val="both"/>
              <w:rPr>
                <w:rFonts w:ascii="Times New Roman" w:hAnsi="Times New Roman"/>
                <w:sz w:val="24"/>
              </w:rPr>
            </w:pPr>
            <w:r>
              <w:rPr>
                <w:sz w:val="24"/>
              </w:rPr>
              <w:t>Для определения местораспроложения газораспределительных сетей на Участке необходимо направить в адрес филиала в г. Пермь АО «Газпром газораспределение Пермь» инженерно-топографический план на бумажном носители, выполненный в масштабе 1:500, в координатах г. Перми, на котором отображены рельеф местности, объекты ситуации и границы Участка.</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АО «Газпром газораспределение Пермь»</w:t>
            </w:r>
            <w:r>
              <w:rPr>
                <w:sz w:val="24"/>
                <w:szCs w:val="24"/>
              </w:rPr>
              <w:t xml:space="preserve"> от 27.01.2025 № ПФ-441).</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Normal"/>
              <w:spacing w:lineRule="auto" w:line="240" w:before="0" w:after="0"/>
              <w:ind w:firstLine="317"/>
              <w:jc w:val="both"/>
              <w:rPr>
                <w:rFonts w:ascii="Times New Roman" w:hAnsi="Times New Roman"/>
                <w:color w:val="FF0000"/>
                <w:sz w:val="24"/>
              </w:rPr>
            </w:pPr>
            <w:r>
              <w:rPr>
                <w:sz w:val="24"/>
              </w:rPr>
              <w:t>Централизованные сети водопровода и канализации,  эксплуатируемые ООО «НОВОГОР-Прикамье» отсутствуют.</w:t>
            </w:r>
          </w:p>
          <w:p>
            <w:pPr>
              <w:pStyle w:val="Normal"/>
              <w:spacing w:lineRule="auto" w:line="240" w:before="0" w:after="0"/>
              <w:ind w:firstLine="317"/>
              <w:jc w:val="both"/>
              <w:rPr>
                <w:rFonts w:ascii="Times New Roman" w:hAnsi="Times New Roman"/>
                <w:sz w:val="24"/>
              </w:rPr>
            </w:pPr>
            <w:r>
              <w:rPr>
                <w:sz w:val="24"/>
              </w:rPr>
              <w:t>Альтернативным методом снабжения водой Участка может быть скважина, отвод канализационных стоков возможен на локальные очистные сооружения либо в выгребную яму с последующим вывозом стоков спец. машинами, при этом состав стоков должен соответствовать всем нормативным требованиям РФ.</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ООО «НОВОГОР-Прикамье» </w:t>
            </w:r>
            <w:r>
              <w:rPr>
                <w:sz w:val="24"/>
                <w:szCs w:val="24"/>
              </w:rPr>
              <w:t>от 27.01.2025 № 110-0896).</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Участок расположен вне зоны теплоснабжения ПАО «Т Плюс».</w:t>
            </w:r>
          </w:p>
          <w:p>
            <w:pPr>
              <w:pStyle w:val="Normal"/>
              <w:spacing w:lineRule="auto" w:line="240" w:before="0" w:after="0"/>
              <w:ind w:firstLine="317"/>
              <w:jc w:val="both"/>
              <w:rPr>
                <w:rFonts w:ascii="Times New Roman" w:hAnsi="Times New Roman"/>
                <w:sz w:val="24"/>
                <w:szCs w:val="24"/>
              </w:rPr>
            </w:pPr>
            <w:r>
              <w:rPr>
                <w:sz w:val="24"/>
                <w:szCs w:val="24"/>
              </w:rPr>
              <w:t>Для запроса информации о возможности подключения земельного участка рекомендуется обратиться к собственнику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Филиала «Пермский  ПАО «Т Плюс»</w:t>
            </w:r>
            <w:r>
              <w:rPr>
                <w:sz w:val="24"/>
                <w:szCs w:val="24"/>
              </w:rPr>
              <w:t xml:space="preserve"> от 04.02.2025 № 51000-32-00283).</w:t>
            </w:r>
          </w:p>
          <w:p>
            <w:pPr>
              <w:pStyle w:val="Normal"/>
              <w:spacing w:lineRule="auto" w:line="240" w:before="0" w:after="0"/>
              <w:ind w:firstLine="425" w:left="0" w:right="0"/>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 xml:space="preserve">Техническое присоединение планируемых к строительству объектов в границах </w:t>
            </w:r>
            <w:r>
              <w:rPr>
                <w:spacing w:val="-6"/>
                <w:sz w:val="24"/>
                <w:szCs w:val="24"/>
              </w:rPr>
              <w:t>Участка может быть произведено в точке подключения –</w:t>
            </w:r>
            <w:r>
              <w:rPr>
                <w:sz w:val="24"/>
                <w:szCs w:val="24"/>
              </w:rPr>
              <w:t xml:space="preserve"> узел ВОЛС (г. Пермь, ул. Генерала Доватора, д. 1),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317"/>
              <w:jc w:val="both"/>
              <w:rPr>
                <w:rFonts w:ascii="Times New Roman" w:hAnsi="Times New Roman"/>
                <w:sz w:val="24"/>
                <w:szCs w:val="24"/>
              </w:rPr>
            </w:pPr>
            <w:r>
              <w:rPr>
                <w:b w:val="false"/>
                <w:bCs w:val="false"/>
                <w:color w:themeColor="text1" w:val="000000"/>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425" w:left="0" w:right="0"/>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ПАО «Ростелеком»</w:t>
            </w:r>
            <w:r>
              <w:rPr>
                <w:sz w:val="24"/>
                <w:szCs w:val="24"/>
              </w:rPr>
              <w:t xml:space="preserve"> от 29.01.2025 № 01/05/13040/25).</w:t>
            </w:r>
          </w:p>
          <w:p>
            <w:pPr>
              <w:pStyle w:val="Normal"/>
              <w:spacing w:lineRule="auto" w:line="240" w:before="0" w:after="0"/>
              <w:ind w:firstLine="425" w:left="0" w:right="0"/>
              <w:jc w:val="both"/>
              <w:rPr>
                <w:rFonts w:ascii="Times New Roman" w:hAnsi="Times New Roman"/>
                <w:sz w:val="24"/>
                <w:szCs w:val="24"/>
              </w:rPr>
            </w:pPr>
            <w:r>
              <w:rPr>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3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3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3 008 000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150 400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1 504 000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25.03.2022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3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Порядок осмотра земельного участка 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spacing w:lineRule="exact" w:line="240"/>
        <w:ind w:right="-263"/>
        <w:rPr>
          <w:b/>
        </w:rPr>
      </w:pPr>
      <w:r>
        <w:rPr>
          <w:b/>
        </w:rPr>
      </w:r>
    </w:p>
    <w:p>
      <w:pPr>
        <w:pStyle w:val="Normal"/>
        <w:tabs>
          <w:tab w:val="clear" w:pos="708"/>
          <w:tab w:val="left" w:pos="5103" w:leader="none"/>
        </w:tabs>
        <w:ind w:right="-263"/>
        <w:rPr>
          <w:b/>
          <w:bCs/>
          <w:highlight w:val="none"/>
          <w:lang w:val="en-US"/>
        </w:rPr>
      </w:pPr>
      <w:r>
        <w:rPr>
          <w:b/>
          <w:lang w:val="en-US"/>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w:t>
            </w:r>
          </w:p>
          <w:p>
            <w:pPr>
              <w:pStyle w:val="Normal"/>
              <w:spacing w:lineRule="auto" w:line="240" w:before="0" w:after="0"/>
              <w:ind w:right="0"/>
              <w:jc w:val="left"/>
              <w:rPr>
                <w:sz w:val="24"/>
                <w:szCs w:val="24"/>
              </w:rPr>
            </w:pPr>
            <w:r>
              <w:rPr>
                <w:sz w:val="24"/>
                <w:szCs w:val="24"/>
              </w:rPr>
              <w:t>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sz w:val="24"/>
                <w:szCs w:val="28"/>
                <w:highlight w:val="white"/>
              </w:rPr>
              <w:t>от 04 сентября 2025 г. № 21-01-03-7066                           «О проведении аукциона по продаже земельного участка в Кировском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Башкирская, з/у 50</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1185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59:01:1810045:182</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вид разрешенного использования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4"/>
              </w:numPr>
              <w:spacing w:before="0" w:after="0"/>
              <w:ind w:hanging="360" w:left="720" w:right="113"/>
              <w:jc w:val="left"/>
              <w:rPr>
                <w:sz w:val="24"/>
                <w:szCs w:val="24"/>
              </w:rPr>
            </w:pPr>
            <w:r>
              <w:rPr>
                <w:sz w:val="24"/>
                <w:szCs w:val="24"/>
              </w:rPr>
              <w:t xml:space="preserve">принадлежность к определенной  </w:t>
              <w:br/>
              <w:t>территориальной зоне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highlight w:val="none"/>
                <w:shd w:fill="auto" w:val="clear"/>
              </w:rPr>
            </w:pPr>
            <w:r>
              <w:rPr>
                <w:sz w:val="24"/>
                <w:szCs w:val="24"/>
                <w:shd w:fill="auto" w:val="clear"/>
              </w:rPr>
              <w:t>Ж-5 «Зона индивидуальной усадебной жилой застройки»</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25.03.2026г.             № КУВИ-001/2026-39880346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14:ligatures w14:val="none"/>
              </w:rPr>
              <w:t xml:space="preserve">от </w:t>
            </w:r>
            <w:r>
              <w:rPr>
                <w:color w:val="000000"/>
                <w:sz w:val="24"/>
                <w:szCs w:val="24"/>
              </w:rPr>
              <w:t>01.08.2025 № РФ-59-2-03-0-00-2025-1850-0</w:t>
            </w:r>
            <w:r>
              <w:rPr>
                <w:sz w:val="24"/>
                <w:szCs w:val="24"/>
                <w14:ligatures w14:val="none"/>
              </w:rPr>
              <w:t xml:space="preserve"> (далее – ГПЗУ)</w:t>
            </w:r>
            <w:r>
              <w:rPr>
                <w:sz w:val="24"/>
                <w:szCs w:val="24"/>
              </w:rPr>
              <w:t xml:space="preserve"> (</w:t>
            </w:r>
            <w:r>
              <w:rPr>
                <w:rFonts w:eastAsia="Times New Roman" w:cs="Times New Roman"/>
                <w:b w:val="false"/>
                <w:bCs w:val="false"/>
                <w:color w:val="000000"/>
                <w:sz w:val="24"/>
              </w:rPr>
              <w:t>Приложение 6 к настоящему извещению)</w:t>
            </w:r>
            <w:r>
              <w:rPr>
                <w:sz w:val="24"/>
                <w:szCs w:val="24"/>
              </w:rPr>
              <w:t>.</w:t>
            </w:r>
          </w:p>
          <w:p>
            <w:pPr>
              <w:pStyle w:val="BodyText"/>
              <w:ind w:firstLine="362"/>
              <w:jc w:val="both"/>
              <w:rPr>
                <w:sz w:val="24"/>
                <w:szCs w:val="24"/>
              </w:rPr>
            </w:pPr>
            <w:r>
              <w:rPr>
                <w:sz w:val="24"/>
                <w:szCs w:val="24"/>
              </w:rPr>
            </w:r>
          </w:p>
          <w:p>
            <w:pPr>
              <w:pStyle w:val="Normal"/>
              <w:spacing w:lineRule="auto" w:line="240" w:before="0" w:after="0"/>
              <w:ind w:firstLine="283" w:left="0" w:right="0"/>
              <w:jc w:val="both"/>
              <w:rPr>
                <w:color w:val="auto"/>
              </w:rPr>
            </w:pPr>
            <w:r>
              <w:rPr>
                <w:color w:val="auto"/>
                <w:sz w:val="24"/>
                <w:szCs w:val="24"/>
              </w:rPr>
              <w:t>На земельном участке капитальных/некапитальных объектов</w:t>
              <w:br/>
              <w:t>не выявлено. Земельный участок не огорожен.</w:t>
            </w:r>
          </w:p>
          <w:p>
            <w:pPr>
              <w:pStyle w:val="Normal"/>
              <w:spacing w:lineRule="auto" w:line="240" w:before="0" w:after="0"/>
              <w:ind w:firstLine="283" w:left="0" w:right="0"/>
              <w:jc w:val="both"/>
              <w:rPr>
                <w:color w:val="auto"/>
              </w:rPr>
            </w:pPr>
            <w:r>
              <w:rPr>
                <w:color w:val="auto"/>
                <w:sz w:val="24"/>
                <w:szCs w:val="24"/>
              </w:rPr>
              <w:t>Близлежащий источник противопожарного водоснабжения относительно земельного участка с КН 59:01:1810045:182, расположен по адресу: г. Пермь, ул. Ирбитская, 34 (пожарный водоем).</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b/>
                <w:color w:val="auto"/>
                <w:sz w:val="24"/>
                <w:szCs w:val="24"/>
              </w:rPr>
              <w:t xml:space="preserve">администрации Кировского района </w:t>
            </w:r>
            <w:r>
              <w:rPr>
                <w:color w:val="auto"/>
                <w:sz w:val="24"/>
                <w:szCs w:val="24"/>
              </w:rPr>
              <w:t>от 24.07.2025 № 059-23-01-25/3-339, в акте обследования от 24.07.2025 № б/н).</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В соответствии со сведениями ЕГРН</w:t>
            </w:r>
            <w:r>
              <w:rPr>
                <w:color w:val="auto"/>
                <w:sz w:val="24"/>
                <w:szCs w:val="24"/>
              </w:rPr>
              <w:t xml:space="preserve"> </w:t>
            </w:r>
            <w:r>
              <w:rPr>
                <w:color w:val="auto"/>
                <w:sz w:val="24"/>
                <w:szCs w:val="24"/>
                <w:highlight w:val="white"/>
              </w:rPr>
              <w:t>объекты капитального/некапитального строительства в границах земельного участка отсутствуют.</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В соответствии с геодезической съемкой, выполненной</w:t>
              <w:br/>
              <w:t>в 2022 году, в границах земельного участка расположены:                      с западной стороны ограждение смежного землепользователя</w:t>
              <w:br/>
              <w:t>из проволочной сетки, с восточной – деревянное ограждение и частично некапитальное строение смежного землепользователя, с северной – две металлические трубы. Участок зарос кустарником.</w:t>
            </w:r>
          </w:p>
          <w:p>
            <w:pPr>
              <w:pStyle w:val="Normal"/>
              <w:spacing w:lineRule="auto" w:line="240" w:before="0" w:after="0"/>
              <w:ind w:firstLine="283" w:left="0" w:right="0"/>
              <w:jc w:val="both"/>
              <w:rPr>
                <w:rFonts w:ascii="Times New Roman" w:hAnsi="Times New Roman"/>
                <w:b w:val="false"/>
                <w:bCs w:val="false"/>
                <w:color w:val="auto"/>
                <w:sz w:val="24"/>
                <w:szCs w:val="24"/>
              </w:rPr>
            </w:pPr>
            <w:r>
              <w:rPr>
                <w:b w:val="false"/>
                <w:bCs w:val="false"/>
                <w:color w:val="auto"/>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Согласно сведениям, содержащимся в ЕГРН, ГПЗУ </w:t>
              <w:br/>
              <w:t xml:space="preserve">и справке по градостроительным условиям участка </w:t>
              <w:br/>
              <w:t>от 25.03.2026  № 672287 Участок полностью расположен в границах зоны 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highlight w:val="white"/>
              </w:rPr>
              <w:t xml:space="preserve">Проектирование и строительство вести в соответствии </w:t>
              <w:br/>
              <w:t xml:space="preserve">с постановлением Правительства Российской Федерации </w:t>
              <w:br/>
              <w:t>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r>
          </w:p>
          <w:p>
            <w:pPr>
              <w:pStyle w:val="Normal"/>
              <w:spacing w:lineRule="auto" w:line="240" w:before="0" w:after="0"/>
              <w:ind w:firstLine="283" w:left="0" w:right="0"/>
              <w:jc w:val="both"/>
              <w:rPr>
                <w:color w:val="auto"/>
                <w:highlight w:val="white"/>
              </w:rPr>
            </w:pPr>
            <w:r>
              <w:rPr>
                <w:color w:val="auto"/>
                <w:sz w:val="24"/>
                <w:szCs w:val="24"/>
                <w:highlight w:val="white"/>
              </w:rPr>
              <w:t xml:space="preserve">На Участке произрастает 27 деревьев: ель 9 шт., береза 18 шт., поросль лиственная 25 </w:t>
            </w:r>
            <w:r>
              <w:rPr>
                <w:color w:val="auto"/>
                <w:sz w:val="24"/>
                <w:szCs w:val="24"/>
              </w:rPr>
              <w:t>кв.м.</w:t>
            </w:r>
          </w:p>
          <w:p>
            <w:pPr>
              <w:pStyle w:val="Normal"/>
              <w:spacing w:lineRule="auto" w:line="240" w:before="0" w:after="0"/>
              <w:ind w:firstLine="283" w:left="0" w:right="0"/>
              <w:jc w:val="both"/>
              <w:rPr>
                <w:rFonts w:ascii="Times New Roman" w:hAnsi="Times New Roman" w:eastAsia="Times New Roman" w:cs="Times New Roman"/>
                <w:color w:val="auto"/>
                <w:spacing w:val="0"/>
                <w:highlight w:val="white"/>
                <w14:ligatures w14:val="none"/>
              </w:rPr>
            </w:pPr>
            <w:r>
              <w:rPr>
                <w:rFonts w:eastAsia="Times New Roman" w:cs="Times New Roman"/>
                <w:color w:val="auto"/>
                <w:spacing w:val="0"/>
                <w:sz w:val="24"/>
                <w:highlight w:val="white"/>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highlight w:val="white"/>
              </w:rPr>
              <w:t>перечне мероприятий по охране окружающей среды от 11.05.2023 № 216.</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b/>
                <w:color w:val="auto"/>
                <w:sz w:val="24"/>
                <w:szCs w:val="24"/>
                <w:highlight w:val="white"/>
              </w:rPr>
              <w:t>Управления по экологии и природопользованию администрации города Перми</w:t>
            </w:r>
            <w:r>
              <w:rPr>
                <w:color w:val="auto"/>
                <w:sz w:val="24"/>
                <w:szCs w:val="24"/>
                <w:highlight w:val="white"/>
              </w:rPr>
              <w:t xml:space="preserve"> от 12.05.2023 № 059-33-01-10/3-372</w:t>
            </w:r>
            <w:r>
              <w:rPr>
                <w:color w:val="auto"/>
                <w:sz w:val="24"/>
                <w:szCs w:val="24"/>
              </w:rPr>
              <w:t>).</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rPr>
              <w:t>Считает возможным предоставление земельного участка при следующих условия</w:t>
            </w:r>
            <w:r>
              <w:rPr>
                <w:color w:val="auto"/>
                <w:sz w:val="24"/>
                <w:szCs w:val="24"/>
                <w:highlight w:val="white"/>
              </w:rPr>
              <w:t>х, указанных в настоящем письме.</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Мероприятия по проектированию, строительству, реконструкции и капитальному ремонту улично-дорожной сети в границах указанного участка бюджетом города Перми на 2023 год не запланированы.</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w:t>
              <w:br/>
              <w:t>с обеспечением безопасности дорожного движения, водоотведения и исполнением других установленных техническими регламентами требований, несут лица,</w:t>
              <w:br/>
              <w:t>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b/>
                <w:color w:val="auto"/>
                <w:sz w:val="24"/>
                <w:szCs w:val="24"/>
              </w:rPr>
              <w:t>Департамента дорог и благоустройства администрации города Перми</w:t>
            </w:r>
            <w:r>
              <w:rPr>
                <w:color w:val="auto"/>
                <w:sz w:val="24"/>
                <w:szCs w:val="24"/>
              </w:rPr>
              <w:t xml:space="preserve"> от 17.04.2023 № 059-24-01-36/3-1263).</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Ближайшее подразделение пожарной охраны расположено</w:t>
              <w:br/>
              <w:t>по адресу: ул. Сысольская, 16 (ПСЧ-6 10-ПСО).</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Объекты общественной безопасности, отнесенные</w:t>
              <w:br/>
              <w:t>к объектам полиции (участковые пункты полиции),</w:t>
              <w:br/>
              <w:t xml:space="preserve">в данном микрорайоне (Налимиха) отсутствуют. Ближайший участковый пункт расположен по адресу: </w:t>
              <w:br/>
              <w:t>г. Пермь, ул. Судозаводская, д. 8 (микрорайон Водники, Кировского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районе отсутствует.</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Источник противопожарного водоснабжения (пожарный водоём), расположен на пересечении улиц Копейская/Ирбитская в радиусе - 620 метров.</w:t>
            </w:r>
          </w:p>
          <w:p>
            <w:pPr>
              <w:pStyle w:val="BodyText"/>
              <w:spacing w:lineRule="auto" w:line="240"/>
              <w:ind w:firstLine="283" w:left="0" w:right="0"/>
              <w:jc w:val="both"/>
              <w:rPr>
                <w:rFonts w:ascii="Times New Roman" w:hAnsi="Times New Roman" w:cs="Times New Roman"/>
                <w:color w:themeColor="accent5" w:themeShade="bf" w:val="auto"/>
                <w:sz w:val="24"/>
                <w:szCs w:val="24"/>
              </w:rPr>
            </w:pPr>
            <w:r>
              <w:rPr>
                <w:color w:val="auto"/>
                <w:sz w:val="24"/>
                <w:szCs w:val="24"/>
              </w:rPr>
              <w:t>При планировке и размещении объектов</w:t>
              <w:br/>
              <w:t>на вышеуказанной территории необходимо соблюдать нормы и требования действующего законодательства: федеральных законов от 21 декабря 1994 г. № 69-ФЗ</w:t>
              <w:br/>
              <w:t>«О пожарной безопасности» и от 22 июля 2008 г. № 123-ФЗ «Технический регламент о</w:t>
            </w:r>
            <w:r>
              <w:rPr>
                <w:color w:val="auto"/>
                <w:spacing w:val="-3"/>
                <w:sz w:val="24"/>
                <w:szCs w:val="24"/>
              </w:rPr>
              <w:t xml:space="preserve"> </w:t>
            </w:r>
            <w:r>
              <w:rPr>
                <w:color w:val="auto"/>
                <w:sz w:val="24"/>
                <w:szCs w:val="24"/>
              </w:rPr>
              <w:t>требованиях пожарной безопасности», Свода правил 8.13130. «Системы противопожарной защиты. Источники</w:t>
            </w:r>
            <w:r>
              <w:rPr>
                <w:color w:val="auto"/>
                <w:spacing w:val="30"/>
                <w:sz w:val="24"/>
                <w:szCs w:val="24"/>
              </w:rPr>
              <w:t xml:space="preserve"> </w:t>
            </w:r>
            <w:r>
              <w:rPr>
                <w:color w:val="auto"/>
                <w:sz w:val="24"/>
                <w:szCs w:val="24"/>
              </w:rPr>
              <w:t>наружного противопожарного</w:t>
            </w:r>
            <w:r>
              <w:rPr>
                <w:color w:val="auto"/>
                <w:spacing w:val="30"/>
                <w:sz w:val="24"/>
                <w:szCs w:val="24"/>
              </w:rPr>
              <w:t xml:space="preserve"> </w:t>
            </w:r>
            <w:r>
              <w:rPr>
                <w:color w:val="auto"/>
                <w:sz w:val="24"/>
                <w:szCs w:val="24"/>
              </w:rPr>
              <w:t>водоснабжения. Требования</w:t>
            </w:r>
            <w:r>
              <w:rPr>
                <w:color w:val="auto"/>
                <w:spacing w:val="30"/>
                <w:sz w:val="24"/>
                <w:szCs w:val="24"/>
              </w:rPr>
              <w:t xml:space="preserve"> </w:t>
            </w:r>
            <w:r>
              <w:rPr>
                <w:color w:val="auto"/>
                <w:sz w:val="24"/>
                <w:szCs w:val="24"/>
              </w:rPr>
              <w:t>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 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По информации, предоставленной Министерством территориальной безопасности Пермского края, рассматриваемая территория попадает в зону возможного химического заражения в особый период.</w:t>
            </w:r>
          </w:p>
          <w:p>
            <w:pPr>
              <w:pStyle w:val="Normal"/>
              <w:spacing w:lineRule="auto" w:line="240" w:before="0" w:after="0"/>
              <w:ind w:firstLine="283" w:left="0" w:right="0"/>
              <w:jc w:val="both"/>
              <w:rPr>
                <w:rFonts w:ascii="Times New Roman" w:hAnsi="Times New Roman" w:eastAsia="Times New Roman" w:cs="Times New Roman"/>
                <w:color w:val="auto"/>
                <w:sz w:val="24"/>
                <w:szCs w:val="24"/>
                <w14:ligatures w14:val="none"/>
              </w:rPr>
            </w:pPr>
            <w:r>
              <w:rPr>
                <w:rFonts w:eastAsia="Times New Roman" w:cs="Times New Roman"/>
                <w:color w:val="auto"/>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w:t>
              <w:br/>
              <w:t>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rFonts w:eastAsia="Times New Roman" w:cs="Times New Roman"/>
                <w:b/>
                <w:color w:val="auto"/>
                <w:sz w:val="24"/>
                <w:szCs w:val="24"/>
              </w:rPr>
              <w:t>департамента общественной безопасности администрации города Перми</w:t>
            </w:r>
            <w:r>
              <w:rPr>
                <w:rFonts w:eastAsia="Times New Roman" w:cs="Times New Roman"/>
                <w:color w:val="auto"/>
                <w:sz w:val="24"/>
                <w:szCs w:val="24"/>
              </w:rPr>
              <w:t xml:space="preserve"> от 18.04.2023 № 059-10-01-27/3-654</w:t>
            </w:r>
            <w:r>
              <w:rPr>
                <w:color w:val="auto"/>
                <w:sz w:val="24"/>
                <w:szCs w:val="24"/>
              </w:rPr>
              <w:t>).</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color w:val="auto"/>
              </w:rPr>
            </w:pPr>
            <w:r>
              <w:rPr>
                <w:color w:val="auto"/>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w:t>
            </w:r>
          </w:p>
          <w:p>
            <w:pPr>
              <w:pStyle w:val="Normal"/>
              <w:spacing w:lineRule="auto" w:line="240" w:before="0" w:after="0"/>
              <w:ind w:firstLine="283" w:left="0" w:right="0"/>
              <w:jc w:val="both"/>
              <w:rPr>
                <w:color w:val="auto"/>
              </w:rPr>
            </w:pPr>
            <w:r>
              <w:rPr>
                <w:color w:val="auto"/>
                <w:sz w:val="24"/>
                <w:szCs w:val="24"/>
                <w:highlight w:val="white"/>
              </w:rPr>
              <w:t xml:space="preserve">(Аналогичная информация отражена в письме </w:t>
            </w:r>
            <w:r>
              <w:rPr>
                <w:b/>
                <w:bCs/>
                <w:color w:val="auto"/>
                <w:sz w:val="24"/>
                <w:szCs w:val="24"/>
                <w:highlight w:val="white"/>
              </w:rPr>
              <w:t xml:space="preserve">Департамента жилищно-коммунального хозяйства администрации города Перми </w:t>
            </w:r>
            <w:r>
              <w:rPr>
                <w:color w:val="auto"/>
                <w:sz w:val="24"/>
                <w:szCs w:val="24"/>
                <w:highlight w:val="white"/>
              </w:rPr>
              <w:t xml:space="preserve"> от 17.04.2023 № 059-04-17/3-257-ри).</w:t>
            </w:r>
          </w:p>
          <w:p>
            <w:pPr>
              <w:pStyle w:val="Normal"/>
              <w:spacing w:lineRule="auto" w:line="240" w:before="0" w:after="0"/>
              <w:ind w:firstLine="311"/>
              <w:jc w:val="both"/>
              <w:rPr>
                <w:rFonts w:ascii="Times New Roman" w:hAnsi="Times New Roman"/>
                <w:color w:val="000000"/>
                <w:sz w:val="24"/>
                <w:szCs w:val="24"/>
                <w:highlight w:val="none"/>
              </w:rPr>
            </w:pPr>
            <w:r>
              <w:rPr>
                <w:color w:val="000000"/>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firstLine="270" w:left="24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val="auto"/>
                <w:sz w:val="24"/>
                <w:szCs w:val="24"/>
                <w:vertAlign w:val="superscript"/>
              </w:rPr>
              <w:t>2</w:t>
            </w:r>
            <w:r>
              <w:rPr>
                <w:color w:val="auto"/>
                <w:sz w:val="24"/>
                <w:szCs w:val="24"/>
              </w:rPr>
              <w:t>, общей комнаты в доме с числом комнат две и более - 16 м</w:t>
            </w:r>
            <w:r>
              <w:rPr>
                <w:color w:val="auto"/>
                <w:sz w:val="24"/>
                <w:szCs w:val="24"/>
                <w:vertAlign w:val="superscript"/>
              </w:rPr>
              <w:t>2</w:t>
            </w:r>
            <w:r>
              <w:rPr>
                <w:color w:val="auto"/>
                <w:sz w:val="24"/>
                <w:szCs w:val="24"/>
              </w:rPr>
              <w:t>, спальни - 8 м</w:t>
            </w:r>
            <w:r>
              <w:rPr>
                <w:color w:val="auto"/>
                <w:sz w:val="24"/>
                <w:szCs w:val="24"/>
                <w:vertAlign w:val="superscript"/>
              </w:rPr>
              <w:t>2</w:t>
            </w:r>
            <w:r>
              <w:rPr>
                <w:color w:val="auto"/>
                <w:sz w:val="24"/>
                <w:szCs w:val="24"/>
              </w:rPr>
              <w:t xml:space="preserve"> (на двух человек - 10 м</w:t>
            </w:r>
            <w:r>
              <w:rPr>
                <w:color w:val="auto"/>
                <w:sz w:val="24"/>
                <w:szCs w:val="24"/>
                <w:vertAlign w:val="superscript"/>
              </w:rPr>
              <w:t>2</w:t>
            </w:r>
            <w:r>
              <w:rPr>
                <w:color w:val="auto"/>
                <w:sz w:val="24"/>
                <w:szCs w:val="24"/>
              </w:rPr>
              <w:t>); кухни - 8 м</w:t>
            </w:r>
            <w:r>
              <w:rPr>
                <w:color w:val="auto"/>
                <w:sz w:val="24"/>
                <w:szCs w:val="24"/>
                <w:vertAlign w:val="superscript"/>
              </w:rPr>
              <w:t>2</w:t>
            </w:r>
            <w:r>
              <w:rPr>
                <w:color w:val="auto"/>
                <w:sz w:val="24"/>
                <w:szCs w:val="24"/>
              </w:rPr>
              <w:t xml:space="preserve">; кухонной зоны </w:t>
              <w:br/>
              <w:t>в кухне-столовой - 6 м</w:t>
            </w:r>
            <w:r>
              <w:rPr>
                <w:color w:val="auto"/>
                <w:sz w:val="24"/>
                <w:szCs w:val="24"/>
                <w:vertAlign w:val="superscript"/>
              </w:rPr>
              <w:t>2</w:t>
            </w:r>
            <w:r>
              <w:rPr>
                <w:color w:val="auto"/>
                <w:sz w:val="24"/>
                <w:szCs w:val="24"/>
              </w:rPr>
              <w:t>. В домах с одной комнатой допускается проектировать кухни или кухни-ниши площадью не менее 5 м</w:t>
            </w:r>
            <w:r>
              <w:rPr>
                <w:color w:val="auto"/>
                <w:sz w:val="24"/>
                <w:szCs w:val="24"/>
                <w:vertAlign w:val="superscript"/>
              </w:rPr>
              <w:t>2</w:t>
            </w:r>
            <w:r>
              <w:rPr>
                <w:color w:val="auto"/>
                <w:sz w:val="24"/>
                <w:szCs w:val="24"/>
              </w:rPr>
              <w:t>. Площадь спальни и кухни в мансардном этаже (или этаже с наклонными ограждающими конструкциями) допускается не менее 7 м</w:t>
            </w:r>
            <w:r>
              <w:rPr>
                <w:color w:val="auto"/>
                <w:sz w:val="24"/>
                <w:szCs w:val="24"/>
                <w:vertAlign w:val="superscript"/>
              </w:rPr>
              <w:t>2</w:t>
            </w:r>
            <w:r>
              <w:rPr>
                <w:color w:val="auto"/>
                <w:sz w:val="24"/>
                <w:szCs w:val="24"/>
              </w:rPr>
              <w:t xml:space="preserve"> при условии, что общая жилая комната имеет площадь не менее 16 м</w:t>
            </w:r>
            <w:r>
              <w:rPr>
                <w:color w:val="auto"/>
                <w:sz w:val="24"/>
                <w:szCs w:val="24"/>
                <w:vertAlign w:val="superscript"/>
              </w:rPr>
              <w:t>2</w:t>
            </w:r>
            <w:r>
              <w:rPr>
                <w:color w:val="auto"/>
                <w:sz w:val="24"/>
                <w:szCs w:val="24"/>
              </w:rPr>
              <w:t>.</w:t>
            </w:r>
          </w:p>
          <w:p>
            <w:pPr>
              <w:pStyle w:val="Normal"/>
              <w:spacing w:lineRule="auto" w:line="240" w:before="0" w:after="0"/>
              <w:ind w:firstLine="283" w:left="0" w:right="0"/>
              <w:jc w:val="both"/>
              <w:rPr>
                <w:rFonts w:ascii="Times New Roman" w:hAnsi="Times New Roman"/>
                <w:color w:val="auto"/>
                <w:spacing w:val="-2"/>
                <w:sz w:val="24"/>
                <w:szCs w:val="24"/>
              </w:rPr>
            </w:pPr>
            <w:r>
              <w:rPr>
                <w:color w:val="auto"/>
                <w:spacing w:val="-2"/>
                <w:sz w:val="24"/>
                <w:szCs w:val="24"/>
              </w:rPr>
              <w:t xml:space="preserve">Согласно пункту 6.2 СП 55.13330.2016 высота (от пола </w:t>
              <w:br/>
              <w:t xml:space="preserve">до потолка) комнат и кухни (кухни-столовой) </w:t>
              <w:br/>
              <w:t>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 xml:space="preserve">В жилых комнатах и кухнях, расположенных в этажах </w:t>
              <w:br/>
              <w:t xml:space="preserve">с наклонными ограждающими конструкциями </w:t>
              <w:br/>
              <w:t>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color w:themeColor="accent3" w:themeShade="bf" w:val="auto"/>
                <w:sz w:val="24"/>
                <w:szCs w:val="24"/>
              </w:rPr>
            </w:pPr>
            <w:r>
              <w:rPr>
                <w:color w:val="auto"/>
                <w:sz w:val="24"/>
                <w:szCs w:val="24"/>
              </w:rPr>
              <w:t>Согласно  ГПЗУ:</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rPr>
            </w:pPr>
            <w:r>
              <w:rPr>
                <w:color w:val="auto"/>
                <w:sz w:val="24"/>
              </w:rPr>
              <w:t>м</w:t>
            </w:r>
            <w:r>
              <w:rPr>
                <w:color w:val="auto"/>
                <w:sz w:val="24"/>
                <w:highlight w:val="white"/>
              </w:rPr>
              <w:t>инимальный отступ от границ Уч</w:t>
            </w:r>
            <w:r>
              <w:rPr>
                <w:color w:val="auto"/>
                <w:sz w:val="24"/>
              </w:rPr>
              <w:t xml:space="preserve">астка до места допустимого размещения зданий, строений </w:t>
              <w:br/>
            </w:r>
            <w:r>
              <w:rPr>
                <w:color w:val="auto"/>
                <w:sz w:val="24"/>
                <w:szCs w:val="24"/>
              </w:rP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w:t>
            </w:r>
            <w:r>
              <w:rPr>
                <w:color w:val="auto"/>
                <w:sz w:val="24"/>
              </w:rPr>
              <w:t xml:space="preserve"> – 3 м.</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rPr>
            </w:pPr>
            <w:r>
              <w:rPr>
                <w:color w:val="auto"/>
                <w:sz w:val="24"/>
              </w:rPr>
              <w:t xml:space="preserve">максимальный выступ за красную линию нависающих частей здания наземных уровней, выступающих </w:t>
              <w:br/>
              <w:t xml:space="preserve">из плоскости наружной стены фасада здания на высоте </w:t>
              <w:br/>
              <w:t>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rPr>
              <w:t>максимальный процент застройки в границах Участка – 40%.</w:t>
            </w:r>
          </w:p>
          <w:p>
            <w:pPr>
              <w:pStyle w:val="Normal"/>
              <w:spacing w:lineRule="auto" w:line="240" w:before="0" w:after="0"/>
              <w:ind w:firstLine="311"/>
              <w:jc w:val="both"/>
              <w:rPr>
                <w:highlight w:val="white"/>
              </w:rPr>
            </w:pPr>
            <w:r>
              <w:rPr>
                <w:color w:val="auto"/>
                <w:sz w:val="24"/>
                <w:szCs w:val="24"/>
                <w:highlight w:val="white"/>
              </w:rPr>
              <w:t>Согласно документации по планировке территории, утверждённой постановлением администрации города Перми от 23.12.2016 № 1159, предельная высота жилой застройки – до 10,5 метров.</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lang w:val="en-US"/>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firstLine="5" w:left="240" w:right="0"/>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color w:val="000000"/>
                  <w:sz w:val="24"/>
                  <w:szCs w:val="24"/>
                </w:rPr>
                <w:t>www.gorodperm.ru</w:t>
              </w:r>
            </w:hyperlink>
            <w:r>
              <w:rPr>
                <w:color w:val="000000"/>
                <w:sz w:val="24"/>
                <w:szCs w:val="24"/>
              </w:rPr>
              <w:t>.</w:t>
            </w:r>
          </w:p>
          <w:p>
            <w:pPr>
              <w:pStyle w:val="Normal"/>
              <w:ind w:firstLine="312"/>
              <w:jc w:val="both"/>
              <w:rPr>
                <w:sz w:val="24"/>
                <w:szCs w:val="24"/>
              </w:rPr>
            </w:pPr>
            <w:r>
              <w:rPr>
                <w:sz w:val="24"/>
                <w:szCs w:val="24"/>
              </w:rPr>
            </w:r>
          </w:p>
          <w:p>
            <w:pPr>
              <w:pStyle w:val="Normal"/>
              <w:spacing w:lineRule="auto" w:line="240" w:before="0" w:after="0"/>
              <w:ind w:firstLine="283" w:left="0" w:right="0"/>
              <w:jc w:val="both"/>
              <w:rPr>
                <w:rFonts w:ascii="Times New Roman" w:hAnsi="Times New Roman"/>
                <w:strike/>
                <w:color w:val="auto"/>
                <w:sz w:val="24"/>
                <w:szCs w:val="24"/>
                <w:highlight w:val="yellow"/>
              </w:rPr>
            </w:pPr>
            <w:r>
              <w:rPr>
                <w:color w:val="auto"/>
                <w:sz w:val="24"/>
                <w:szCs w:val="24"/>
                <w:highlight w:val="white"/>
              </w:rPr>
              <w:t xml:space="preserve">Сообщается </w:t>
            </w: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w:t>
            </w:r>
            <w:r>
              <w:rPr>
                <w:strike w:val="false"/>
                <w:dstrike w:val="false"/>
                <w:color w:val="auto"/>
                <w:sz w:val="24"/>
                <w:szCs w:val="24"/>
                <w:highlight w:val="white"/>
              </w:rPr>
              <w:t>.</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PCT Пермского края от 29.11.2022 № 111-тп </w:t>
              <w:br/>
              <w:t>(в последней редакции).</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Электроснабжение объектов, размещаемых</w:t>
              <w:br/>
              <w:t>на указанных площадках, возможно будет осуществить при условии строительства питающих линий электропередач 0,4 кВ на основании договора об осуществлении технологического присоединения объекта к электрическим сетям филиала «Пермэнерго» (при подготовке ГПЗУ необходимо предусмотреть трассы для строительства ЛЭП 0,4 кВ).</w:t>
            </w:r>
          </w:p>
          <w:p>
            <w:pPr>
              <w:pStyle w:val="Normal"/>
              <w:spacing w:lineRule="auto" w:line="240" w:before="0" w:after="0"/>
              <w:ind w:firstLine="283" w:left="0" w:right="0"/>
              <w:jc w:val="both"/>
              <w:rPr>
                <w:rFonts w:ascii="Times New Roman" w:hAnsi="Times New Roman"/>
                <w:strike w:val="false"/>
                <w:dstrike w:val="false"/>
                <w:color w:val="auto"/>
                <w:sz w:val="24"/>
                <w:szCs w:val="24"/>
                <w:highlight w:val="white"/>
              </w:rPr>
            </w:pPr>
            <w:r>
              <w:rPr>
                <w:color w:val="auto"/>
                <w:sz w:val="24"/>
                <w:szCs w:val="24"/>
              </w:rPr>
              <w:t>Для получения технических условий и заключения договора на технологическое присоединении необходимо направить</w:t>
              <w:br/>
              <w:t xml:space="preserve">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4" w:tgtFrame="https://">
              <w:r>
                <w:rPr>
                  <w:rStyle w:val="Hyperlink"/>
                  <w:color w:val="auto"/>
                  <w:sz w:val="24"/>
                  <w:szCs w:val="24"/>
                </w:rPr>
                <w:t>https://</w:t>
              </w:r>
            </w:hyperlink>
            <w:r>
              <w:rPr>
                <w:color w:val="auto"/>
                <w:sz w:val="24"/>
                <w:szCs w:val="24"/>
              </w:rPr>
              <w:t xml:space="preserve"> портал-тп.рф, через Мобильное приложение ПАО «Россети»</w:t>
            </w:r>
            <w:r>
              <w:rPr>
                <w:strike w:val="false"/>
                <w:dstrike w:val="false"/>
                <w:color w:val="auto"/>
                <w:sz w:val="24"/>
                <w:szCs w:val="24"/>
                <w:highlight w:val="white"/>
              </w:rPr>
              <w:t>.</w:t>
            </w:r>
          </w:p>
          <w:p>
            <w:pPr>
              <w:pStyle w:val="Normal"/>
              <w:spacing w:lineRule="auto" w:line="240" w:before="0" w:after="0"/>
              <w:ind w:firstLine="283" w:left="0" w:right="0"/>
              <w:jc w:val="both"/>
              <w:rPr>
                <w:color w:val="auto"/>
              </w:rPr>
            </w:pPr>
            <w:r>
              <w:rPr>
                <w:color w:val="auto"/>
                <w:sz w:val="24"/>
                <w:szCs w:val="24"/>
              </w:rPr>
              <w:t>(Аналогичная информация отражена в письме</w:t>
              <w:br/>
            </w:r>
            <w:r>
              <w:rPr>
                <w:b/>
                <w:bCs/>
                <w:color w:val="auto"/>
                <w:sz w:val="24"/>
                <w:szCs w:val="24"/>
              </w:rPr>
              <w:t xml:space="preserve">ПАО «Россети Урал» - «Пермэнерго» Пермские </w:t>
            </w:r>
            <w:r>
              <w:rPr>
                <w:b/>
                <w:color w:val="auto"/>
                <w:sz w:val="24"/>
                <w:szCs w:val="24"/>
              </w:rPr>
              <w:t>городские электрические сети»</w:t>
            </w:r>
            <w:r>
              <w:rPr>
                <w:color w:val="auto"/>
                <w:sz w:val="24"/>
                <w:szCs w:val="24"/>
              </w:rPr>
              <w:t xml:space="preserve"> от 04.05.2023 № ПЭ/ПГЭС/22/306).</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Участок расположен вне зоны теплоснабжения</w:t>
              <w:br/>
              <w:t>ПАО «Т Плюс».</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283" w:left="0" w:right="0"/>
              <w:jc w:val="both"/>
              <w:rPr>
                <w:color w:val="auto"/>
              </w:rPr>
            </w:pPr>
            <w:r>
              <w:rPr>
                <w:color w:val="auto"/>
                <w:sz w:val="24"/>
                <w:szCs w:val="24"/>
              </w:rPr>
              <w:t>(Аналогичная информация отражена в письме</w:t>
              <w:br/>
            </w:r>
            <w:r>
              <w:rPr>
                <w:b/>
                <w:color w:val="auto"/>
                <w:sz w:val="24"/>
                <w:szCs w:val="24"/>
              </w:rPr>
              <w:t>ПАО «Т Плюс»</w:t>
            </w:r>
            <w:r>
              <w:rPr>
                <w:color w:val="auto"/>
                <w:sz w:val="24"/>
                <w:szCs w:val="24"/>
              </w:rPr>
              <w:t xml:space="preserve"> от 13.04.2023 № 51000-32-01131).</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Техническая возможность подключения объекта к сетям теплоснабжения отсутствует.</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Рекомендовано рассмотреть альтернативный источник теплоснабжения – газ. электричество, дрова, пеллеты).</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b/>
                <w:color w:val="auto"/>
                <w:sz w:val="24"/>
                <w:szCs w:val="24"/>
              </w:rPr>
              <w:t>Департамента жилищно-коммунального хозяйства администрации города Перми</w:t>
            </w:r>
            <w:r>
              <w:rPr>
                <w:color w:val="auto"/>
                <w:sz w:val="24"/>
                <w:szCs w:val="24"/>
              </w:rPr>
              <w:t xml:space="preserve"> от </w:t>
            </w:r>
            <w:r>
              <w:rPr>
                <w:strike w:val="false"/>
                <w:dstrike w:val="false"/>
                <w:color w:val="auto"/>
                <w:sz w:val="24"/>
                <w:szCs w:val="24"/>
                <w:highlight w:val="white"/>
              </w:rPr>
              <w:t>04.08.2025 № 059-04-25/3-137-ри</w:t>
            </w:r>
            <w:r>
              <w:rPr>
                <w:color w:val="auto"/>
                <w:sz w:val="24"/>
                <w:szCs w:val="24"/>
              </w:rPr>
              <w:t>).</w:t>
            </w:r>
          </w:p>
          <w:p>
            <w:pPr>
              <w:pStyle w:val="Normal"/>
              <w:spacing w:lineRule="auto" w:line="240" w:before="0" w:after="0"/>
              <w:ind w:firstLine="283" w:left="0" w:right="0"/>
              <w:jc w:val="both"/>
              <w:rPr>
                <w:color w:val="auto"/>
              </w:rPr>
            </w:pPr>
            <w:r>
              <w:rPr>
                <w:color w:val="auto"/>
              </w:rPr>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283" w:left="0" w:right="0"/>
              <w:jc w:val="both"/>
              <w:rPr>
                <w:color w:val="auto"/>
              </w:rPr>
            </w:pPr>
            <w:r>
              <w:rPr>
                <w:color w:val="auto"/>
                <w:sz w:val="24"/>
                <w:szCs w:val="24"/>
              </w:rPr>
              <w:t xml:space="preserve">(Аналогичная информация отражена в письме </w:t>
            </w:r>
            <w:r>
              <w:rPr>
                <w:b/>
                <w:bCs/>
                <w:color w:val="auto"/>
                <w:sz w:val="24"/>
                <w:szCs w:val="24"/>
              </w:rPr>
              <w:t xml:space="preserve">АО «Газпром газораспределение Пермь» </w:t>
            </w:r>
            <w:r>
              <w:rPr>
                <w:color w:val="auto"/>
                <w:sz w:val="24"/>
                <w:szCs w:val="24"/>
              </w:rPr>
              <w:t>от 18.04.2023 № ПФ-2444).</w:t>
            </w:r>
          </w:p>
          <w:p>
            <w:pPr>
              <w:pStyle w:val="Normal"/>
              <w:spacing w:lineRule="auto" w:line="240" w:before="0" w:after="0"/>
              <w:ind w:firstLine="283" w:left="0" w:right="0"/>
              <w:jc w:val="both"/>
              <w:rPr>
                <w:color w:val="auto"/>
              </w:rPr>
            </w:pPr>
            <w:r>
              <w:rPr>
                <w:color w:val="auto"/>
              </w:rPr>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О наличии технической возможности подключения сетей водоснабжения и водоотведения с предполагаемой величиной нагрузки 1,0 м3/сут. сообщается следующее.</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Ближайшей сетью водоснабжения, эксплуатируемой</w:t>
              <w:br/>
              <w:t>ООО «НОВОГОР-Прикамье», является водопровод Д-150 мм по ул. Солдатская, ориентировочной протяженностью - 1193 м. Ближайшей сетью водоотведения, эксплуатируемой</w:t>
              <w:br/>
              <w:t>ООО «НОВОГОР-Прикамье». является сеть канализации Д-600 мм по ул. Разъездная, ориентировочной протяженностью - 1746 м.</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При проектировании могут быть применены альтернативные способы водоснабжения и водоотведения, без подключения                      к централизованным системам водопровода и канализации                      г. Перми (снабжение водой от скважины, отвод стоков</w:t>
              <w:br/>
              <w:t>на локальные очистные сооружения, канализование объекта                    в выгребную яму с последующим вывозом стоков спец. машинами), которые должны соответствовать всем нормативным требованиям Российской Федерации.</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В границах земельного участка отсутствуют централизованные сети водопровода и канализации, эксплуатируемые ООО «НОВОГОР-Прикамье».</w:t>
            </w:r>
          </w:p>
          <w:p>
            <w:pPr>
              <w:pStyle w:val="Normal"/>
              <w:spacing w:lineRule="auto" w:line="240" w:before="0" w:after="0"/>
              <w:ind w:firstLine="283" w:left="0" w:right="0"/>
              <w:jc w:val="both"/>
              <w:rPr>
                <w:color w:val="auto"/>
              </w:rPr>
            </w:pPr>
            <w:r>
              <w:rPr>
                <w:color w:val="auto"/>
                <w:sz w:val="24"/>
                <w:szCs w:val="24"/>
              </w:rPr>
              <w:t>(Аналогичная информация отражена в письме</w:t>
              <w:br/>
            </w:r>
            <w:r>
              <w:rPr>
                <w:b/>
                <w:color w:val="auto"/>
                <w:sz w:val="24"/>
                <w:szCs w:val="24"/>
              </w:rPr>
              <w:t xml:space="preserve">ООО «НОВОГОР-Прикамье» </w:t>
            </w:r>
            <w:r>
              <w:rPr>
                <w:color w:val="auto"/>
                <w:sz w:val="24"/>
                <w:szCs w:val="24"/>
              </w:rPr>
              <w:t>от 19.04.2023 № 110-6332).</w:t>
            </w:r>
          </w:p>
          <w:p>
            <w:pPr>
              <w:pStyle w:val="Normal"/>
              <w:spacing w:lineRule="auto" w:line="240" w:before="0" w:after="0"/>
              <w:ind w:firstLine="283" w:left="0" w:right="0"/>
              <w:jc w:val="both"/>
              <w:rPr>
                <w:color w:val="auto"/>
              </w:rPr>
            </w:pPr>
            <w:r>
              <w:rPr>
                <w:color w:val="auto"/>
              </w:rPr>
            </w:r>
          </w:p>
          <w:p>
            <w:pPr>
              <w:pStyle w:val="Normal"/>
              <w:spacing w:lineRule="auto" w:line="240" w:before="0" w:after="0"/>
              <w:ind w:firstLine="283" w:left="0" w:right="0"/>
              <w:jc w:val="both"/>
              <w:rPr>
                <w:color w:val="auto"/>
              </w:rPr>
            </w:pPr>
            <w:r>
              <w:rPr>
                <w:b w:val="false"/>
                <w:bCs w:val="false"/>
                <w:color w:val="auto"/>
                <w:sz w:val="24"/>
                <w:szCs w:val="24"/>
              </w:rPr>
              <w:t>Технологическое присоединение к сетям связи</w:t>
              <w:br/>
              <w:t>ПАО «Ростелеком» может быть произведено к узлу ВОЛС</w:t>
              <w:br/>
              <w:t>(г. Пермь, ул. Маршала Рыбалко, д. 84а),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b w:val="false"/>
                <w:bCs w:val="false"/>
                <w:color w:val="auto"/>
              </w:rPr>
            </w:pPr>
            <w:r>
              <w:rPr>
                <w:b w:val="false"/>
                <w:bCs w:val="false"/>
                <w:color w:val="auto"/>
                <w:sz w:val="24"/>
                <w:szCs w:val="24"/>
              </w:rPr>
              <w:t>В границах Участка сети связи ПАО «Ростелеком»</w:t>
              <w:br/>
              <w:t>отсутствуют.</w:t>
            </w:r>
          </w:p>
          <w:p>
            <w:pPr>
              <w:pStyle w:val="Normal"/>
              <w:spacing w:lineRule="auto" w:line="240" w:before="0" w:after="0"/>
              <w:ind w:firstLine="283" w:left="0" w:right="0"/>
              <w:jc w:val="both"/>
              <w:rPr>
                <w:b w:val="false"/>
                <w:bCs w:val="false"/>
                <w:color w:val="auto"/>
                <w:sz w:val="24"/>
                <w:szCs w:val="24"/>
              </w:rPr>
            </w:pPr>
            <w:r>
              <w:rPr>
                <w:b w:val="false"/>
                <w:bCs w:val="false"/>
                <w:color w:val="auto"/>
                <w:sz w:val="24"/>
                <w:szCs w:val="24"/>
              </w:rPr>
              <w:t>Для получения технических условий на подключение</w:t>
              <w:br/>
              <w:t>к сетям связи ПАО «Ростелеком» необходимо обратиться</w:t>
              <w:br/>
              <w:t>в Отдел продаж и обслуживания по адресу: г. Пермь,</w:t>
              <w:br/>
              <w:t>ул. К</w:t>
            </w:r>
            <w:r>
              <w:rPr>
                <w:rFonts w:eastAsia="Droid Sans Fallback" w:cs="Lohit Devanagari"/>
                <w:b w:val="false"/>
                <w:bCs w:val="false"/>
                <w:color w:val="auto"/>
                <w:kern w:val="0"/>
                <w:sz w:val="24"/>
                <w:szCs w:val="24"/>
                <w:lang w:val="ru-RU" w:eastAsia="zh-CN" w:bidi="ar-SA"/>
              </w:rPr>
              <w:t>рупской, 2, тел.: (342) 235-57-34 или направить запрос</w:t>
              <w:br/>
              <w:t xml:space="preserve">на </w:t>
            </w:r>
            <w:hyperlink r:id="rId15" w:tgtFrame="mailto:perm-mail@ural.rt.ru">
              <w:r>
                <w:rPr>
                  <w:rStyle w:val="Hyperlink"/>
                  <w:rFonts w:eastAsia="Droid Sans Fallback" w:cs="Lohit Devanagari"/>
                  <w:b w:val="false"/>
                  <w:bCs w:val="false"/>
                  <w:color w:val="auto"/>
                  <w:kern w:val="0"/>
                  <w:sz w:val="24"/>
                  <w:szCs w:val="24"/>
                  <w:lang w:val="ru-RU" w:eastAsia="zh-CN" w:bidi="ar-SA"/>
                </w:rPr>
                <w:t>perm-mail@ural.rt.ru</w:t>
              </w:r>
            </w:hyperlink>
            <w:r>
              <w:rPr>
                <w:rFonts w:eastAsia="Droid Sans Fallback" w:cs="Lohit Devanagari"/>
                <w:b w:val="false"/>
                <w:bCs w:val="false"/>
                <w:color w:val="auto"/>
                <w:kern w:val="0"/>
                <w:sz w:val="24"/>
                <w:szCs w:val="24"/>
                <w:lang w:val="ru-RU" w:eastAsia="zh-CN" w:bidi="ar-SA"/>
              </w:rPr>
              <w:t>.</w:t>
            </w:r>
          </w:p>
          <w:p>
            <w:pPr>
              <w:pStyle w:val="Normal"/>
              <w:spacing w:lineRule="auto" w:line="240" w:before="0" w:after="0"/>
              <w:ind w:firstLine="283" w:left="0" w:right="0"/>
              <w:jc w:val="both"/>
              <w:rPr>
                <w:rFonts w:ascii="Times New Roman" w:hAnsi="Times New Roman" w:eastAsia="Droid Sans Fallback" w:cs="Lohit Devanagari"/>
                <w:b w:val="false"/>
                <w:bCs w:val="false"/>
                <w:color w:val="auto"/>
                <w:kern w:val="0"/>
                <w:sz w:val="24"/>
                <w:szCs w:val="24"/>
                <w:lang w:val="ru-RU" w:eastAsia="zh-CN" w:bidi="ar-SA"/>
              </w:rPr>
            </w:pPr>
            <w:r>
              <w:rPr>
                <w:rFonts w:eastAsia="Droid Sans Fallback" w:cs="Lohit Devanagari"/>
                <w:b w:val="false"/>
                <w:bCs w:val="false"/>
                <w:color w:val="auto"/>
                <w:kern w:val="0"/>
                <w:sz w:val="24"/>
                <w:szCs w:val="24"/>
                <w:lang w:val="ru-RU" w:eastAsia="zh-CN" w:bidi="ar-SA"/>
              </w:rPr>
              <w:t>(Аналогичная информация отражена в письме</w:t>
              <w:br/>
            </w:r>
            <w:r>
              <w:rPr>
                <w:rFonts w:eastAsia="Droid Sans Fallback" w:cs="Lohit Devanagari"/>
                <w:b/>
                <w:bCs/>
                <w:color w:val="auto"/>
                <w:kern w:val="0"/>
                <w:sz w:val="24"/>
                <w:szCs w:val="24"/>
                <w:lang w:val="ru-RU" w:eastAsia="zh-CN" w:bidi="ar-SA"/>
              </w:rPr>
              <w:t>ПАО «Ростелеком»</w:t>
            </w:r>
            <w:r>
              <w:rPr>
                <w:rFonts w:eastAsia="Droid Sans Fallback" w:cs="Lohit Devanagari"/>
                <w:b w:val="false"/>
                <w:bCs w:val="false"/>
                <w:color w:val="auto"/>
                <w:kern w:val="0"/>
                <w:sz w:val="24"/>
                <w:szCs w:val="24"/>
                <w:lang w:val="ru-RU" w:eastAsia="zh-CN" w:bidi="ar-SA"/>
              </w:rPr>
              <w:t xml:space="preserve"> от 24.07.2025 № 01/05/108801/25).</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12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5 к настоящему извещению),</w:t>
            </w:r>
          </w:p>
          <w:p>
            <w:pPr>
              <w:pStyle w:val="Normal"/>
              <w:ind w:hanging="0" w:left="120" w:right="0"/>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ind w:hanging="0" w:left="120" w:right="0"/>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5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3 555 000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shd w:fill="auto" w:val="clear"/>
              </w:rPr>
            </w:pPr>
            <w:r>
              <w:rPr>
                <w:sz w:val="24"/>
                <w:szCs w:val="24"/>
                <w:shd w:fill="auto" w:val="clear"/>
              </w:rPr>
              <w:t>«Шаг аукциона» (5% от</w:t>
            </w:r>
          </w:p>
          <w:p>
            <w:pPr>
              <w:pStyle w:val="Normal"/>
              <w:widowControl/>
              <w:spacing w:before="0" w:after="0"/>
              <w:ind w:hanging="0" w:left="113" w:right="113"/>
              <w:jc w:val="left"/>
              <w:rPr>
                <w:highlight w:val="none"/>
              </w:rPr>
            </w:pPr>
            <w:r>
              <w:rPr>
                <w:sz w:val="24"/>
                <w:szCs w:val="24"/>
                <w:shd w:fill="auto" w:val="clear"/>
              </w:rPr>
              <w:t>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177 750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shd w:fill="auto" w:val="clear"/>
              </w:rPr>
            </w:pPr>
            <w:r>
              <w:rPr>
                <w:sz w:val="24"/>
                <w:szCs w:val="24"/>
                <w:shd w:fill="auto" w:val="clear"/>
              </w:rPr>
              <w:t>Размер задатка (50% от</w:t>
            </w:r>
          </w:p>
          <w:p>
            <w:pPr>
              <w:pStyle w:val="Normal"/>
              <w:widowControl/>
              <w:spacing w:before="0" w:after="0"/>
              <w:ind w:hanging="0" w:left="113" w:right="113"/>
              <w:jc w:val="left"/>
              <w:rPr>
                <w:highlight w:val="none"/>
              </w:rPr>
            </w:pPr>
            <w:r>
              <w:rPr>
                <w:sz w:val="24"/>
                <w:szCs w:val="24"/>
                <w:shd w:fill="auto" w:val="clear"/>
              </w:rPr>
              <w:t>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1 777 500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b w:val="false"/>
                <w:bCs w:val="false"/>
                <w:shd w:fill="auto" w:val="clear"/>
              </w:rPr>
            </w:pPr>
            <w:r>
              <w:rPr>
                <w:sz w:val="24"/>
                <w:szCs w:val="24"/>
                <w:shd w:fill="auto" w:val="clear"/>
              </w:rPr>
              <w:t xml:space="preserve">Дата </w:t>
            </w:r>
            <w:r>
              <w:rPr>
                <w:b w:val="false"/>
                <w:shd w:fill="auto" w:val="clear"/>
              </w:rPr>
              <w:t>размещения</w:t>
            </w:r>
          </w:p>
          <w:p>
            <w:pPr>
              <w:pStyle w:val="Normal"/>
              <w:widowControl/>
              <w:spacing w:before="0" w:after="0"/>
              <w:ind w:hanging="0" w:left="113" w:right="113"/>
              <w:jc w:val="left"/>
              <w:rPr>
                <w:highlight w:val="none"/>
              </w:rPr>
            </w:pPr>
            <w:r>
              <w:rPr>
                <w:b w:val="false"/>
                <w:shd w:fill="auto" w:val="clear"/>
              </w:rPr>
              <w:t xml:space="preserve">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04.07.2025</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w:t>
            </w:r>
          </w:p>
          <w:p>
            <w:pPr>
              <w:pStyle w:val="Normal"/>
              <w:widowControl/>
              <w:spacing w:before="0" w:after="0"/>
              <w:ind w:hanging="0" w:left="113" w:right="113"/>
              <w:jc w:val="left"/>
              <w:rPr>
                <w:sz w:val="24"/>
                <w:szCs w:val="24"/>
              </w:rPr>
            </w:pPr>
            <w:r>
              <w:rPr>
                <w:sz w:val="24"/>
                <w:szCs w:val="24"/>
              </w:rPr>
              <w:t>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w:t>
              <w:br/>
              <w:t xml:space="preserve">Приложением 5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hanging="0" w:left="120" w:right="-263"/>
              <w:rPr>
                <w:sz w:val="24"/>
                <w:szCs w:val="24"/>
              </w:rPr>
            </w:pPr>
            <w:r>
              <w:rPr>
                <w:sz w:val="24"/>
                <w:szCs w:val="24"/>
              </w:rPr>
              <w:t>Порядок осмотра земельного участка 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PlainText"/>
        <w:spacing w:lineRule="exact" w:line="240"/>
        <w:ind w:hanging="1134" w:left="1134"/>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8"/>
          <w:tab w:val="left" w:pos="5103" w:leader="none"/>
        </w:tabs>
        <w:ind w:right="-263"/>
        <w:rPr>
          <w:b/>
          <w:bCs/>
          <w:highlight w:val="none"/>
          <w:lang w:val="en-US"/>
        </w:rPr>
      </w:pPr>
      <w:r>
        <w:rPr>
          <w:b/>
          <w:lang w:val="en-US"/>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w:t>
            </w:r>
          </w:p>
          <w:p>
            <w:pPr>
              <w:pStyle w:val="Normal"/>
              <w:spacing w:lineRule="auto" w:line="240" w:before="0" w:after="0"/>
              <w:ind w:right="0"/>
              <w:jc w:val="left"/>
              <w:rPr>
                <w:sz w:val="24"/>
                <w:szCs w:val="24"/>
              </w:rPr>
            </w:pPr>
            <w:r>
              <w:rPr>
                <w:sz w:val="24"/>
                <w:szCs w:val="24"/>
              </w:rPr>
              <w:t>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sz w:val="24"/>
                <w:szCs w:val="28"/>
                <w:highlight w:val="white"/>
              </w:rPr>
              <w:t>от</w:t>
            </w:r>
            <w:r>
              <w:rPr>
                <w:sz w:val="28"/>
                <w:szCs w:val="28"/>
                <w:highlight w:val="white"/>
              </w:rPr>
              <w:t xml:space="preserve"> </w:t>
            </w:r>
            <w:r>
              <w:rPr>
                <w:sz w:val="24"/>
                <w:szCs w:val="28"/>
                <w:highlight w:val="white"/>
              </w:rPr>
              <w:t>15 августа 2025 г. № 21-01-03-6565 «О проведении аукциона по продаже земельного участка в Свердловском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жилой район Ново-Бродовский, улица Грибная, з/у 51</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1074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59:01:5010017:166</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вид разрешенного использования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4"/>
              </w:numPr>
              <w:spacing w:before="0" w:after="0"/>
              <w:ind w:hanging="360" w:left="720" w:right="113"/>
              <w:jc w:val="left"/>
              <w:rPr>
                <w:sz w:val="24"/>
                <w:szCs w:val="24"/>
              </w:rPr>
            </w:pPr>
            <w:r>
              <w:rPr>
                <w:sz w:val="24"/>
                <w:szCs w:val="24"/>
              </w:rPr>
              <w:t xml:space="preserve">принадлежность к определенной  </w:t>
              <w:br/>
              <w:t>территориальной зоне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pPr>
            <w:r>
              <w:rPr>
                <w:sz w:val="24"/>
                <w:szCs w:val="24"/>
              </w:rPr>
              <w:t>Ж-4 «Зона индивидуальной жилой застройки городского типа»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31.03.2026г.                  № КУВИ-001/2026-42760253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26</w:t>
            </w:r>
            <w:r>
              <w:rPr>
                <w:color w:val="000000"/>
                <w:sz w:val="24"/>
                <w:szCs w:val="24"/>
              </w:rPr>
              <w:t>.06.2025 № РФ-59-2-03-0-00-2025-1460-0</w:t>
            </w:r>
            <w:r>
              <w:rPr>
                <w:sz w:val="24"/>
                <w:szCs w:val="24"/>
              </w:rPr>
              <w:t xml:space="preserve"> (далее – ГПЗУ) (</w:t>
            </w:r>
            <w:r>
              <w:rPr>
                <w:rFonts w:eastAsia="Times New Roman" w:cs="Times New Roman"/>
                <w:b w:val="false"/>
                <w:bCs w:val="false"/>
                <w:color w:val="000000"/>
                <w:sz w:val="24"/>
              </w:rPr>
              <w:t>Приложение 8 к настоящему извещению)</w:t>
            </w:r>
            <w:r>
              <w:rPr>
                <w:sz w:val="24"/>
                <w:szCs w:val="24"/>
              </w:rPr>
              <w:t>.</w:t>
            </w:r>
          </w:p>
          <w:p>
            <w:pPr>
              <w:pStyle w:val="BodyText"/>
              <w:ind w:firstLine="362"/>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white"/>
              </w:rPr>
            </w:pPr>
            <w:r>
              <w:rPr>
                <w:color w:themeColor="text1" w:val="000000"/>
                <w:sz w:val="24"/>
                <w:szCs w:val="24"/>
              </w:rPr>
              <w:t xml:space="preserve">Объекты </w:t>
            </w:r>
            <w:r>
              <w:rPr>
                <w:color w:themeColor="text1" w:val="000000"/>
                <w:sz w:val="24"/>
                <w:szCs w:val="24"/>
                <w:highlight w:val="white"/>
              </w:rPr>
              <w:t>капитального строительства на земельном участке отсутствуют. Земельный участок не огорожен. Хозяйственная деятельность не ведется. Территория заросла древесной растительностью. Подъездные пути отсутствуют.</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color w:themeColor="text1" w:val="000000"/>
                <w:sz w:val="24"/>
                <w:szCs w:val="24"/>
                <w:highlight w:val="white"/>
              </w:rPr>
              <w:t xml:space="preserve">администрации Свердловского района </w:t>
            </w:r>
            <w:r>
              <w:rPr>
                <w:color w:themeColor="text1" w:val="000000"/>
                <w:sz w:val="24"/>
                <w:szCs w:val="24"/>
              </w:rPr>
              <w:t>от 02.07.2025</w:t>
              <w:br/>
              <w:t>№ 059-39-01-29/3-304, в акте обследования от 26.06.2025</w:t>
              <w:br/>
              <w:t>№ 1/1</w:t>
            </w:r>
            <w:r>
              <w:rPr>
                <w:color w:themeColor="text1" w:val="000000"/>
                <w:sz w:val="24"/>
                <w:szCs w:val="24"/>
                <w:highlight w:val="white"/>
              </w:rPr>
              <w:t>).</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highlight w:val="white"/>
              </w:rPr>
              <w:t>В соответствии со сведениями ЕГРН</w:t>
            </w:r>
            <w:r>
              <w:rPr>
                <w:color w:themeColor="text1" w:val="000000"/>
                <w:sz w:val="24"/>
                <w:szCs w:val="24"/>
              </w:rPr>
              <w:t xml:space="preserve">, </w:t>
            </w:r>
            <w:r>
              <w:rPr>
                <w:color w:themeColor="text1" w:val="000000"/>
                <w:sz w:val="24"/>
                <w:szCs w:val="24"/>
                <w:highlight w:val="white"/>
              </w:rPr>
              <w:t>копией планшета</w:t>
              <w:br/>
              <w:t>М 1:1000 (требуется корректура) объекты капитального/некапитального строительства в границах Участка отсутствуют.</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white"/>
              </w:rPr>
            </w:pPr>
            <w:r>
              <w:rPr>
                <w:b w:val="false"/>
                <w:bCs w:val="false"/>
                <w:color w:themeColor="text1" w:val="000000"/>
                <w:sz w:val="24"/>
                <w:szCs w:val="24"/>
                <w:highlight w:val="white"/>
              </w:rPr>
              <w:t>В соответствии с геодезической съемкой, выполненной</w:t>
              <w:br/>
              <w:t>в 2025 году с северо-восточной стороны по границе Участка расположен забор. С северо-западной стороны частично расположен забор.</w:t>
            </w:r>
          </w:p>
          <w:p>
            <w:pPr>
              <w:pStyle w:val="Normal"/>
              <w:spacing w:lineRule="auto" w:line="240" w:before="0" w:after="0"/>
              <w:ind w:firstLine="283" w:left="0" w:right="0"/>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Согласно сведениям, содержащимся в ЕГРН, ГПЗУ и справке по градостроительным условиям участка от 31.03.2026 № 673188 Участок полностью расположен в границах зоны с особыми условиями использования территории:</w:t>
            </w:r>
          </w:p>
          <w:p>
            <w:pPr>
              <w:pStyle w:val="Normal"/>
              <w:spacing w:lineRule="auto" w:line="240" w:before="0" w:after="0"/>
              <w:ind w:firstLine="283" w:left="0" w:right="0"/>
              <w:jc w:val="both"/>
              <w:rPr>
                <w:rFonts w:ascii="Times New Roman" w:hAnsi="Times New Roman"/>
                <w:b w:val="false"/>
                <w:bCs w:val="false"/>
                <w:color w:themeColor="text1" w:val="000000"/>
                <w:sz w:val="24"/>
                <w:szCs w:val="24"/>
                <w:highlight w:val="none"/>
              </w:rPr>
            </w:pPr>
            <w:r>
              <w:rPr>
                <w:b w:val="false"/>
                <w:bCs w:val="false"/>
                <w:color w:themeColor="text1" w:val="000000"/>
                <w:sz w:val="24"/>
                <w:szCs w:val="24"/>
              </w:rPr>
              <w:t>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rFonts w:eastAsia="Droid Sans Fallback" w:cs="Lohit Devanagari"/>
                <w:color w:themeColor="text1" w:val="000000"/>
                <w:sz w:val="24"/>
                <w:szCs w:val="24"/>
                <w:highlight w:val="white"/>
                <w:lang w:val="ru-RU" w:eastAsia="zh-CN" w:bidi="ar-SA"/>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color w:themeColor="text1" w:val="000000"/>
                <w:highlight w:val="white"/>
              </w:rPr>
            </w:pPr>
            <w:r>
              <w:rPr>
                <w:color w:themeColor="text1" w:val="000000"/>
                <w:sz w:val="24"/>
                <w:szCs w:val="24"/>
                <w:highlight w:val="white"/>
              </w:rPr>
              <w:t>На Участке произрастает 43 дерева: пихта 7 шт., береза 6 шт., осина 19 шт., ива 11 шт.</w:t>
            </w:r>
          </w:p>
          <w:p>
            <w:pPr>
              <w:pStyle w:val="Normal"/>
              <w:spacing w:lineRule="auto" w:line="240" w:before="0" w:after="0"/>
              <w:ind w:firstLine="283" w:left="0" w:right="0"/>
              <w:jc w:val="both"/>
              <w:rPr>
                <w:rFonts w:ascii="Times New Roman" w:hAnsi="Times New Roman"/>
                <w:color w:themeColor="text1" w:val="000000"/>
                <w:sz w:val="24"/>
                <w:szCs w:val="24"/>
                <w:highlight w:val="white"/>
              </w:rPr>
            </w:pPr>
            <w:r>
              <w:rPr>
                <w:color w:themeColor="text1" w:val="000000"/>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highlight w:val="white"/>
                <w14:ligatures w14:val="none"/>
              </w:rPr>
            </w:pPr>
            <w:r>
              <w:rPr>
                <w:rFonts w:eastAsia="Times New Roman" w:cs="Times New Roman"/>
                <w:color w:themeColor="text1" w:val="000000"/>
                <w:spacing w:val="0"/>
                <w:sz w:val="24"/>
                <w:highlight w:val="white"/>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highlight w:val="white"/>
              </w:rPr>
              <w:t>перечне мероприятий</w:t>
              <w:br/>
              <w:t>по охране окружающей среды от 18.06.2025 № 153.</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color w:themeColor="text1" w:val="000000"/>
                <w:sz w:val="24"/>
                <w:szCs w:val="24"/>
                <w:highlight w:val="white"/>
              </w:rPr>
              <w:t>Управления по экологии и природопользованию администрации города Перми</w:t>
            </w:r>
            <w:r>
              <w:rPr>
                <w:color w:themeColor="text1" w:val="000000"/>
                <w:sz w:val="24"/>
                <w:szCs w:val="24"/>
                <w:highlight w:val="white"/>
              </w:rPr>
              <w:t xml:space="preserve"> от 18.06.2025 № 059-33-01-10/3-356).</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themeColor="text1" w:val="000000"/>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color w:themeColor="text1" w:val="000000"/>
              </w:rPr>
            </w:pPr>
            <w:r>
              <w:rPr>
                <w:rFonts w:eastAsia="Times New Roman" w:cs="Times New Roman"/>
                <w:color w:themeColor="text1" w:val="000000"/>
                <w:sz w:val="24"/>
              </w:rPr>
              <w:t>В настоящее время условия примыкания участка</w:t>
              <w:br/>
              <w:t xml:space="preserve">к улично-дорожной сети города Перми </w:t>
            </w:r>
            <w:r>
              <w:rPr>
                <w:rFonts w:eastAsia="Times New Roman" w:cs="Times New Roman"/>
                <w:b/>
                <w:bCs/>
                <w:color w:themeColor="text1" w:val="000000"/>
                <w:sz w:val="24"/>
              </w:rPr>
              <w:t>отсутствуют.</w:t>
            </w:r>
          </w:p>
          <w:p>
            <w:pPr>
              <w:pStyle w:val="Normal"/>
              <w:spacing w:lineRule="auto" w:line="240" w:before="0" w:after="0"/>
              <w:ind w:firstLine="283" w:left="0" w:right="0"/>
              <w:jc w:val="both"/>
              <w:rPr>
                <w:color w:themeColor="text1" w:val="000000"/>
              </w:rPr>
            </w:pPr>
            <w:r>
              <w:rPr>
                <w:color w:themeColor="text1" w:val="000000"/>
                <w:sz w:val="24"/>
                <w:szCs w:val="24"/>
              </w:rPr>
              <w:t>В соответствии с Федеральным Законом от 08.11.2007</w:t>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w:t>
              <w:br/>
              <w:t>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color w:themeColor="text1" w:val="000000"/>
                <w:sz w:val="24"/>
                <w:szCs w:val="24"/>
                <w:highlight w:val="white"/>
              </w:rPr>
              <w:t>Департамента дорог и благоустройства администрации города Перми</w:t>
            </w:r>
            <w:r>
              <w:rPr>
                <w:color w:themeColor="text1" w:val="000000"/>
                <w:sz w:val="24"/>
                <w:szCs w:val="24"/>
                <w:highlight w:val="white"/>
              </w:rPr>
              <w:t xml:space="preserve"> от 19.06.2025 № 059-24-01-36/3-2103).</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283" w:left="0" w:right="0"/>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Источник противопожарного водоснабжения (пожарный водоем) расположен по ул. Виноградная, 24, 26.</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Информация о подразделениях пожарной охраны</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Ближайшее подразделение пожарной охраны расположено по адресу: город Пермь,                          ул. Балхашская, 135 (СПСЧ-8 10-ПСО).</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w:t>
            </w:r>
          </w:p>
          <w:p>
            <w:pPr>
              <w:pStyle w:val="Normal"/>
              <w:spacing w:lineRule="auto" w:line="240" w:before="0" w:after="0"/>
              <w:ind w:firstLine="283" w:left="0" w:right="0"/>
              <w:jc w:val="both"/>
              <w:rPr>
                <w:rFonts w:ascii="Times New Roman" w:hAnsi="Times New Roman"/>
                <w:color w:themeColor="text1" w:val="000000"/>
                <w:spacing w:val="-6"/>
                <w14:ligatures w14:val="none"/>
              </w:rPr>
            </w:pPr>
            <w:r>
              <w:rPr>
                <w:color w:themeColor="text1" w:val="000000"/>
                <w:spacing w:val="-6"/>
                <w:sz w:val="24"/>
                <w:szCs w:val="24"/>
              </w:rPr>
              <w:t>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Объект общественной безопасности, отнесенный</w:t>
              <w:br/>
              <w:t>к объектам полиции (участковые пункты полиции),</w:t>
              <w:br/>
              <w:t>в данном микрорайоне (Новобродовский) отсутствует. Ближайший участковый пункт расположен по адресу: город Пермь, ул. Казахская, 104, (микрорайон Южный, Свердловский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В соответствии с информацией, предоставленной Министерством территориальной безопасности Пермского края (письмо от 07.10.2020 № 964-с), данная территория попадает                       в зону возможного химического заражения в особый период.</w:t>
            </w:r>
          </w:p>
          <w:p>
            <w:pPr>
              <w:pStyle w:val="Normal"/>
              <w:spacing w:lineRule="auto" w:line="240" w:before="0" w:after="0"/>
              <w:ind w:firstLine="283" w:left="0" w:right="0"/>
              <w:jc w:val="both"/>
              <w:rPr>
                <w:rFonts w:ascii="Times New Roman" w:hAnsi="Times New Roman"/>
                <w:color w:themeColor="text1" w:val="000000"/>
                <w14:ligatures w14:val="none"/>
              </w:rPr>
            </w:pPr>
            <w:r>
              <w:rPr>
                <w:color w:themeColor="text1" w:val="000000"/>
                <w:sz w:val="24"/>
                <w:szCs w:val="24"/>
              </w:rPr>
              <w:t>В связи с тем, что территория не попадает в зону действия региональной автоматизированной системы централизованного оповещения населения города Перми, необходимо предусмотреть размещение дополнительных сиренно-речевых узлов системы оповещения,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rFonts w:eastAsia="Times New Roman" w:cs="Times New Roman"/>
                <w:b/>
                <w:color w:themeColor="text1" w:val="000000"/>
                <w:sz w:val="24"/>
                <w:szCs w:val="24"/>
                <w:highlight w:val="white"/>
              </w:rPr>
              <w:t>департамента общественной безопасности администрации города Перми</w:t>
            </w:r>
            <w:r>
              <w:rPr>
                <w:rFonts w:eastAsia="Times New Roman" w:cs="Times New Roman"/>
                <w:color w:themeColor="text1" w:val="000000"/>
                <w:sz w:val="24"/>
                <w:szCs w:val="24"/>
                <w:highlight w:val="white"/>
              </w:rPr>
              <w:t xml:space="preserve"> от 17.06.2025 № 059-10-01-27/3-1289</w:t>
            </w:r>
            <w:r>
              <w:rPr>
                <w:color w:themeColor="text1" w:val="000000"/>
                <w:sz w:val="24"/>
                <w:szCs w:val="24"/>
                <w:highlight w:val="white"/>
              </w:rPr>
              <w:t>).</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283" w:left="0" w:right="0"/>
              <w:jc w:val="both"/>
              <w:rPr>
                <w:color w:themeColor="text1" w:val="000000"/>
              </w:rPr>
            </w:pPr>
            <w:r>
              <w:rPr>
                <w:color w:themeColor="text1" w:val="000000"/>
                <w:sz w:val="24"/>
                <w:szCs w:val="24"/>
                <w:highlight w:val="white"/>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строительство сетей водоснабжения и водоотведения в мкр. Новобродовский</w:t>
              <w:br/>
              <w:t>не предусмотрено.</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bCs/>
                <w:color w:themeColor="text1" w:val="000000"/>
                <w:sz w:val="24"/>
                <w:szCs w:val="24"/>
                <w:highlight w:val="white"/>
              </w:rPr>
              <w:t>департамента жилищно-коммунального хозяйства</w:t>
            </w:r>
            <w:r>
              <w:rPr>
                <w:color w:themeColor="text1" w:val="000000"/>
                <w:sz w:val="24"/>
                <w:szCs w:val="24"/>
                <w:highlight w:val="white"/>
              </w:rPr>
              <w:t xml:space="preserve"> </w:t>
            </w:r>
            <w:r>
              <w:rPr>
                <w:rFonts w:eastAsia="Times New Roman" w:cs="Times New Roman"/>
                <w:b/>
                <w:color w:themeColor="text1" w:val="000000"/>
                <w:sz w:val="24"/>
                <w:szCs w:val="24"/>
                <w:highlight w:val="white"/>
              </w:rPr>
              <w:t>администрации города Перми</w:t>
            </w:r>
            <w:r>
              <w:rPr>
                <w:rFonts w:eastAsia="Times New Roman" w:cs="Times New Roman"/>
                <w:color w:themeColor="text1" w:val="000000"/>
                <w:sz w:val="24"/>
                <w:szCs w:val="24"/>
                <w:highlight w:val="white"/>
              </w:rPr>
              <w:t xml:space="preserve"> от 20.06.2025 № 059-04-17/3-535-ри</w:t>
            </w:r>
            <w:r>
              <w:rPr>
                <w:color w:themeColor="text1" w:val="000000"/>
                <w:sz w:val="24"/>
                <w:szCs w:val="24"/>
                <w:highlight w:val="white"/>
              </w:rPr>
              <w:t>).</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firstLine="270" w:left="24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w:t>
              <w:br/>
              <w:t xml:space="preserve">(в том числе кухню-столовую и (или) кухню-нишу), ванные комнаты и (или) душевые, туалет (уборную) </w:t>
              <w:br/>
              <w:t>или совмещенный санузел, переднюю.</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rPr>
              <w:t>2</w:t>
            </w:r>
            <w:r>
              <w:rPr>
                <w:color w:themeColor="text1" w:val="000000"/>
                <w:sz w:val="24"/>
                <w:szCs w:val="24"/>
              </w:rPr>
              <w:t>, общей комнаты в доме с числом комнат две и более - 16 м</w:t>
            </w:r>
            <w:r>
              <w:rPr>
                <w:color w:themeColor="text1" w:val="000000"/>
                <w:sz w:val="24"/>
                <w:szCs w:val="24"/>
                <w:vertAlign w:val="superscript"/>
              </w:rPr>
              <w:t>2</w:t>
            </w:r>
            <w:r>
              <w:rPr>
                <w:color w:themeColor="text1" w:val="000000"/>
                <w:sz w:val="24"/>
                <w:szCs w:val="24"/>
              </w:rPr>
              <w:t>, спальни - 8 м</w:t>
            </w:r>
            <w:r>
              <w:rPr>
                <w:color w:themeColor="text1" w:val="000000"/>
                <w:sz w:val="24"/>
                <w:szCs w:val="24"/>
                <w:vertAlign w:val="superscript"/>
              </w:rPr>
              <w:t>2</w:t>
            </w:r>
            <w:r>
              <w:rPr>
                <w:color w:themeColor="text1" w:val="000000"/>
                <w:sz w:val="24"/>
                <w:szCs w:val="24"/>
              </w:rPr>
              <w:t xml:space="preserve"> (на двух человек - 10 м</w:t>
            </w:r>
            <w:r>
              <w:rPr>
                <w:color w:themeColor="text1" w:val="000000"/>
                <w:sz w:val="24"/>
                <w:szCs w:val="24"/>
                <w:vertAlign w:val="superscript"/>
              </w:rPr>
              <w:t>2</w:t>
            </w:r>
            <w:r>
              <w:rPr>
                <w:color w:themeColor="text1" w:val="000000"/>
                <w:sz w:val="24"/>
                <w:szCs w:val="24"/>
              </w:rPr>
              <w:t>); кухни - 8 м</w:t>
            </w:r>
            <w:r>
              <w:rPr>
                <w:color w:themeColor="text1" w:val="000000"/>
                <w:sz w:val="24"/>
                <w:szCs w:val="24"/>
                <w:vertAlign w:val="superscript"/>
              </w:rPr>
              <w:t>2</w:t>
            </w:r>
            <w:r>
              <w:rPr>
                <w:color w:themeColor="text1" w:val="000000"/>
                <w:sz w:val="24"/>
                <w:szCs w:val="24"/>
              </w:rPr>
              <w:t>; кухонной зоны в кухне-столовой - 6 м</w:t>
            </w:r>
            <w:r>
              <w:rPr>
                <w:color w:themeColor="text1" w:val="000000"/>
                <w:sz w:val="24"/>
                <w:szCs w:val="24"/>
                <w:vertAlign w:val="superscript"/>
              </w:rPr>
              <w:t>2</w:t>
            </w:r>
            <w:r>
              <w:rPr>
                <w:color w:themeColor="text1" w:val="000000"/>
                <w:sz w:val="24"/>
                <w:szCs w:val="24"/>
              </w:rPr>
              <w:t>. В домах с одной комнатой допускается проектировать кухни или кухни-ниши площадью не менее 5 м</w:t>
            </w:r>
            <w:r>
              <w:rPr>
                <w:color w:themeColor="text1" w:val="000000"/>
                <w:sz w:val="24"/>
                <w:szCs w:val="24"/>
                <w:vertAlign w:val="superscript"/>
              </w:rPr>
              <w:t>2</w:t>
            </w:r>
            <w:r>
              <w:rPr>
                <w:color w:themeColor="text1" w:val="000000"/>
                <w:sz w:val="24"/>
                <w:szCs w:val="24"/>
              </w:rPr>
              <w:t>. Площадь спальни и кухни в мансардном этаже (или этаже с наклонными ограждающими конструкциями) допускается не менее 7 м</w:t>
            </w:r>
            <w:r>
              <w:rPr>
                <w:color w:themeColor="text1" w:val="000000"/>
                <w:sz w:val="24"/>
                <w:szCs w:val="24"/>
                <w:vertAlign w:val="superscript"/>
              </w:rPr>
              <w:t>2</w:t>
            </w:r>
            <w:r>
              <w:rPr>
                <w:color w:themeColor="text1" w:val="000000"/>
                <w:sz w:val="24"/>
                <w:szCs w:val="24"/>
              </w:rPr>
              <w:t xml:space="preserve"> при условии, что общая жилая комната имеет площадь не менее 16 м</w:t>
            </w:r>
            <w:r>
              <w:rPr>
                <w:color w:themeColor="text1" w:val="000000"/>
                <w:sz w:val="24"/>
                <w:szCs w:val="24"/>
                <w:vertAlign w:val="superscript"/>
              </w:rPr>
              <w:t>2</w:t>
            </w:r>
            <w:r>
              <w:rPr>
                <w:color w:themeColor="text1" w:val="000000"/>
                <w:sz w:val="24"/>
                <w:szCs w:val="24"/>
              </w:rPr>
              <w:t>.</w:t>
            </w:r>
          </w:p>
          <w:p>
            <w:pPr>
              <w:pStyle w:val="Normal"/>
              <w:spacing w:lineRule="auto" w:line="240" w:before="0" w:after="0"/>
              <w:ind w:firstLine="283" w:left="0" w:right="0"/>
              <w:jc w:val="both"/>
              <w:rPr>
                <w:rFonts w:ascii="Times New Roman" w:hAnsi="Times New Roman"/>
                <w:color w:themeColor="text1" w:val="000000"/>
                <w:spacing w:val="-2"/>
                <w:sz w:val="24"/>
                <w:szCs w:val="24"/>
              </w:rPr>
            </w:pPr>
            <w:r>
              <w:rPr>
                <w:color w:themeColor="text1" w:val="000000"/>
                <w:spacing w:val="-2"/>
                <w:sz w:val="24"/>
                <w:szCs w:val="24"/>
              </w:rPr>
              <w:t xml:space="preserve">Согласно пункту 6.2 СП 55.13330.2016 высота </w:t>
              <w:br/>
              <w:t xml:space="preserve">(от пола до потолка) комнат и кухни (кухни-столовой) </w:t>
              <w:br/>
              <w:t>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highlight w:val="white"/>
              </w:rPr>
            </w:pPr>
            <w:r>
              <w:rPr>
                <w:color w:themeColor="text1" w:val="000000"/>
                <w:sz w:val="24"/>
              </w:rPr>
              <w:t>Согласно информации, содержащейся в ГПЗУ,</w:t>
            </w:r>
            <w:r>
              <w:rPr>
                <w:color w:themeColor="text1" w:val="000000"/>
                <w:sz w:val="24"/>
                <w:highlight w:val="white"/>
              </w:rPr>
              <w:t xml:space="preserve"> документации по планировке территории,</w:t>
            </w:r>
            <w:r>
              <w:rPr>
                <w:color w:themeColor="text1" w:val="000000"/>
                <w:sz w:val="24"/>
              </w:rPr>
              <w:t xml:space="preserve"> </w:t>
            </w:r>
            <w:r>
              <w:rPr>
                <w:color w:themeColor="text1" w:val="000000"/>
                <w:sz w:val="24"/>
                <w:highlight w:val="white"/>
              </w:rPr>
              <w:t>утвержденной постановлением администрации города Перми от 22.12.2017 № 1178, предельная высота жилой застройки не более 10,5 метров.</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rPr>
            </w:pPr>
            <w:r>
              <w:rPr>
                <w:color w:themeColor="text1" w:val="000000"/>
                <w:sz w:val="24"/>
                <w:highlight w:val="white"/>
              </w:rPr>
              <w:t>Согласно ГПЗУ минимальный отступ от границ Уч</w:t>
            </w:r>
            <w:r>
              <w:rPr>
                <w:color w:themeColor="text1" w:val="000000"/>
                <w:sz w:val="24"/>
              </w:rPr>
              <w:t xml:space="preserve">астка до места допустимого размещения зданий, строений </w:t>
            </w:r>
            <w:r>
              <w:rPr>
                <w:color w:themeColor="text1" w:val="000000"/>
                <w:sz w:val="24"/>
                <w:szCs w:val="24"/>
              </w:rP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w:t>
            </w:r>
            <w:r>
              <w:rPr>
                <w:color w:themeColor="text1" w:val="000000"/>
                <w:sz w:val="24"/>
              </w:rPr>
              <w:t xml:space="preserve"> – 3 м.</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rPr>
            </w:pPr>
            <w:r>
              <w:rPr>
                <w:color w:themeColor="text1" w:val="000000"/>
                <w:sz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themeColor="text1" w:val="000000"/>
                <w:sz w:val="24"/>
              </w:rPr>
            </w:pPr>
            <w:r>
              <w:rPr>
                <w:color w:themeColor="text1" w:val="000000"/>
                <w:sz w:val="24"/>
              </w:rPr>
              <w:t>Максимальный процент застройки в границах Участка – 30%.</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firstLine="5" w:left="240" w:right="0"/>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6" w:tgtFrame="http://www.gorodperm.ru/">
              <w:r>
                <w:rPr>
                  <w:rStyle w:val="Hyperlink"/>
                  <w:color w:val="000000"/>
                  <w:sz w:val="24"/>
                  <w:szCs w:val="24"/>
                </w:rPr>
                <w:t>www.gorodperm.ru</w:t>
              </w:r>
            </w:hyperlink>
            <w:r>
              <w:rPr>
                <w:color w:val="000000"/>
                <w:sz w:val="24"/>
                <w:szCs w:val="24"/>
              </w:rPr>
              <w:t>.</w:t>
            </w:r>
          </w:p>
          <w:p>
            <w:pPr>
              <w:pStyle w:val="Normal"/>
              <w:ind w:firstLine="312"/>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themeColor="text1" w:val="000000"/>
                <w:spacing w:val="-6"/>
                <w:sz w:val="24"/>
                <w:szCs w:val="24"/>
              </w:rPr>
            </w:pPr>
            <w:r>
              <w:rPr>
                <w:color w:themeColor="text1" w:val="000000"/>
                <w:spacing w:val="-6"/>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w:t>
              <w:br/>
              <w:t>для размещения трансформаторных подстанций.</w:t>
            </w:r>
          </w:p>
          <w:p>
            <w:pPr>
              <w:pStyle w:val="Normal"/>
              <w:spacing w:lineRule="auto" w:line="240" w:before="0" w:after="0"/>
              <w:ind w:firstLine="283" w:left="0" w:right="0"/>
              <w:jc w:val="both"/>
              <w:rPr>
                <w:rFonts w:ascii="Times New Roman" w:hAnsi="Times New Roman"/>
                <w:color w:themeColor="text1" w:val="000000"/>
                <w:spacing w:val="-6"/>
                <w:sz w:val="24"/>
                <w:szCs w:val="24"/>
                <w:highlight w:val="none"/>
              </w:rPr>
            </w:pPr>
            <w:r>
              <w:rPr>
                <w:color w:themeColor="text1" w:val="000000"/>
                <w:spacing w:val="-6"/>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7" w:tgtFrame="https://">
              <w:r>
                <w:rPr>
                  <w:rStyle w:val="Hyperlink"/>
                  <w:color w:themeColor="text1" w:val="000000"/>
                  <w:spacing w:val="-6"/>
                  <w:sz w:val="24"/>
                  <w:szCs w:val="24"/>
                </w:rPr>
                <w:t>https://</w:t>
              </w:r>
            </w:hyperlink>
            <w:r>
              <w:rPr>
                <w:color w:themeColor="text1" w:val="000000"/>
                <w:spacing w:val="-6"/>
                <w:sz w:val="24"/>
                <w:szCs w:val="24"/>
              </w:rPr>
              <w:t xml:space="preserve"> портал-тп.рф, через Мобильное приложение ПАО «Россети» или при очном приеме в Центре обслуживания клиентов филиала филиала «Россети Урал» - «Пермэнерго» по адресу: г. Пермь, ул. Камчатовская, д. 26, а также почтовым отправлением по адресу: 614016,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bCs/>
                <w:color w:themeColor="text1" w:val="000000"/>
                <w:spacing w:val="-6"/>
                <w:sz w:val="24"/>
                <w:szCs w:val="24"/>
                <w:highlight w:val="white"/>
              </w:rPr>
              <w:t xml:space="preserve">ПАО «Россети Урал» - «Пермэнерго» Пермские </w:t>
            </w:r>
            <w:r>
              <w:rPr>
                <w:b/>
                <w:color w:themeColor="text1" w:val="000000"/>
                <w:spacing w:val="-6"/>
                <w:sz w:val="24"/>
                <w:szCs w:val="24"/>
                <w:highlight w:val="white"/>
              </w:rPr>
              <w:t>городские электрические сети»</w:t>
            </w:r>
            <w:r>
              <w:rPr>
                <w:color w:themeColor="text1" w:val="000000"/>
                <w:spacing w:val="-6"/>
                <w:sz w:val="24"/>
                <w:szCs w:val="24"/>
                <w:highlight w:val="white"/>
              </w:rPr>
              <w:t xml:space="preserve"> от 17.06.2025 № ПЭ/ПГЭС/01/22/7155</w:t>
            </w:r>
            <w:r>
              <w:rPr>
                <w:color w:themeColor="text1" w:val="000000"/>
                <w:sz w:val="24"/>
                <w:szCs w:val="24"/>
                <w:highlight w:val="white"/>
              </w:rPr>
              <w:t>).</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w:t>
              <w:br/>
              <w:t>ПАО «Т Плюс».</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(Аналогичная информация отражена в письме</w:t>
            </w:r>
            <w:r>
              <w:rPr>
                <w:b/>
                <w:color w:themeColor="text1" w:val="000000"/>
                <w:sz w:val="24"/>
                <w:szCs w:val="24"/>
                <w:highlight w:val="white"/>
              </w:rPr>
              <w:br/>
              <w:t>ПАО «Т Плюс»</w:t>
            </w:r>
            <w:r>
              <w:rPr>
                <w:color w:themeColor="text1" w:val="000000"/>
                <w:sz w:val="24"/>
                <w:szCs w:val="24"/>
                <w:highlight w:val="white"/>
              </w:rPr>
              <w:t xml:space="preserve"> от 23.06.2025 № 51000-32-02192).</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360" w:left="0" w:right="0"/>
              <w:jc w:val="both"/>
              <w:rPr>
                <w:rFonts w:ascii="Times New Roman" w:hAnsi="Times New Roman"/>
                <w:color w:themeColor="text1" w:val="000000"/>
                <w:sz w:val="24"/>
                <w:szCs w:val="24"/>
              </w:rPr>
            </w:pPr>
            <w:r>
              <w:rPr>
                <w:color w:themeColor="text1" w:val="000000"/>
                <w:sz w:val="24"/>
                <w:szCs w:val="24"/>
              </w:rPr>
              <w:t>Техническая возможность подключения объекта к сетям теплоснабжения отсутствует.</w:t>
            </w:r>
          </w:p>
          <w:p>
            <w:pPr>
              <w:pStyle w:val="Normal"/>
              <w:spacing w:lineRule="auto" w:line="240" w:before="0" w:after="0"/>
              <w:ind w:firstLine="360" w:left="0" w:right="0"/>
              <w:jc w:val="both"/>
              <w:rPr>
                <w:rFonts w:ascii="Times New Roman" w:hAnsi="Times New Roman"/>
                <w:color w:themeColor="text1" w:val="000000"/>
                <w:sz w:val="24"/>
                <w:szCs w:val="24"/>
                <w:highlight w:val="none"/>
              </w:rPr>
            </w:pPr>
            <w:r>
              <w:rPr>
                <w:color w:themeColor="text1" w:val="000000"/>
                <w:sz w:val="24"/>
                <w:szCs w:val="24"/>
              </w:rPr>
              <w:t>Рекомендовано рассмотреть альтернативный источник теплоснабжения – газ, электричество, дрова, пеллеты.</w:t>
            </w:r>
          </w:p>
          <w:p>
            <w:pPr>
              <w:pStyle w:val="Normal"/>
              <w:spacing w:lineRule="auto" w:line="240" w:before="0" w:after="0"/>
              <w:ind w:firstLine="340"/>
              <w:jc w:val="both"/>
              <w:rPr>
                <w:color w:themeColor="text1" w:val="000000"/>
                <w:sz w:val="24"/>
                <w:szCs w:val="24"/>
                <w:highlight w:val="none"/>
              </w:rPr>
            </w:pPr>
            <w:r>
              <w:rPr>
                <w:color w:themeColor="text1" w:val="000000"/>
                <w:sz w:val="24"/>
                <w:szCs w:val="24"/>
                <w:highlight w:val="white"/>
              </w:rPr>
              <w:t xml:space="preserve">(Аналогичная информация отражена в письме </w:t>
            </w:r>
            <w:r>
              <w:rPr>
                <w:b/>
                <w:color w:themeColor="text1" w:val="000000"/>
                <w:sz w:val="24"/>
                <w:szCs w:val="24"/>
                <w:highlight w:val="white"/>
              </w:rPr>
              <w:t xml:space="preserve">Департамента жилищно-коммунального хозяйства администрации города Перми </w:t>
            </w:r>
            <w:r>
              <w:rPr>
                <w:color w:themeColor="text1" w:val="000000"/>
                <w:sz w:val="24"/>
                <w:szCs w:val="24"/>
                <w:highlight w:val="white"/>
              </w:rPr>
              <w:t xml:space="preserve">от 25.06.2025 </w:t>
              <w:br/>
              <w:t>№ 059-04-17/3-556-ри).</w:t>
            </w:r>
          </w:p>
          <w:p>
            <w:pPr>
              <w:pStyle w:val="Normal"/>
              <w:spacing w:lineRule="auto" w:line="240" w:before="0" w:after="0"/>
              <w:ind w:firstLine="360" w:left="0" w:right="0"/>
              <w:jc w:val="both"/>
              <w:rPr>
                <w:rFonts w:ascii="Times New Roman" w:hAnsi="Times New Roman"/>
                <w:color w:themeColor="text1" w:val="000000"/>
                <w:sz w:val="24"/>
                <w:szCs w:val="24"/>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360"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w:t>
              <w:br/>
              <w:t>ул. Уральская, 104, через Единый центр предоставления услуг по адресу: г. Пермь, ул. Уральская, д. 104, каб. 101.</w:t>
            </w:r>
          </w:p>
          <w:p>
            <w:pPr>
              <w:pStyle w:val="Normal"/>
              <w:spacing w:lineRule="auto" w:line="240" w:before="0" w:after="0"/>
              <w:ind w:firstLine="360" w:left="0" w:right="0"/>
              <w:jc w:val="both"/>
              <w:rPr>
                <w:rFonts w:ascii="Times New Roman" w:hAnsi="Times New Roman"/>
                <w:sz w:val="24"/>
                <w:szCs w:val="24"/>
              </w:rPr>
            </w:pPr>
            <w:r>
              <w:rPr>
                <w:color w:themeColor="text1" w:val="000000"/>
                <w:sz w:val="24"/>
                <w:szCs w:val="24"/>
                <w:highlight w:val="white"/>
              </w:rPr>
              <w:t xml:space="preserve">(Аналогичная информация отражена в письме </w:t>
            </w:r>
            <w:r>
              <w:rPr>
                <w:b/>
                <w:bCs/>
                <w:color w:themeColor="text1" w:val="000000"/>
                <w:sz w:val="24"/>
                <w:szCs w:val="24"/>
              </w:rPr>
              <w:t>АО «Газпром газораспределение Пермь»</w:t>
            </w:r>
            <w:r>
              <w:rPr>
                <w:color w:themeColor="text1" w:val="000000"/>
                <w:sz w:val="24"/>
                <w:szCs w:val="24"/>
              </w:rPr>
              <w:t xml:space="preserve"> от 12.08.2025 № ПФ-5710</w:t>
            </w:r>
            <w:r>
              <w:rPr>
                <w:color w:themeColor="text1" w:val="000000"/>
                <w:sz w:val="24"/>
                <w:szCs w:val="24"/>
                <w:highlight w:val="white"/>
              </w:rPr>
              <w:t>).</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следующее.</w:t>
            </w:r>
          </w:p>
          <w:p>
            <w:pPr>
              <w:pStyle w:val="Normal"/>
              <w:shd w:val="clear" w:color="FFFFFF" w:themeColor="background1" w:fill="FFFFFF" w:themeFill="background1"/>
              <w:spacing w:lineRule="auto" w:line="240" w:before="0" w:after="0"/>
              <w:ind w:firstLine="283" w:left="0" w:right="0"/>
              <w:jc w:val="both"/>
              <w:rPr>
                <w:rFonts w:ascii="Times New Roman" w:hAnsi="Times New Roman"/>
                <w:color w:themeColor="text1" w:val="000000"/>
                <w:sz w:val="24"/>
                <w:szCs w:val="24"/>
                <w:highlight w:val="none"/>
              </w:rPr>
            </w:pPr>
            <w:r>
              <w:rPr>
                <w:rFonts w:eastAsia="Times New Roman" w:cs="Times New Roman"/>
                <w:color w:themeColor="text1" w:val="000000"/>
                <w:sz w:val="24"/>
                <w:szCs w:val="24"/>
              </w:rPr>
              <w:t>В районе указанного земельного участка с кадастровым номером в жилом районе Ново-Бродовский отсутствуют</w:t>
            </w:r>
            <w:r>
              <w:rPr>
                <w:rFonts w:eastAsia="Times New Roman" w:cs="Times New Roman"/>
                <w:color w:themeColor="text1" w:val="000000"/>
                <w:spacing w:val="80"/>
                <w:sz w:val="24"/>
                <w:szCs w:val="24"/>
              </w:rPr>
              <w:t xml:space="preserve"> </w:t>
            </w:r>
            <w:r>
              <w:rPr>
                <w:rFonts w:eastAsia="Times New Roman" w:cs="Times New Roman"/>
                <w:color w:themeColor="text1" w:val="000000"/>
                <w:sz w:val="24"/>
                <w:szCs w:val="24"/>
              </w:rPr>
              <w:t>централизованные</w:t>
            </w:r>
            <w:r>
              <w:rPr>
                <w:rFonts w:eastAsia="Times New Roman" w:cs="Times New Roman"/>
                <w:color w:themeColor="text1" w:val="000000"/>
                <w:spacing w:val="79"/>
                <w:sz w:val="24"/>
                <w:szCs w:val="24"/>
              </w:rPr>
              <w:t xml:space="preserve"> </w:t>
            </w:r>
            <w:r>
              <w:rPr>
                <w:rFonts w:eastAsia="Times New Roman" w:cs="Times New Roman"/>
                <w:color w:themeColor="text1" w:val="000000"/>
                <w:sz w:val="24"/>
                <w:szCs w:val="24"/>
              </w:rPr>
              <w:t>сети</w:t>
            </w:r>
            <w:r>
              <w:rPr>
                <w:rFonts w:eastAsia="Times New Roman" w:cs="Times New Roman"/>
                <w:color w:themeColor="text1" w:val="000000"/>
                <w:spacing w:val="80"/>
                <w:sz w:val="24"/>
                <w:szCs w:val="24"/>
              </w:rPr>
              <w:t xml:space="preserve"> </w:t>
            </w:r>
            <w:r>
              <w:rPr>
                <w:rFonts w:eastAsia="Times New Roman" w:cs="Times New Roman"/>
                <w:color w:themeColor="text1" w:val="000000"/>
                <w:sz w:val="24"/>
                <w:szCs w:val="24"/>
              </w:rPr>
              <w:t>водоснабжения и водоотведения, эксплуатируемые</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ООО</w:t>
            </w:r>
            <w:r>
              <w:rPr>
                <w:color w:themeColor="text1" w:val="000000"/>
                <w:sz w:val="24"/>
                <w:szCs w:val="24"/>
              </w:rPr>
              <w:t xml:space="preserve"> «НОВОГОР-Прикамье».</w:t>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14:ligatures w14:val="none"/>
              </w:rPr>
            </w:pPr>
            <w:r>
              <w:rPr>
                <w:rFonts w:eastAsia="Times New Roman" w:cs="Times New Roman"/>
                <w:color w:themeColor="text1" w:val="000000"/>
                <w:sz w:val="24"/>
                <w:szCs w:val="24"/>
              </w:rPr>
              <w:t>Ближайшие сети водоснабжения, эксплуатируемые</w:t>
              <w:br/>
              <w:t>ООО «НОВОГОР-Прикамье», располагаются в районе здания по Бродовскому тракту, 15 ориентировочно на расстоянии - 10,0 км от вышеуказанного земельного участка.</w:t>
              <w:br/>
              <w:t>Ближайшие сети водоотведения, эксплуатируемые</w:t>
              <w:br/>
              <w:t>ООО «НОВОГОР- Прикамье», располагаются в районе зданий по ул. Героев Хасана, 109/2 ориентировочно на расстоянии - 11,0 км от вышеуказанного земельного участка.</w:t>
            </w:r>
          </w:p>
          <w:p>
            <w:pPr>
              <w:pStyle w:val="Normal"/>
              <w:spacing w:lineRule="auto" w:line="240" w:before="0" w:after="0"/>
              <w:ind w:firstLine="283" w:left="0" w:right="0"/>
              <w:jc w:val="both"/>
              <w:rPr>
                <w:rFonts w:ascii="Times New Roman" w:hAnsi="Times New Roman"/>
                <w:color w:themeColor="text1" w:val="000000"/>
                <w:sz w:val="24"/>
                <w:szCs w:val="24"/>
                <w:highlight w:val="white"/>
                <w14:ligatures w14:val="none"/>
              </w:rPr>
            </w:pPr>
            <w:r>
              <w:rPr>
                <w:rFonts w:eastAsia="Times New Roman" w:cs="Times New Roman"/>
                <w:color w:themeColor="text1" w:val="000000"/>
                <w:sz w:val="24"/>
                <w:szCs w:val="24"/>
              </w:rPr>
              <w:t>При проектировании может быть применен альтернативный способ водоснабжения</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без</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подключения</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к</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централизованной</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системе</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водоснабжения (от</w:t>
            </w:r>
            <w:r>
              <w:rPr>
                <w:rFonts w:eastAsia="Times New Roman" w:cs="Times New Roman"/>
                <w:color w:themeColor="text1" w:val="000000"/>
                <w:spacing w:val="54"/>
                <w:sz w:val="24"/>
                <w:szCs w:val="24"/>
              </w:rPr>
              <w:t xml:space="preserve"> </w:t>
            </w:r>
            <w:r>
              <w:rPr>
                <w:rFonts w:eastAsia="Times New Roman" w:cs="Times New Roman"/>
                <w:color w:themeColor="text1" w:val="000000"/>
                <w:sz w:val="24"/>
                <w:szCs w:val="24"/>
              </w:rPr>
              <w:t>скважины)</w:t>
            </w:r>
            <w:r>
              <w:rPr>
                <w:rFonts w:eastAsia="Times New Roman" w:cs="Times New Roman"/>
                <w:color w:themeColor="text1" w:val="000000"/>
                <w:spacing w:val="65"/>
                <w:sz w:val="24"/>
                <w:szCs w:val="24"/>
              </w:rPr>
              <w:t xml:space="preserve"> </w:t>
            </w:r>
            <w:r>
              <w:rPr>
                <w:rFonts w:eastAsia="Times New Roman" w:cs="Times New Roman"/>
                <w:color w:themeColor="text1" w:val="000000"/>
                <w:sz w:val="24"/>
                <w:szCs w:val="24"/>
              </w:rPr>
              <w:t>и</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альтернативный</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способ</w:t>
            </w:r>
            <w:r>
              <w:rPr>
                <w:rFonts w:eastAsia="Times New Roman" w:cs="Times New Roman"/>
                <w:color w:themeColor="text1" w:val="000000"/>
                <w:spacing w:val="60"/>
                <w:sz w:val="24"/>
                <w:szCs w:val="24"/>
              </w:rPr>
              <w:t xml:space="preserve"> </w:t>
            </w:r>
            <w:r>
              <w:rPr>
                <w:rFonts w:eastAsia="Times New Roman" w:cs="Times New Roman"/>
                <w:color w:themeColor="text1" w:val="000000"/>
                <w:sz w:val="24"/>
                <w:szCs w:val="24"/>
              </w:rPr>
              <w:t>канализования,</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без</w:t>
            </w:r>
            <w:r>
              <w:rPr>
                <w:rFonts w:eastAsia="Times New Roman" w:cs="Times New Roman"/>
                <w:color w:themeColor="text1" w:val="000000"/>
                <w:spacing w:val="55"/>
                <w:sz w:val="24"/>
                <w:szCs w:val="24"/>
              </w:rPr>
              <w:t xml:space="preserve"> </w:t>
            </w:r>
            <w:r>
              <w:rPr>
                <w:rFonts w:eastAsia="Times New Roman" w:cs="Times New Roman"/>
                <w:color w:themeColor="text1" w:val="000000"/>
                <w:sz w:val="24"/>
                <w:szCs w:val="24"/>
              </w:rPr>
              <w:t>подключения к централизованной системе канализации г. Перми (отвод стоков на локальные очистные сооружения, канализование объекта</w:t>
              <w:br/>
              <w:t>в выгребную яму с последующим вывозом стоков спец. машинами), который должен соответствовать всем</w:t>
            </w:r>
            <w:r>
              <w:rPr>
                <w:rFonts w:eastAsia="Times New Roman" w:cs="Times New Roman"/>
                <w:color w:themeColor="text1" w:val="000000"/>
                <w:spacing w:val="80"/>
                <w:sz w:val="24"/>
                <w:szCs w:val="24"/>
              </w:rPr>
              <w:t xml:space="preserve"> </w:t>
            </w:r>
            <w:r>
              <w:rPr>
                <w:rFonts w:eastAsia="Times New Roman" w:cs="Times New Roman"/>
                <w:color w:themeColor="text1" w:val="000000"/>
                <w:sz w:val="24"/>
                <w:szCs w:val="24"/>
              </w:rPr>
              <w:t>нормативным</w:t>
            </w:r>
            <w:r>
              <w:rPr>
                <w:rFonts w:eastAsia="Times New Roman" w:cs="Times New Roman"/>
                <w:color w:themeColor="text1" w:val="000000"/>
                <w:spacing w:val="28"/>
                <w:sz w:val="24"/>
                <w:szCs w:val="24"/>
              </w:rPr>
              <w:t xml:space="preserve"> </w:t>
            </w:r>
            <w:r>
              <w:rPr>
                <w:rFonts w:eastAsia="Times New Roman" w:cs="Times New Roman"/>
                <w:color w:themeColor="text1" w:val="000000"/>
                <w:sz w:val="24"/>
                <w:szCs w:val="24"/>
              </w:rPr>
              <w:t>требованиям</w:t>
            </w:r>
            <w:r>
              <w:rPr>
                <w:rFonts w:eastAsia="Times New Roman" w:cs="Times New Roman"/>
                <w:color w:themeColor="text1" w:val="000000"/>
                <w:spacing w:val="40"/>
                <w:sz w:val="24"/>
                <w:szCs w:val="24"/>
              </w:rPr>
              <w:t xml:space="preserve"> </w:t>
            </w:r>
            <w:r>
              <w:rPr>
                <w:rFonts w:eastAsia="Times New Roman" w:cs="Times New Roman"/>
                <w:color w:themeColor="text1" w:val="000000"/>
                <w:sz w:val="24"/>
                <w:szCs w:val="24"/>
              </w:rPr>
              <w:t>Российской</w:t>
            </w:r>
            <w:r>
              <w:rPr>
                <w:rFonts w:eastAsia="Times New Roman" w:cs="Times New Roman"/>
                <w:color w:themeColor="text1" w:val="000000"/>
                <w:spacing w:val="25"/>
                <w:sz w:val="24"/>
                <w:szCs w:val="24"/>
              </w:rPr>
              <w:t xml:space="preserve"> </w:t>
            </w:r>
            <w:r>
              <w:rPr>
                <w:rFonts w:eastAsia="Times New Roman" w:cs="Times New Roman"/>
                <w:color w:themeColor="text1" w:val="000000"/>
                <w:sz w:val="24"/>
                <w:szCs w:val="24"/>
              </w:rPr>
              <w:t>Федерации. Кроме того, ООО «НОВОГОР-Прикамье» не располагает сведениями          о наличии сетей 3-х лиц в границах вышеуказанно</w:t>
            </w:r>
            <w:r>
              <w:rPr>
                <w:color w:themeColor="text1" w:val="000000"/>
                <w:sz w:val="24"/>
                <w:szCs w:val="24"/>
                <w:highlight w:val="white"/>
              </w:rPr>
              <w:t>го земельного участка.</w:t>
            </w:r>
          </w:p>
          <w:p>
            <w:pPr>
              <w:pStyle w:val="Normal"/>
              <w:spacing w:lineRule="auto" w:line="240" w:before="0" w:after="0"/>
              <w:ind w:firstLine="340"/>
              <w:jc w:val="both"/>
              <w:rPr>
                <w:rFonts w:ascii="Times New Roman" w:hAnsi="Times New Roman"/>
                <w:sz w:val="24"/>
                <w:szCs w:val="24"/>
              </w:rPr>
            </w:pPr>
            <w:r>
              <w:rPr>
                <w:color w:themeColor="text1" w:val="000000"/>
                <w:sz w:val="24"/>
                <w:szCs w:val="24"/>
                <w:highlight w:val="white"/>
              </w:rPr>
              <w:t>(Аналогичная информация отражена в письме</w:t>
              <w:br/>
            </w:r>
            <w:r>
              <w:rPr>
                <w:b/>
                <w:color w:themeColor="text1" w:val="000000"/>
                <w:sz w:val="24"/>
                <w:szCs w:val="24"/>
                <w:highlight w:val="white"/>
              </w:rPr>
              <w:t xml:space="preserve">ООО «НОВОГОР-Прикамье» </w:t>
            </w:r>
            <w:r>
              <w:rPr>
                <w:color w:themeColor="text1" w:val="000000"/>
                <w:sz w:val="24"/>
                <w:szCs w:val="24"/>
                <w:highlight w:val="white"/>
              </w:rPr>
              <w:t>от 18.06.2025 № 110-8730).</w:t>
            </w:r>
          </w:p>
          <w:p>
            <w:pPr>
              <w:pStyle w:val="Normal"/>
              <w:spacing w:lineRule="auto" w:line="240" w:before="0" w:after="0"/>
              <w:ind w:firstLine="340"/>
              <w:jc w:val="both"/>
              <w:rPr>
                <w:rFonts w:ascii="Times New Roman" w:hAnsi="Times New Roman"/>
                <w:sz w:val="24"/>
                <w:szCs w:val="24"/>
              </w:rPr>
            </w:pPr>
            <w:r>
              <w:rPr>
                <w:sz w:val="24"/>
                <w:szCs w:val="24"/>
              </w:rPr>
            </w:r>
          </w:p>
          <w:p>
            <w:pPr>
              <w:pStyle w:val="Normal"/>
              <w:spacing w:lineRule="auto" w:line="240" w:before="0" w:after="0"/>
              <w:ind w:firstLine="283" w:left="0" w:right="0"/>
              <w:jc w:val="both"/>
              <w:rPr>
                <w:rFonts w:ascii="Times New Roman" w:hAnsi="Times New Roman"/>
                <w:b w:val="false"/>
                <w:bCs w:val="false"/>
                <w:color w:themeColor="text1" w:val="000000"/>
                <w:highlight w:val="none"/>
                <w14:ligatures w14:val="none"/>
              </w:rPr>
            </w:pPr>
            <w:r>
              <w:rPr>
                <w:b w:val="false"/>
                <w:bCs w:val="false"/>
                <w:color w:themeColor="text1" w:val="000000"/>
                <w:sz w:val="24"/>
                <w:szCs w:val="24"/>
              </w:rPr>
              <w:t>Технологическое присоединение к сетям связи</w:t>
              <w:br/>
              <w:t>ПАО «Ростелеком» может быть произведено к узлу ВОЛС</w:t>
              <w:br/>
              <w:t>(г. Пермь, ул. Братская, д. 173),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b w:val="false"/>
                <w:bCs w:val="false"/>
                <w:color w:themeColor="text1" w:val="000000"/>
              </w:rPr>
            </w:pPr>
            <w:r>
              <w:rPr>
                <w:b w:val="false"/>
                <w:bCs w:val="false"/>
                <w:color w:themeColor="text1" w:val="000000"/>
                <w:sz w:val="24"/>
                <w:szCs w:val="24"/>
              </w:rPr>
              <w:t>В границах Участка сети связи ПАО «Ростелеком»</w:t>
              <w:br/>
              <w:t>отсутствуют.</w:t>
            </w:r>
          </w:p>
          <w:p>
            <w:pPr>
              <w:pStyle w:val="Normal"/>
              <w:spacing w:lineRule="auto" w:line="240" w:before="0" w:after="0"/>
              <w:ind w:firstLine="283" w:left="0" w:right="0"/>
              <w:jc w:val="both"/>
              <w:rPr>
                <w:b w:val="false"/>
                <w:bCs w:val="false"/>
                <w:color w:themeColor="text1" w:val="000000"/>
              </w:rPr>
            </w:pPr>
            <w:r>
              <w:rPr>
                <w:b w:val="false"/>
                <w:bCs w:val="false"/>
                <w:color w:themeColor="text1" w:val="000000"/>
                <w:sz w:val="24"/>
                <w:szCs w:val="24"/>
              </w:rPr>
              <w:t>Для получения технических условий на подключение</w:t>
              <w:br/>
              <w:t>к сетям связи необходимо направить запрос</w:t>
              <w:br/>
              <w:t xml:space="preserve">на электронный адрес: </w:t>
            </w:r>
            <w:hyperlink r:id="rId18" w:tgtFrame="mailto:perm-mail@ural.rt.ru">
              <w:r>
                <w:rPr>
                  <w:rStyle w:val="Hyperlink"/>
                  <w:b w:val="false"/>
                  <w:bCs w:val="false"/>
                  <w:color w:themeColor="text1" w:val="000000"/>
                  <w:sz w:val="24"/>
                  <w:szCs w:val="24"/>
                </w:rPr>
                <w:t>perm-mail@ural.rt.ru</w:t>
              </w:r>
            </w:hyperlink>
            <w:r>
              <w:rPr>
                <w:b w:val="false"/>
                <w:bCs w:val="false"/>
                <w:color w:themeColor="text1" w:val="000000"/>
                <w:sz w:val="24"/>
                <w:szCs w:val="24"/>
              </w:rPr>
              <w:t>.</w:t>
            </w:r>
          </w:p>
          <w:p>
            <w:pPr>
              <w:pStyle w:val="Normal"/>
              <w:spacing w:lineRule="auto" w:line="240" w:before="0" w:after="0"/>
              <w:ind w:firstLine="340"/>
              <w:jc w:val="both"/>
              <w:rPr>
                <w:rFonts w:ascii="Times New Roman" w:hAnsi="Times New Roman"/>
                <w:sz w:val="24"/>
                <w:szCs w:val="24"/>
              </w:rPr>
            </w:pPr>
            <w:r>
              <w:rPr>
                <w:b w:val="false"/>
                <w:bCs w:val="false"/>
                <w:color w:themeColor="text1" w:val="000000"/>
                <w:sz w:val="24"/>
                <w:szCs w:val="24"/>
                <w:highlight w:val="white"/>
              </w:rPr>
              <w:t>(Аналогичная информация отражена в письме</w:t>
            </w:r>
            <w:r>
              <w:rPr>
                <w:b w:val="false"/>
                <w:bCs w:val="false"/>
                <w:color w:themeColor="text1" w:val="000000"/>
                <w:sz w:val="24"/>
                <w:szCs w:val="24"/>
              </w:rPr>
              <w:br/>
            </w:r>
            <w:r>
              <w:rPr>
                <w:b/>
                <w:bCs/>
                <w:color w:themeColor="text1" w:val="000000"/>
                <w:sz w:val="24"/>
                <w:szCs w:val="24"/>
              </w:rPr>
              <w:t xml:space="preserve">ПАО «Ростелеком» </w:t>
            </w:r>
            <w:r>
              <w:rPr>
                <w:b w:val="false"/>
                <w:bCs w:val="false"/>
                <w:color w:themeColor="text1" w:val="000000"/>
                <w:sz w:val="24"/>
                <w:szCs w:val="24"/>
              </w:rPr>
              <w:t>от 19.06.2025 № 01/05/90985/25</w:t>
            </w:r>
            <w:r>
              <w:rPr>
                <w:b w:val="false"/>
                <w:bCs w:val="false"/>
                <w:color w:themeColor="text1" w:val="000000"/>
                <w:sz w:val="24"/>
                <w:szCs w:val="24"/>
                <w:highlight w:val="white"/>
              </w:rPr>
              <w:t>).</w:t>
            </w:r>
          </w:p>
          <w:p>
            <w:pPr>
              <w:pStyle w:val="Normal"/>
              <w:spacing w:lineRule="auto" w:line="240" w:before="0" w:after="0"/>
              <w:ind w:firstLine="311"/>
              <w:jc w:val="both"/>
              <w:rPr>
                <w:rFonts w:ascii="Times New Roman" w:hAnsi="Times New Roman"/>
                <w:b w:val="false"/>
                <w:bCs w:val="false"/>
                <w:color w:themeColor="text1" w:val="000000"/>
                <w:sz w:val="24"/>
                <w:szCs w:val="24"/>
                <w:highlight w:val="none"/>
              </w:rPr>
            </w:pPr>
            <w:r>
              <w:rPr>
                <w:b w:val="false"/>
                <w:bCs w:val="false"/>
                <w:color w:themeColor="text1" w:val="000000"/>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12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7 к настоящему извещению),</w:t>
            </w:r>
          </w:p>
          <w:p>
            <w:pPr>
              <w:pStyle w:val="Normal"/>
              <w:ind w:hanging="0" w:left="120" w:right="0"/>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ind w:hanging="0" w:left="120" w:right="0"/>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7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2 421 800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shd w:fill="auto" w:val="clear"/>
              </w:rPr>
            </w:pPr>
            <w:r>
              <w:rPr>
                <w:sz w:val="24"/>
                <w:szCs w:val="24"/>
                <w:shd w:fill="auto" w:val="clear"/>
              </w:rPr>
              <w:t>«Шаг аукциона» (5% от</w:t>
            </w:r>
          </w:p>
          <w:p>
            <w:pPr>
              <w:pStyle w:val="Normal"/>
              <w:widowControl/>
              <w:spacing w:before="0" w:after="0"/>
              <w:ind w:hanging="0" w:left="113" w:right="113"/>
              <w:jc w:val="left"/>
              <w:rPr>
                <w:highlight w:val="none"/>
              </w:rPr>
            </w:pPr>
            <w:r>
              <w:rPr>
                <w:sz w:val="24"/>
                <w:szCs w:val="24"/>
                <w:shd w:fill="auto" w:val="clear"/>
              </w:rPr>
              <w:t>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121 090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shd w:fill="auto" w:val="clear"/>
              </w:rPr>
            </w:pPr>
            <w:r>
              <w:rPr>
                <w:sz w:val="24"/>
                <w:szCs w:val="24"/>
                <w:shd w:fill="auto" w:val="clear"/>
              </w:rPr>
              <w:t>Размер задатка (50% от</w:t>
            </w:r>
          </w:p>
          <w:p>
            <w:pPr>
              <w:pStyle w:val="Normal"/>
              <w:widowControl/>
              <w:spacing w:before="0" w:after="0"/>
              <w:ind w:hanging="0" w:left="113" w:right="113"/>
              <w:jc w:val="left"/>
              <w:rPr>
                <w:highlight w:val="none"/>
              </w:rPr>
            </w:pPr>
            <w:r>
              <w:rPr>
                <w:sz w:val="24"/>
                <w:szCs w:val="24"/>
                <w:shd w:fill="auto" w:val="clear"/>
              </w:rPr>
              <w:t>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1 210 900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b w:val="false"/>
                <w:bCs w:val="false"/>
                <w:shd w:fill="auto" w:val="clear"/>
              </w:rPr>
            </w:pPr>
            <w:r>
              <w:rPr>
                <w:sz w:val="24"/>
                <w:szCs w:val="24"/>
                <w:shd w:fill="auto" w:val="clear"/>
              </w:rPr>
              <w:t xml:space="preserve">Дата </w:t>
            </w:r>
            <w:r>
              <w:rPr>
                <w:b w:val="false"/>
                <w:shd w:fill="auto" w:val="clear"/>
              </w:rPr>
              <w:t>размещения</w:t>
            </w:r>
          </w:p>
          <w:p>
            <w:pPr>
              <w:pStyle w:val="Normal"/>
              <w:widowControl/>
              <w:spacing w:before="0" w:after="0"/>
              <w:ind w:hanging="0" w:left="113" w:right="113"/>
              <w:jc w:val="left"/>
              <w:rPr>
                <w:highlight w:val="none"/>
              </w:rPr>
            </w:pPr>
            <w:r>
              <w:rPr>
                <w:b w:val="false"/>
                <w:shd w:fill="auto" w:val="clear"/>
              </w:rPr>
              <w:t xml:space="preserve">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t>18.02.2025</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w:t>
            </w:r>
          </w:p>
          <w:p>
            <w:pPr>
              <w:pStyle w:val="Normal"/>
              <w:widowControl/>
              <w:spacing w:before="0" w:after="0"/>
              <w:ind w:hanging="0" w:left="113" w:right="113"/>
              <w:jc w:val="left"/>
              <w:rPr>
                <w:sz w:val="24"/>
                <w:szCs w:val="24"/>
              </w:rPr>
            </w:pPr>
            <w:r>
              <w:rPr>
                <w:sz w:val="24"/>
                <w:szCs w:val="24"/>
              </w:rPr>
              <w:t>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w:t>
              <w:br/>
              <w:t xml:space="preserve">приобретаемого на торгах в форме аукциона, является  </w:t>
              <w:br/>
              <w:t xml:space="preserve">Приложением 7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hanging="0" w:left="120" w:right="-263"/>
              <w:rPr>
                <w:sz w:val="24"/>
                <w:szCs w:val="24"/>
              </w:rPr>
            </w:pPr>
            <w:r>
              <w:rPr>
                <w:sz w:val="24"/>
                <w:szCs w:val="24"/>
              </w:rPr>
              <w:t>Порядок осмотра земельного участка 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Осмотр земельного участка производится заявителем </w:t>
              <w:br/>
              <w:t xml:space="preserve">самостоятельно в любое время с даты опубликования  </w:t>
              <w:br/>
              <w:t>настоящего извещения.</w:t>
            </w:r>
          </w:p>
        </w:tc>
      </w:tr>
    </w:tbl>
    <w:p>
      <w:pPr>
        <w:pStyle w:val="PlainText"/>
        <w:spacing w:lineRule="exact" w:line="240"/>
        <w:ind w:hanging="1134" w:left="1134"/>
        <w:jc w:val="center"/>
        <w:rPr>
          <w:rFonts w:ascii="Times New Roman" w:hAnsi="Times New Roman" w:cs="Times New Roman"/>
          <w:b/>
          <w:bCs/>
          <w:sz w:val="24"/>
          <w:szCs w:val="24"/>
        </w:rPr>
      </w:pPr>
      <w:r>
        <w:rPr>
          <w:rFonts w:cs="Times New Roman" w:ascii="Times New Roman" w:hAnsi="Times New Roman"/>
          <w:b/>
          <w:bCs/>
          <w:sz w:val="24"/>
          <w:szCs w:val="24"/>
        </w:rPr>
      </w:r>
      <w:bookmarkStart w:id="0" w:name="_GoBack_Копия_1_Копия_1"/>
      <w:bookmarkStart w:id="1" w:name="_GoBack_Копия_1_Копия_1_Копия_1_Копия_1"/>
      <w:bookmarkStart w:id="2" w:name="_GoBack_Копия_1"/>
      <w:bookmarkStart w:id="3" w:name="_GoBack_Копия_1_Копия_1_Копия_1"/>
      <w:bookmarkStart w:id="4" w:name="_GoBack_Копия_1_Копия_1"/>
      <w:bookmarkStart w:id="5" w:name="_GoBack_Копия_1_Копия_1_Копия_1_Копия_1"/>
      <w:bookmarkStart w:id="6" w:name="_GoBack_Копия_1"/>
      <w:bookmarkStart w:id="7" w:name="_GoBack_Копия_1_Копия_1_Копия_1"/>
      <w:bookmarkEnd w:id="4"/>
      <w:bookmarkEnd w:id="5"/>
      <w:bookmarkEnd w:id="6"/>
      <w:bookmarkEnd w:id="7"/>
    </w:p>
    <w:p>
      <w:pPr>
        <w:pStyle w:val="Normal"/>
        <w:widowControl w:val="false"/>
        <w:spacing w:before="0" w:after="0"/>
        <w:ind w:left="567"/>
        <w:contextualSpacing/>
        <w:jc w:val="center"/>
        <w:rPr>
          <w:rFonts w:eastAsia="Courier New"/>
          <w:b/>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07.07.2026</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04.08.2026</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05.08.2026.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06.08</w:t>
      </w:r>
      <w:r>
        <w:rPr>
          <w:rFonts w:eastAsia="Courier New"/>
          <w:b/>
          <w:lang w:bidi="ru-RU"/>
        </w:rPr>
        <w:t>.2026</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19"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07.07.2026 по 04.08.2026.</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земельного участка.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пунктами 13, 14, 20 или 25 ст.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 купли-продажи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w:t>
        <w:br/>
        <w:t>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jc w:val="center"/>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w:t>
        <w:br/>
        <w:t xml:space="preserve">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 xml:space="preserve">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w:t>
        <w:br/>
        <w:t>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07.07.2026 по 04.08.2026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highlight w:val="none"/>
          <w:shd w:fill="auto" w:val="clear"/>
        </w:rPr>
      </w:pPr>
      <w:r>
        <w:rPr>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widowControl w:val="false"/>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 xml:space="preserve">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w:t>
        <w:br/>
        <w:t>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w:t>
        <w:br/>
        <w:t xml:space="preserve">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w:t>
        <w:br/>
        <w:t>в государственной или муниципальной собственности, подписанный проект договора купли-продажи земельного участка, находящегося в государственной или муниципальной собственности.</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 xml:space="preserve">Проекты договоров являются частью извещения и представлены в Приложениях 1,3,5,7 </w:t>
        <w:br/>
        <w:t>к настоящему извещению.</w:t>
        <w:tab/>
      </w:r>
    </w:p>
    <w:p>
      <w:pPr>
        <w:pStyle w:val="Normal"/>
        <w:ind w:firstLine="567" w:left="-567"/>
        <w:jc w:val="both"/>
        <w:rPr>
          <w:highlight w:val="none"/>
          <w:shd w:fill="auto" w:val="clear"/>
        </w:rPr>
      </w:pPr>
      <w:r>
        <w:rPr>
          <w:bCs/>
          <w:shd w:fill="auto" w:val="clear"/>
        </w:rPr>
        <w:t xml:space="preserve">Если договор купли-продажи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w:t>
      </w:r>
      <w:r>
        <w:rPr>
          <w:b w:val="false"/>
          <w:bCs/>
          <w:shd w:fill="auto" w:val="clear"/>
        </w:rPr>
        <w:t>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купли-продажи,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их заключения, включаются в реестр недобросовестных участников аукциона.</w:t>
      </w:r>
    </w:p>
    <w:sectPr>
      <w:headerReference w:type="default" r:id="rId20"/>
      <w:headerReference w:type="first" r:id="rId21"/>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40</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shd w:fill="FFFFFF" w:val="clear"/>
        <w:szCs w:val="24"/>
        <w:color w:val="000000"/>
        <w:lang w:val="ru-RU" w:eastAsia="zh-CN" w:bidi="ar-SA"/>
      </w:rPr>
    </w:lvl>
    <w:lvl w:ilvl="1">
      <w:start w:val="1"/>
      <w:numFmt w:val="decimal"/>
      <w:lvlText w:val="%2."/>
      <w:lvlJc w:val="left"/>
      <w:pPr>
        <w:tabs>
          <w:tab w:val="num" w:pos="360"/>
        </w:tabs>
        <w:ind w:left="360" w:hanging="360"/>
      </w:pPr>
      <w:rPr>
        <w:sz w:val="24"/>
        <w:u w:val="single"/>
        <w:szCs w:val="24"/>
        <w:color w:themeColor="text1" w:val="000000"/>
      </w:rPr>
    </w:lvl>
    <w:lvl w:ilvl="2">
      <w:start w:val="1"/>
      <w:numFmt w:val="decimal"/>
      <w:lvlText w:val="%3."/>
      <w:lvlJc w:val="left"/>
      <w:pPr>
        <w:tabs>
          <w:tab w:val="num" w:pos="2160"/>
        </w:tabs>
        <w:ind w:left="2160" w:hanging="360"/>
      </w:pPr>
      <w:rPr>
        <w:b/>
        <w:bCs/>
        <w:lang w:bidi="ru-RU"/>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decimal"/>
      <w:lvlText w:val="%2."/>
      <w:lvlJc w:val="left"/>
      <w:pPr>
        <w:tabs>
          <w:tab w:val="num" w:pos="360"/>
        </w:tabs>
        <w:ind w:left="360" w:hanging="360"/>
      </w:pPr>
      <w:rPr>
        <w:sz w:val="24"/>
        <w:u w:val="none"/>
        <w:szCs w:val="24"/>
        <w:color w:val="000000"/>
        <w:lang w:val="ru-RU"/>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880"/>
        </w:tabs>
        <w:ind w:left="2880" w:hanging="360"/>
      </w:pPr>
      <w:rPr>
        <w:sz w:val="24"/>
        <w:szCs w:val="24"/>
        <w:lang w:val="ru-RU"/>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rFonts w:eastAsia="Courier New"/>
        <w:lang w:bidi="ru-RU"/>
      </w:rPr>
    </w:lvl>
    <w:lvl w:ilvl="6">
      <w:start w:val="1"/>
      <w:numFmt w:val="decimal"/>
      <w:lvlText w:val="%7."/>
      <w:lvlJc w:val="left"/>
      <w:pPr>
        <w:tabs>
          <w:tab w:val="num" w:pos="5040"/>
        </w:tabs>
        <w:ind w:left="5040" w:hanging="360"/>
      </w:pPr>
      <w:rPr>
        <w:rFonts w:eastAsia="Calibri"/>
        <w:lang w:eastAsia="en-US"/>
      </w:rPr>
    </w:lvl>
    <w:lvl w:ilvl="7">
      <w:start w:val="1"/>
      <w:numFmt w:val="decimal"/>
      <w:lvlText w:val="%8."/>
      <w:lvlJc w:val="left"/>
      <w:pPr>
        <w:tabs>
          <w:tab w:val="num" w:pos="5760"/>
        </w:tabs>
        <w:ind w:left="5760" w:hanging="360"/>
      </w:pPr>
      <w:rPr>
        <w:bCs/>
        <w:lang w:eastAsia="en-US" w:bidi="ru-RU"/>
      </w:rPr>
    </w:lvl>
    <w:lvl w:ilvl="8">
      <w:start w:val="1"/>
      <w:numFmt w:val="decimal"/>
      <w:lvlText w:val="%9."/>
      <w:lvlJc w:val="left"/>
      <w:pPr>
        <w:tabs>
          <w:tab w:val="num" w:pos="6480"/>
        </w:tabs>
        <w:ind w:left="6480" w:hanging="360"/>
      </w:pPr>
      <w:rPr>
        <w:sz w:val="24"/>
        <w:szCs w:val="24"/>
        <w:color w:themeColor="text1"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14">
    <w:name w:val="Основной текст1"/>
    <w:qFormat/>
    <w:pPr>
      <w:widowControl w:val="false"/>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ableParagraph">
    <w:name w:val="Table Paragraph"/>
    <w:qFormat/>
    <w:pPr>
      <w:widowControl w:val="false"/>
      <w:suppressAutoHyphens w:val="true"/>
      <w:bidi w:val="0"/>
      <w:spacing w:before="0" w:after="0"/>
      <w:ind w:hanging="0" w:left="107" w:right="0"/>
      <w:jc w:val="left"/>
    </w:pPr>
    <w:rPr>
      <w:rFonts w:ascii="Times New Roman" w:hAnsi="Times New Roman" w:eastAsia="Times New Roman" w:cs="Times New Roman"/>
      <w:color w:val="auto"/>
      <w:kern w:val="0"/>
      <w:sz w:val="22"/>
      <w:szCs w:val="22"/>
      <w:lang w:val="ru-RU" w:eastAsia="ru-RU" w:bidi="ar-SA"/>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25">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6">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7">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28">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29">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0">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1">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2">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3">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34">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35">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36">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37">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38">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39">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0">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1">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2">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3">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44">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5">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6">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7">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2">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54">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55">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56">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57">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58">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59">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0">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1">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2">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3">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64">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65">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66">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67">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68">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69">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0">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1">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2">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3">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4">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75">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76">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77">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78">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79">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0">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1">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2">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3">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84">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85">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86">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87">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88">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89">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0">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1">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2">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3">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94">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95">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96">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97">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98">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99">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0">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1">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2">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3">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4">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05">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06">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07">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08">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09">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0">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1">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2">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3">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14">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15">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17">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18">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19">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0">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1">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2">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3">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24">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25">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26">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27">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28">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29">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0">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1">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2">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3">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4">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35">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36">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37">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8">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9">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0">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1">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2">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3">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4">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45">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46">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47">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48">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49">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0">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1">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s://&#1087;&#1086;&#1088;&#1090;&#1072;&#1083;-&#1090;&#1087;.&#1088;&#1092;" TargetMode="External"/><Relationship Id="rId11" Type="http://schemas.openxmlformats.org/officeDocument/2006/relationships/hyperlink" Target="https://connectgas.ru/" TargetMode="External"/><Relationship Id="rId12" Type="http://schemas.openxmlformats.org/officeDocument/2006/relationships/hyperlink" Target="http://www.gorodperm.ru/" TargetMode="External"/><Relationship Id="rId13" Type="http://schemas.openxmlformats.org/officeDocument/2006/relationships/hyperlink" Target="http://www.gorodperm.ru/" TargetMode="External"/><Relationship Id="rId14" Type="http://schemas.openxmlformats.org/officeDocument/2006/relationships/hyperlink" Target="https://" TargetMode="External"/><Relationship Id="rId15" Type="http://schemas.openxmlformats.org/officeDocument/2006/relationships/hyperlink" Target="mailto:perm-mail@ural.rt.ru" TargetMode="External"/><Relationship Id="rId16" Type="http://schemas.openxmlformats.org/officeDocument/2006/relationships/hyperlink" Target="http://www.gorodperm.ru/" TargetMode="External"/><Relationship Id="rId17" Type="http://schemas.openxmlformats.org/officeDocument/2006/relationships/hyperlink" Target="https://" TargetMode="External"/><Relationship Id="rId18" Type="http://schemas.openxmlformats.org/officeDocument/2006/relationships/hyperlink" Target="mailto:perm-mail@ural.rt.ru" TargetMode="External"/><Relationship Id="rId19" Type="http://schemas.openxmlformats.org/officeDocument/2006/relationships/hyperlink" Target="http://utp.sberbank-ast.ru/AP/Notice/653/Requisites"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LibreOffice/7.6.7.2$Linux_X86_64 LibreOffice_project/60$Build-2</Application>
  <AppVersion>15.0000</AppVersion>
  <Pages>40</Pages>
  <Words>12507</Words>
  <Characters>89454</Characters>
  <CharactersWithSpaces>102560</CharactersWithSpaces>
  <Paragraphs>600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2026-07-03T10:46:16Z</dcterms:modified>
  <cp:revision>357</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