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eastAsia="Times New Roman" w:cs="Times New Roman"/>
          <w:b/>
          <w:bCs/>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w:t>
      </w:r>
      <w:r>
        <w:rPr>
          <w:rFonts w:ascii="Times New Roman" w:hAnsi="Times New Roman" w:cs="Times New Roman"/>
          <w:b/>
          <w:sz w:val="24"/>
          <w:szCs w:val="24"/>
        </w:rPr>
        <w:t xml:space="preserve">59:01:0000000:98105</w:t>
      </w:r>
      <w:r>
        <w:rPr>
          <w:rFonts w:ascii="Times New Roman" w:hAnsi="Times New Roman" w:cs="Times New Roman"/>
          <w:sz w:val="24"/>
          <w:szCs w:val="24"/>
        </w:rPr>
        <w:t xml:space="preserve">, площадью </w:t>
      </w:r>
      <w:r>
        <w:rPr>
          <w:rFonts w:ascii="Times New Roman" w:hAnsi="Times New Roman" w:cs="Times New Roman"/>
          <w:b/>
          <w:sz w:val="24"/>
          <w:szCs w:val="24"/>
        </w:rPr>
        <w:t xml:space="preserve">2000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Пермский край, городской округ Пермский, город Пермь, улица Постаногова, з/у 54</w:t>
      </w: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highlight w:val="none"/>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34 дерева пород: береза - 3 шт</w:t>
      </w:r>
      <w:r>
        <w:rPr>
          <w:rFonts w:ascii="Times New Roman" w:hAnsi="Times New Roman" w:eastAsia="Times New Roman" w:cs="Times New Roman"/>
          <w:spacing w:val="-4"/>
          <w:sz w:val="24"/>
        </w:rPr>
        <w:t xml:space="preserve">., клен - 24 шт., тополь - 3 шт., липа - 2 шт., черемуха - 2 шт.</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szCs w:val="24"/>
          <w:highlight w:val="none"/>
        </w:rPr>
      </w:r>
      <w:r>
        <w:rPr>
          <w:rFonts w:ascii="Times New Roman" w:hAnsi="Times New Roman" w:eastAsia="Times New Roman" w:cs="Times New Roman"/>
          <w:spacing w:val="-4"/>
          <w:sz w:val="24"/>
          <w:szCs w:val="24"/>
          <w:highlight w:val="none"/>
        </w:rPr>
      </w:r>
    </w:p>
    <w:p>
      <w:pPr>
        <w:ind w:left="0" w:right="0" w:firstLine="567"/>
        <w:jc w:val="both"/>
        <w:spacing w:after="0"/>
        <w:widowControl w:val="off"/>
        <w:tabs>
          <w:tab w:val="left" w:pos="0" w:leader="none"/>
        </w:tabs>
        <w:suppressLineNumbers w:val="0"/>
      </w:pPr>
      <w:r>
        <w:rPr>
          <w:rFonts w:ascii="Times New Roman" w:hAnsi="Times New Roman" w:eastAsia="Times New Roman" w:cs="Times New Roman"/>
          <w:spacing w:val="-4"/>
          <w:sz w:val="24"/>
          <w:highlight w:val="none"/>
        </w:rPr>
      </w:r>
      <w:r>
        <w:rPr>
          <w:rFonts w:ascii="Times New Roman" w:hAnsi="Times New Roman" w:cs="Times New Roman"/>
          <w:sz w:val="24"/>
          <w:szCs w:val="24"/>
          <w:highlight w:val="white"/>
        </w:rPr>
        <w:t xml:space="preserve">В границах земельного участка расположено ограждение (частично деревянный, частично металлический заборы)</w:t>
      </w:r>
      <w:r>
        <w:rPr>
          <w:rFonts w:ascii="Times New Roman" w:hAnsi="Times New Roman" w:cs="Times New Roman"/>
          <w:sz w:val="24"/>
          <w:szCs w:val="24"/>
          <w:highlight w:val="white"/>
        </w:rPr>
        <w:t xml:space="preserve">. </w:t>
      </w:r>
      <w:r>
        <w:rPr>
          <w:rFonts w:ascii="Times New Roman" w:hAnsi="Times New Roman" w:eastAsia="Times New Roman" w:cs="Times New Roman"/>
          <w:spacing w:val="-4"/>
          <w:sz w:val="24"/>
          <w:highlight w:val="none"/>
        </w:rPr>
      </w:r>
      <w:r/>
    </w:p>
    <w:p>
      <w:pPr>
        <w:ind w:left="0" w:right="0" w:firstLine="567"/>
        <w:jc w:val="both"/>
        <w:spacing w:after="0"/>
        <w:widowControl w:val="off"/>
        <w:tabs>
          <w:tab w:val="left" w:pos="0" w:leader="none"/>
        </w:tabs>
        <w:rPr>
          <w:rFonts w:ascii="Times New Roman" w:hAnsi="Times New Roman" w:eastAsia="Times New Roman" w:cs="Times New Roman"/>
          <w:sz w:val="24"/>
          <w:szCs w:val="24"/>
          <w:highlight w:val="none"/>
          <w:lang w:eastAsia="ru-RU"/>
        </w:rPr>
        <w:suppressLineNumbers w:val="0"/>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43"/>
        <w:gridCol w:w="4928"/>
      </w:tblGrid>
      <w:tr>
        <w:tblPrEx/>
        <w:trPr/>
        <w:tc>
          <w:tcPr>
            <w:tcW w:w="4643"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928"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54</cp:revision>
  <dcterms:created xsi:type="dcterms:W3CDTF">2024-03-22T04:14:00Z</dcterms:created>
  <dcterms:modified xsi:type="dcterms:W3CDTF">2026-06-03T09:45:42Z</dcterms:modified>
</cp:coreProperties>
</file>