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numPr>
          <w:ilvl w:val="0"/>
          <w:numId w:val="0"/>
        </w:numPr>
        <w:ind w:left="0" w:firstLine="0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74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numPr>
          <w:ilvl w:val="0"/>
          <w:numId w:val="0"/>
        </w:numPr>
        <w:ind w:left="4962" w:hanging="4395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о результатах электронных аукционов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99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 заключения договоров аренды земельных участков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numPr>
          <w:ilvl w:val="0"/>
          <w:numId w:val="0"/>
        </w:numPr>
        <w:ind w:left="4962" w:hanging="4395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99"/>
        <w:ind w:left="2805" w:hanging="2805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left="2805" w:hanging="28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                                  30</w:t>
      </w:r>
      <w:r>
        <w:rPr>
          <w:sz w:val="28"/>
          <w:szCs w:val="28"/>
        </w:rPr>
        <w:t xml:space="preserve">.07.2026, 09:00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left="2805" w:hanging="280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firstLine="720"/>
        <w:jc w:val="both"/>
        <w:spacing w:line="276" w:lineRule="auto"/>
        <w:tabs>
          <w:tab w:val="clear" w:pos="709" w:leader="none"/>
          <w:tab w:val="left" w:pos="2805" w:leader="none"/>
        </w:tabs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</w:t>
      </w:r>
      <w:r>
        <w:rPr>
          <w:sz w:val="28"/>
          <w:szCs w:val="28"/>
        </w:rPr>
        <w:t xml:space="preserve">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                                 не разграничена, или</w:t>
      </w:r>
      <w:r>
        <w:rPr>
          <w:sz w:val="28"/>
          <w:szCs w:val="28"/>
        </w:rPr>
        <w:t xml:space="preserve">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составе: </w:t>
      </w:r>
      <w:r/>
    </w:p>
    <w:p>
      <w:pPr>
        <w:pStyle w:val="799"/>
        <w:jc w:val="both"/>
        <w:spacing w:line="276" w:lineRule="auto"/>
      </w:pPr>
      <w:r>
        <w:rPr>
          <w:sz w:val="28"/>
          <w:szCs w:val="28"/>
          <w:highlight w:val="yellow"/>
        </w:rPr>
        <w:t xml:space="preserve">             </w:t>
      </w:r>
      <w:r/>
    </w:p>
    <w:p>
      <w:pPr>
        <w:pStyle w:val="799"/>
        <w:ind w:left="3175" w:right="0" w:hanging="3175"/>
        <w:jc w:val="both"/>
        <w:spacing w:before="0" w:after="120" w:line="276" w:lineRule="auto"/>
        <w:widowControl/>
        <w:tabs>
          <w:tab w:val="left" w:pos="165" w:leader="none"/>
          <w:tab w:val="clear" w:pos="709" w:leader="none"/>
        </w:tabs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>
        <w:rPr>
          <w:highlight w:val="white"/>
        </w:rPr>
      </w:r>
      <w:r>
        <w:rPr>
          <w:highlight w:val="white"/>
        </w:rPr>
      </w:r>
    </w:p>
    <w:p>
      <w:pPr>
        <w:pStyle w:val="799"/>
        <w:ind w:left="4932" w:right="0" w:hanging="4932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highlight w:val="white"/>
        </w:rPr>
      </w:r>
      <w:r>
        <w:rPr>
          <w:highlight w:val="white"/>
        </w:rPr>
      </w:r>
    </w:p>
    <w:p>
      <w:pPr>
        <w:pStyle w:val="799"/>
        <w:ind w:left="2268" w:right="0" w:hanging="2268"/>
        <w:jc w:val="both"/>
        <w:spacing w:before="0" w:after="0" w:line="276" w:lineRule="auto"/>
        <w:widowControl/>
        <w:tabs>
          <w:tab w:val="clear" w:pos="709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799"/>
        <w:ind w:left="2268" w:right="0" w:firstLine="0"/>
        <w:jc w:val="both"/>
        <w:spacing w:before="0" w:after="0" w:line="276" w:lineRule="auto"/>
        <w:widowControl/>
        <w:tabs>
          <w:tab w:val="clear" w:pos="709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Перми.</w:t>
      </w:r>
      <w:r/>
    </w:p>
    <w:p>
      <w:pPr>
        <w:pStyle w:val="799"/>
        <w:ind w:left="2211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99"/>
        <w:jc w:val="both"/>
        <w:spacing w:before="0" w:after="120" w:line="276" w:lineRule="auto"/>
      </w:pPr>
      <w:r>
        <w:rPr>
          <w:b/>
          <w:sz w:val="28"/>
          <w:szCs w:val="28"/>
        </w:rPr>
        <w:t xml:space="preserve">Место проведения электронных аукционов: </w:t>
      </w:r>
      <w:r>
        <w:rPr>
          <w:sz w:val="28"/>
          <w:szCs w:val="28"/>
        </w:rPr>
        <w:t xml:space="preserve">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/>
    </w:p>
    <w:p>
      <w:pPr>
        <w:pStyle w:val="799"/>
        <w:spacing w:before="0" w:after="120" w:line="276" w:lineRule="auto"/>
      </w:pPr>
      <w:r>
        <w:rPr>
          <w:b/>
          <w:sz w:val="28"/>
          <w:szCs w:val="28"/>
        </w:rPr>
        <w:t xml:space="preserve">Дата электронных аукционов:</w:t>
      </w:r>
      <w:r>
        <w:rPr>
          <w:b w:val="0"/>
          <w:bCs w:val="0"/>
          <w:sz w:val="28"/>
          <w:szCs w:val="28"/>
        </w:rPr>
        <w:t xml:space="preserve"> 30</w:t>
      </w:r>
      <w:r>
        <w:rPr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  <w:t xml:space="preserve">07.2026</w:t>
      </w:r>
      <w:r/>
    </w:p>
    <w:p>
      <w:pPr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9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1.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99"/>
        <w:ind w:left="0" w:right="0" w:firstLine="737"/>
        <w:jc w:val="both"/>
        <w:spacing w:before="0" w:after="0" w:line="276" w:lineRule="auto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59:01:4413829:217 площадью 600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ий, город Пермь, улица 1-я Гамовская, з/у 69,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9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окончания электронного аукциона: 10:38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по местному времени (08:38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 участие в аукционе поступили 6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заявок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0" w:right="0" w:firstLine="0"/>
        <w:jc w:val="both"/>
        <w:spacing w:before="0" w:after="0" w:line="276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  <w:shd w:val="clear" w:color="auto" w:fill="auto"/>
        </w:rPr>
      </w:r>
      <w:r>
        <w:rPr>
          <w:sz w:val="28"/>
          <w:szCs w:val="28"/>
          <w:shd w:val="clear" w:color="auto" w:fill="auto"/>
        </w:rPr>
        <w:t xml:space="preserve">Отказано в допуске к участию в аукционе 1 заявителю</w:t>
      </w:r>
      <w:r>
        <w:rPr>
          <w:shd w:val="clear" w:color="auto" w:fill="auto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об участниках аукцион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а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Фатхуллаев Довудхон Хусниддин угли,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Тучков Дмитрий Иванович,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Казаков Денис Иванович в лице представителя Билоус Елены Викторовны,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действующей на основании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агентского договора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Старкова Татьяна Медхатовна.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Начальная цена предмета аукциона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617 500,00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  <w:lang w:val="ru-RU" w:eastAsia="ru-RU" w:bidi="ar-SA"/>
        </w:rPr>
      </w:r>
    </w:p>
    <w:p>
      <w:pPr>
        <w:pStyle w:val="79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7"/>
        <w:gridCol w:w="1713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8668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Фатхуллаев Довудхон Хусниддин угли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9997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Тучков Дмитрий Иванович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2 099 500,00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2279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2 068 625,00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4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3977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Казаков Денис Иванович в лице представителя Билоус Елены Викторовны,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действующей на основании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агентского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2 037 750,00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5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5010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Старкова Татьяна Медхатовна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679 250,00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2 099 500,00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2 068 625,00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Тучков Дмитрий Иванович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2 099 500,00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9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2.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99"/>
        <w:ind w:left="0" w:right="0" w:firstLine="737"/>
        <w:jc w:val="both"/>
        <w:spacing w:before="0" w:after="0" w:line="276" w:lineRule="auto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1c1c1c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59:01:4219232:8 площадью 1243 кв. м, расположенного по адресу: Российская Федерация, Пермский край, городской округ Пермски</w:t>
      </w:r>
      <w:r>
        <w:rPr>
          <w:rFonts w:ascii="Times New Roman" w:hAnsi="Times New Roman" w:eastAsia="Times New Roman" w:cs="Times New Roman"/>
          <w:b w:val="0"/>
          <w:bCs w:val="0"/>
          <w:color w:val="1c1c1c"/>
          <w:sz w:val="28"/>
          <w:szCs w:val="28"/>
          <w:highlight w:val="white"/>
        </w:rPr>
        <w:t xml:space="preserve">й, город Пермь, улица Лесная, з/у 13,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9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окончания электронного аукциона: 11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:35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по местному времени (09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:35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ind w:left="0" w:right="0" w:firstLine="0"/>
        <w:jc w:val="both"/>
        <w:spacing w:before="0" w:after="0" w:line="276" w:lineRule="auto"/>
        <w:rPr>
          <w:sz w:val="28"/>
          <w:szCs w:val="28"/>
          <w:highlight w:val="none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 участие в аукционе поступили 14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заявок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sz w:val="28"/>
          <w:szCs w:val="28"/>
          <w:highlight w:val="none"/>
          <w:shd w:val="clear" w:color="auto" w:fill="auto"/>
        </w:rPr>
      </w:r>
      <w:r>
        <w:rPr>
          <w:sz w:val="28"/>
          <w:szCs w:val="28"/>
          <w:highlight w:val="none"/>
          <w:shd w:val="clear" w:color="auto" w:fill="auto"/>
        </w:rPr>
      </w:r>
    </w:p>
    <w:p>
      <w:pPr>
        <w:ind w:left="0" w:right="0" w:firstLine="0"/>
        <w:jc w:val="both"/>
        <w:spacing w:before="0" w:after="0" w:line="276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  <w:shd w:val="clear" w:color="auto" w:fill="auto"/>
        </w:rPr>
      </w:r>
      <w:r>
        <w:rPr>
          <w:sz w:val="28"/>
          <w:szCs w:val="28"/>
          <w:shd w:val="clear" w:color="auto" w:fill="auto"/>
        </w:rPr>
        <w:t xml:space="preserve">Отказано в допуске к участию в аукционе 2 заявителям</w:t>
      </w:r>
      <w:r>
        <w:rPr>
          <w:shd w:val="clear" w:color="auto" w:fill="auto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об участниках аукцион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а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Тучков Дмитрий Иванович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Вековшинина Наталья Константиновна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Клюев Роман Константинович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Сагателян Мелине Меружановна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Зворыгин Максим Владиславович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Грищенко Наталья Александровна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suppressLineNumbers w:val="0"/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Деменев Вадим Олегович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в лице представителя Гладилина Алексея Владимировича,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действующего на основании доверенности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Метлушко Ольга Александровна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Елькин Сергей Анатольевич,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Архипова Олеся Викторовна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Смелова Елена Геннадьевна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 </w:t>
        <w:br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в лице представителя индивидуального предпринимателя Капустина Степана Александровича,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действующего на основании доверенности,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Старкова Татьяна Медхатовна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.</w:t>
      </w:r>
      <w:r/>
    </w:p>
    <w:p>
      <w:pPr>
        <w:pStyle w:val="799"/>
        <w:jc w:val="both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Начальная цена предмета аукциона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–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622 400,00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/>
    </w:p>
    <w:p>
      <w:pPr>
        <w:pStyle w:val="799"/>
        <w:jc w:val="left"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000000"/>
        </w:rPr>
      </w:pPr>
      <w:r>
        <w:rPr>
          <w:rFonts w:eastAsia="Times New Roman" w:cs="Times New Roman"/>
          <w:b w:val="0"/>
          <w:bCs w:val="0"/>
          <w:i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000000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7"/>
        <w:gridCol w:w="1713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8729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Тучков Дмитрий Иванович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9778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Вековшинина Наталья Константиновна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отсутствует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Клюев Роман Константинович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отсутствует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4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7602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Сагателян Мелине Меружановна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отсутствует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5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5589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Зворыгин Максим Владиславович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отсутствует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6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9271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Грищенко Наталья Александровна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10 923 120,00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7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9417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Деменев Вадим Олегович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в лице представителя Гладилина Алексея Владимировича,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действующего на основании доверенности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10 892 000,00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8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4048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Метлушко Ольга Александровна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6 690 800,00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9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Елькин Сергей Анатольевич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4 076 720,00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10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Архипова Олеся Викторовна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2 022 800,00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11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9506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Смелова Елена Геннадьевна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в лице представителя индивидуального предпринимателя Капустина Степана Александровича,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действующего </w:t>
              <w:br/>
              <w:t xml:space="preserve">на основании доверенности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1 618 240,00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12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3207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Старкова Татьяна Медхатовна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684 640,00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10 923 120,00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10 892 000,00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Грищенко Наталья Александровна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Деменев Вадим Олегович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в лице представителя Гладилина Алексея Владимировича,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действующего на основании доверенности</w:t>
      </w: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10 923 120,00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r>
    </w:p>
    <w:p>
      <w:pPr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9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3.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99"/>
        <w:ind w:left="0" w:right="0" w:firstLine="737"/>
        <w:jc w:val="both"/>
        <w:spacing w:before="0" w:after="0" w:line="276" w:lineRule="auto"/>
        <w:widowControl/>
        <w:rPr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59:01:1817228:138 площадью 1610 кв. м, расположенного по адресу: Российская Федерация, Пермский край, городской округ Пермс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кий, город Пермь, улица Налимихинская, з/у 103,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799"/>
        <w:contextualSpacing w:val="0"/>
        <w:ind w:left="0" w:right="0" w:firstLine="0"/>
        <w:jc w:val="left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contextualSpacing w:val="0"/>
        <w:ind w:left="0" w:right="0" w:firstLine="0"/>
        <w:jc w:val="left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окончания электронного аукциона: 09:44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по местному времени (07:44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contextualSpacing w:val="0"/>
        <w:ind w:left="0" w:right="0" w:firstLine="0"/>
        <w:jc w:val="left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 участие в аукционе поступили 3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заявк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и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contextualSpacing w:val="0"/>
        <w:jc w:val="left"/>
        <w:spacing w:before="0" w:after="0" w:line="276" w:lineRule="auto"/>
        <w:widowControl/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об участниках аукцион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а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Голдырева Татьяна Игоревна,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Викторович,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none"/>
          <w:shd w:val="clear" w:color="auto" w:fill="auto"/>
          <w:lang w:val="ru-RU" w:eastAsia="ru-RU" w:bidi="ar-SA"/>
        </w:rPr>
        <w:t xml:space="preserve">Гилева Нина Александровна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</w:rPr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</w:rPr>
      </w:r>
    </w:p>
    <w:p>
      <w:pPr>
        <w:pStyle w:val="799"/>
        <w:contextualSpacing w:val="0"/>
        <w:ind w:left="0" w:right="0" w:firstLine="0"/>
        <w:jc w:val="left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Начальная цена предмета аукциона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–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708 200,00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79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7"/>
        <w:gridCol w:w="1713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8929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Голдырева Татьяна Игоревна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1 416 400,00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4867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1 380 990,00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4573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Гилева Нина Александровна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1 097 710,00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Style w:val="799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1 416 400,00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1 380 990,00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</w:p>
    <w:p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Голдырева Татьяна Игоревна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1 416 400,00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9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4.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14:ligatures w14:val="none"/>
        </w:rPr>
        <w:suppressLineNumbers w:val="0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59:01:5010037:11 площадью 1000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ий, город Пермь, жилой район Ново-Бродовский, улица Утренняя, з/у 31,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eastAsia="Droid Sans Fallback" w:cs="Lohit Devanagari"/>
          <w:color w:val="auto"/>
          <w:sz w:val="28"/>
          <w:szCs w:val="28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14:ligatures w14:val="none"/>
        </w:rPr>
      </w:r>
    </w:p>
    <w:p>
      <w:pPr>
        <w:pStyle w:val="799"/>
        <w:contextualSpacing w:val="0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contextualSpacing w:val="0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окончания электронного аукциона: 09:45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по местному времени (07:45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9"/>
        <w:contextualSpacing w:val="0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 участие в аукционе поступили 4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заявк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и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0" w:right="0" w:firstLine="0"/>
        <w:jc w:val="both"/>
        <w:spacing w:before="0" w:after="0" w:line="276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  <w:shd w:val="clear" w:color="auto" w:fill="auto"/>
        </w:rPr>
      </w:r>
      <w:r>
        <w:rPr>
          <w:sz w:val="28"/>
          <w:szCs w:val="28"/>
          <w:shd w:val="clear" w:color="auto" w:fill="auto"/>
        </w:rPr>
        <w:t xml:space="preserve">Отказано в допуске к участию в аукционе 1 заявителю</w:t>
      </w:r>
      <w:r>
        <w:rPr>
          <w:shd w:val="clear" w:color="auto" w:fill="auto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об участниках аукцион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а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Кислицына Алена Павловна,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Рогов Александр Андреевич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</w:p>
    <w:p>
      <w:pPr>
        <w:pStyle w:val="799"/>
        <w:contextualSpacing w:val="0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Начальная цена предмета аукциона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555 300,00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79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7"/>
        <w:gridCol w:w="1713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9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4505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Кислицына Алена Павловна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1 304 955,00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2086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1 277 190,00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9858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Рогов Александр Андреевич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832 950,00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Style w:val="799"/>
        <w:jc w:val="both"/>
        <w:spacing w:before="0" w:after="0" w:line="276" w:lineRule="auto"/>
        <w:rPr>
          <w:rFonts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1 304 955,00</w:t>
      </w:r>
      <w:r/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  <w:shd w:val="clear" w:color="auto" w:fill="auto"/>
          <w:lang w:val="ru-RU" w:eastAsia="ru-RU" w:bidi="ar-SA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1 277 190,00 руб</w:t>
      </w:r>
      <w:r/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Кислицына Алена Павловна</w:t>
      </w:r>
      <w:r/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r>
    </w:p>
    <w:p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79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1 304 955,00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9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9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     А.А. Союстова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799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799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     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Ю.И. Четина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footerReference w:type="default" r:id="rId8"/>
      <w:footerReference w:type="even" r:id="rId9"/>
      <w:footerReference w:type="first" r:id="rId10"/>
      <w:footnotePr/>
      <w:endnotePr/>
      <w:type w:val="nextPage"/>
      <w:pgSz w:w="11906" w:h="16838" w:orient="portrait"/>
      <w:pgMar w:top="717" w:right="567" w:bottom="777" w:left="1020" w:header="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jc w:val="right"/>
    </w:pPr>
    <w:fldSimple w:instr="PAGE \* MERGEFORMAT">
      <w:r>
        <w:t xml:space="preserve">1</w:t>
      </w:r>
    </w:fldSimple>
    <w:r/>
    <w:r/>
  </w:p>
  <w:p>
    <w:pPr>
      <w:pStyle w:val="85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3"/>
                            <w:rPr>
                              <w:rStyle w:val="833"/>
                            </w:rPr>
                          </w:pPr>
                          <w:r>
                            <w:rPr>
                              <w:rStyle w:val="83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3"/>
                            </w:rPr>
                          </w:r>
                          <w:r>
                            <w:rPr>
                              <w:rStyle w:val="833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3"/>
                      <w:rPr>
                        <w:rStyle w:val="833"/>
                      </w:rPr>
                    </w:pPr>
                    <w:r>
                      <w:rPr>
                        <w:rStyle w:val="833"/>
                        <w:color w:val="000000"/>
                      </w:rPr>
                      <w:fldChar w:fldCharType="begin"/>
                    </w:r>
                    <w:r>
                      <w:rPr>
                        <w:rStyle w:val="83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3"/>
                        <w:color w:val="000000"/>
                      </w:rPr>
                      <w:fldChar w:fldCharType="separate"/>
                    </w:r>
                    <w:r>
                      <w:rPr>
                        <w:rStyle w:val="833"/>
                        <w:color w:val="000000"/>
                      </w:rPr>
                      <w:t xml:space="preserve">0</w:t>
                    </w:r>
                    <w:r>
                      <w:rPr>
                        <w:rStyle w:val="833"/>
                        <w:color w:val="000000"/>
                      </w:rPr>
                      <w:fldChar w:fldCharType="end"/>
                    </w:r>
                    <w:r>
                      <w:rPr>
                        <w:rStyle w:val="833"/>
                      </w:rPr>
                    </w:r>
                    <w:r>
                      <w:rPr>
                        <w:rStyle w:val="833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3"/>
                            <w:rPr>
                              <w:rStyle w:val="833"/>
                            </w:rPr>
                          </w:pPr>
                          <w:r>
                            <w:rPr>
                              <w:rStyle w:val="83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3"/>
                            </w:rPr>
                          </w:r>
                          <w:r>
                            <w:rPr>
                              <w:rStyle w:val="833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3"/>
                      <w:rPr>
                        <w:rStyle w:val="833"/>
                      </w:rPr>
                    </w:pPr>
                    <w:r>
                      <w:rPr>
                        <w:rStyle w:val="833"/>
                        <w:color w:val="000000"/>
                      </w:rPr>
                      <w:fldChar w:fldCharType="begin"/>
                    </w:r>
                    <w:r>
                      <w:rPr>
                        <w:rStyle w:val="83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3"/>
                        <w:color w:val="000000"/>
                      </w:rPr>
                      <w:fldChar w:fldCharType="separate"/>
                    </w:r>
                    <w:r>
                      <w:rPr>
                        <w:rStyle w:val="833"/>
                        <w:color w:val="000000"/>
                      </w:rPr>
                      <w:t xml:space="preserve">0</w:t>
                    </w:r>
                    <w:r>
                      <w:rPr>
                        <w:rStyle w:val="833"/>
                        <w:color w:val="000000"/>
                      </w:rPr>
                      <w:fldChar w:fldCharType="end"/>
                    </w:r>
                    <w:r>
                      <w:rPr>
                        <w:rStyle w:val="833"/>
                      </w:rPr>
                    </w:r>
                    <w:r>
                      <w:rPr>
                        <w:rStyle w:val="833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3"/>
                            <w:rPr>
                              <w:rStyle w:val="833"/>
                            </w:rPr>
                          </w:pPr>
                          <w:r>
                            <w:rPr>
                              <w:rStyle w:val="83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3"/>
                            </w:rPr>
                          </w:r>
                          <w:r>
                            <w:rPr>
                              <w:rStyle w:val="833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11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3"/>
                      <w:rPr>
                        <w:rStyle w:val="833"/>
                      </w:rPr>
                    </w:pPr>
                    <w:r>
                      <w:rPr>
                        <w:rStyle w:val="833"/>
                        <w:color w:val="000000"/>
                      </w:rPr>
                      <w:fldChar w:fldCharType="begin"/>
                    </w:r>
                    <w:r>
                      <w:rPr>
                        <w:rStyle w:val="83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3"/>
                        <w:color w:val="000000"/>
                      </w:rPr>
                      <w:fldChar w:fldCharType="separate"/>
                    </w:r>
                    <w:r>
                      <w:rPr>
                        <w:rStyle w:val="833"/>
                        <w:color w:val="000000"/>
                      </w:rPr>
                      <w:t xml:space="preserve">0</w:t>
                    </w:r>
                    <w:r>
                      <w:rPr>
                        <w:rStyle w:val="833"/>
                        <w:color w:val="000000"/>
                      </w:rPr>
                      <w:fldChar w:fldCharType="end"/>
                    </w:r>
                    <w:r>
                      <w:rPr>
                        <w:rStyle w:val="833"/>
                      </w:rPr>
                    </w:r>
                    <w:r>
                      <w:rPr>
                        <w:rStyle w:val="83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ind w:right="360"/>
      <w:jc w:val="righ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3"/>
                            <w:rPr>
                              <w:rStyle w:val="833"/>
                            </w:rPr>
                          </w:pPr>
                          <w:r>
                            <w:rPr>
                              <w:rStyle w:val="83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t xml:space="preserve">3</w:t>
                          </w:r>
                          <w:r>
                            <w:rPr>
                              <w:rStyle w:val="83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3"/>
                            </w:rPr>
                          </w:r>
                          <w:r>
                            <w:rPr>
                              <w:rStyle w:val="833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9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3"/>
                      <w:rPr>
                        <w:rStyle w:val="833"/>
                      </w:rPr>
                    </w:pPr>
                    <w:r>
                      <w:rPr>
                        <w:rStyle w:val="833"/>
                        <w:color w:val="000000"/>
                      </w:rPr>
                      <w:fldChar w:fldCharType="begin"/>
                    </w:r>
                    <w:r>
                      <w:rPr>
                        <w:rStyle w:val="83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3"/>
                        <w:color w:val="000000"/>
                      </w:rPr>
                      <w:fldChar w:fldCharType="separate"/>
                    </w:r>
                    <w:r>
                      <w:rPr>
                        <w:rStyle w:val="833"/>
                        <w:color w:val="000000"/>
                      </w:rPr>
                      <w:t xml:space="preserve">3</w:t>
                    </w:r>
                    <w:r>
                      <w:rPr>
                        <w:rStyle w:val="833"/>
                        <w:color w:val="000000"/>
                      </w:rPr>
                      <w:fldChar w:fldCharType="end"/>
                    </w:r>
                    <w:r>
                      <w:rPr>
                        <w:rStyle w:val="833"/>
                      </w:rPr>
                    </w:r>
                    <w:r>
                      <w:rPr>
                        <w:rStyle w:val="83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9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00">
    <w:name w:val="Heading 1"/>
    <w:basedOn w:val="799"/>
    <w:qFormat/>
    <w:pPr>
      <w:jc w:val="center"/>
      <w:keepNext/>
      <w:outlineLvl w:val="0"/>
    </w:pPr>
    <w:rPr>
      <w:b/>
      <w:bCs/>
      <w:szCs w:val="20"/>
    </w:rPr>
  </w:style>
  <w:style w:type="paragraph" w:styleId="801">
    <w:name w:val="Heading 2"/>
    <w:basedOn w:val="7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2">
    <w:name w:val="Heading 3"/>
    <w:basedOn w:val="7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03">
    <w:name w:val="Heading 4"/>
    <w:basedOn w:val="7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4">
    <w:name w:val="Heading 5"/>
    <w:basedOn w:val="7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5">
    <w:name w:val="Heading 6"/>
    <w:basedOn w:val="7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6">
    <w:name w:val="Heading 7"/>
    <w:basedOn w:val="7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7">
    <w:name w:val="Heading 8"/>
    <w:basedOn w:val="7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8">
    <w:name w:val="Heading 9"/>
    <w:basedOn w:val="7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9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10">
    <w:name w:val="Heading 2 Char"/>
    <w:uiPriority w:val="9"/>
    <w:qFormat/>
    <w:rPr>
      <w:rFonts w:ascii="Arial" w:hAnsi="Arial" w:eastAsia="Arial" w:cs="Arial"/>
      <w:sz w:val="34"/>
    </w:rPr>
  </w:style>
  <w:style w:type="character" w:styleId="81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2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3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4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5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6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7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8">
    <w:name w:val="Title Char"/>
    <w:uiPriority w:val="10"/>
    <w:qFormat/>
    <w:rPr>
      <w:sz w:val="48"/>
      <w:szCs w:val="48"/>
    </w:rPr>
  </w:style>
  <w:style w:type="character" w:styleId="819">
    <w:name w:val="Subtitle Char"/>
    <w:uiPriority w:val="11"/>
    <w:qFormat/>
    <w:rPr>
      <w:sz w:val="24"/>
      <w:szCs w:val="24"/>
    </w:rPr>
  </w:style>
  <w:style w:type="character" w:styleId="820">
    <w:name w:val="Quote Char"/>
    <w:uiPriority w:val="29"/>
    <w:qFormat/>
    <w:rPr>
      <w:i/>
    </w:rPr>
  </w:style>
  <w:style w:type="character" w:styleId="821">
    <w:name w:val="Intense Quote Char"/>
    <w:uiPriority w:val="30"/>
    <w:qFormat/>
    <w:rPr>
      <w:i/>
    </w:rPr>
  </w:style>
  <w:style w:type="character" w:styleId="822">
    <w:name w:val="Header Char"/>
    <w:uiPriority w:val="99"/>
    <w:qFormat/>
  </w:style>
  <w:style w:type="character" w:styleId="823">
    <w:name w:val="Footer Char"/>
    <w:uiPriority w:val="99"/>
    <w:qFormat/>
  </w:style>
  <w:style w:type="character" w:styleId="824">
    <w:name w:val="Caption Char"/>
    <w:uiPriority w:val="99"/>
    <w:qFormat/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character" w:styleId="826">
    <w:name w:val="Footnote Text Char"/>
    <w:uiPriority w:val="99"/>
    <w:qFormat/>
    <w:rPr>
      <w:sz w:val="18"/>
    </w:rPr>
  </w:style>
  <w:style w:type="character" w:styleId="827">
    <w:name w:val="Символ сноски"/>
    <w:uiPriority w:val="99"/>
    <w:unhideWhenUsed/>
    <w:qFormat/>
    <w:rPr>
      <w:vertAlign w:val="superscript"/>
    </w:rPr>
  </w:style>
  <w:style w:type="character" w:styleId="828">
    <w:name w:val="footnote reference"/>
    <w:rPr>
      <w:vertAlign w:val="superscript"/>
    </w:rPr>
  </w:style>
  <w:style w:type="character" w:styleId="829">
    <w:name w:val="Endnote Text Char"/>
    <w:uiPriority w:val="99"/>
    <w:qFormat/>
    <w:rPr>
      <w:sz w:val="20"/>
    </w:rPr>
  </w:style>
  <w:style w:type="character" w:styleId="83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1">
    <w:name w:val="endnote reference"/>
    <w:rPr>
      <w:vertAlign w:val="superscript"/>
    </w:rPr>
  </w:style>
  <w:style w:type="character" w:styleId="832">
    <w:name w:val="Основной шрифт абзаца"/>
    <w:semiHidden/>
    <w:qFormat/>
  </w:style>
  <w:style w:type="character" w:styleId="833">
    <w:name w:val="Page Number"/>
    <w:basedOn w:val="832"/>
  </w:style>
  <w:style w:type="character" w:styleId="834">
    <w:name w:val="Основной текст с отступом 3 Знак"/>
    <w:qFormat/>
    <w:rPr>
      <w:sz w:val="24"/>
      <w:szCs w:val="24"/>
    </w:rPr>
  </w:style>
  <w:style w:type="character" w:styleId="835">
    <w:name w:val="Текст Знак"/>
    <w:qFormat/>
    <w:rPr>
      <w:rFonts w:ascii="Courier New" w:hAnsi="Courier New"/>
    </w:rPr>
  </w:style>
  <w:style w:type="character" w:styleId="836">
    <w:name w:val="Основной текст с отступом Знак"/>
    <w:qFormat/>
    <w:rPr>
      <w:sz w:val="24"/>
      <w:szCs w:val="24"/>
    </w:rPr>
  </w:style>
  <w:style w:type="character" w:styleId="837">
    <w:name w:val="Основной текст 2 Знак"/>
    <w:qFormat/>
    <w:rPr>
      <w:sz w:val="24"/>
      <w:szCs w:val="24"/>
    </w:rPr>
  </w:style>
  <w:style w:type="character" w:styleId="838">
    <w:name w:val="Текст выноски Знак"/>
    <w:qFormat/>
    <w:rPr>
      <w:rFonts w:ascii="Tahoma" w:hAnsi="Tahoma" w:cs="Tahoma"/>
      <w:sz w:val="16"/>
      <w:szCs w:val="16"/>
    </w:rPr>
  </w:style>
  <w:style w:type="character" w:styleId="839" w:default="1">
    <w:name w:val="Default Paragraph Font"/>
    <w:uiPriority w:val="1"/>
    <w:semiHidden/>
    <w:unhideWhenUsed/>
    <w:qFormat/>
  </w:style>
  <w:style w:type="paragraph" w:styleId="840">
    <w:name w:val="Заголовок"/>
    <w:basedOn w:val="799"/>
    <w:next w:val="84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41">
    <w:name w:val="Body Text"/>
    <w:basedOn w:val="799"/>
    <w:pPr>
      <w:jc w:val="right"/>
    </w:pPr>
    <w:rPr>
      <w:sz w:val="28"/>
    </w:rPr>
  </w:style>
  <w:style w:type="paragraph" w:styleId="842">
    <w:name w:val="List"/>
    <w:basedOn w:val="841"/>
    <w:rPr>
      <w:rFonts w:cs="Lohit Devanagari"/>
    </w:rPr>
  </w:style>
  <w:style w:type="paragraph" w:styleId="843">
    <w:name w:val="Caption"/>
    <w:basedOn w:val="799"/>
    <w:link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44">
    <w:name w:val="Указатель"/>
    <w:basedOn w:val="799"/>
    <w:qFormat/>
    <w:pPr>
      <w:suppressLineNumbers/>
    </w:pPr>
    <w:rPr>
      <w:rFonts w:cs="Lohit Devanagari"/>
    </w:rPr>
  </w:style>
  <w:style w:type="paragraph" w:styleId="845">
    <w:name w:val="List Paragraph"/>
    <w:basedOn w:val="799"/>
    <w:uiPriority w:val="34"/>
    <w:qFormat/>
    <w:pPr>
      <w:contextualSpacing/>
      <w:ind w:left="720"/>
      <w:spacing w:before="0" w:after="0"/>
    </w:pPr>
  </w:style>
  <w:style w:type="paragraph" w:styleId="846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47">
    <w:name w:val="Title"/>
    <w:basedOn w:val="79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8">
    <w:name w:val="Subtitle"/>
    <w:basedOn w:val="799"/>
    <w:uiPriority w:val="11"/>
    <w:qFormat/>
    <w:pPr>
      <w:spacing w:before="200" w:after="200"/>
    </w:pPr>
    <w:rPr>
      <w:sz w:val="24"/>
      <w:szCs w:val="24"/>
    </w:rPr>
  </w:style>
  <w:style w:type="paragraph" w:styleId="849">
    <w:name w:val="Quote"/>
    <w:basedOn w:val="799"/>
    <w:uiPriority w:val="29"/>
    <w:qFormat/>
    <w:pPr>
      <w:ind w:left="720" w:right="720"/>
    </w:pPr>
    <w:rPr>
      <w:i/>
    </w:rPr>
  </w:style>
  <w:style w:type="paragraph" w:styleId="850">
    <w:name w:val="Intense Quote"/>
    <w:basedOn w:val="799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1">
    <w:name w:val="Колонтитул"/>
    <w:basedOn w:val="799"/>
    <w:qFormat/>
  </w:style>
  <w:style w:type="paragraph" w:styleId="852">
    <w:name w:val="Header"/>
    <w:basedOn w:val="799"/>
    <w:uiPriority w:val="99"/>
    <w:unhideWhenUsed/>
    <w:pPr>
      <w:spacing w:before="0" w:after="0" w:line="240" w:lineRule="auto"/>
      <w:tabs>
        <w:tab w:val="clear" w:pos="709" w:leader="none"/>
        <w:tab w:val="center" w:pos="7143" w:leader="none"/>
        <w:tab w:val="right" w:pos="14287" w:leader="none"/>
      </w:tabs>
    </w:pPr>
  </w:style>
  <w:style w:type="paragraph" w:styleId="853">
    <w:name w:val="Footer"/>
    <w:basedOn w:val="799"/>
    <w:uiPriority w:val="99"/>
    <w:unhideWhenUsed/>
    <w:pPr>
      <w:tabs>
        <w:tab w:val="clear" w:pos="709" w:leader="none"/>
        <w:tab w:val="center" w:pos="4677" w:leader="none"/>
        <w:tab w:val="right" w:pos="9355" w:leader="none"/>
      </w:tabs>
    </w:pPr>
  </w:style>
  <w:style w:type="paragraph" w:styleId="854">
    <w:name w:val="footnote text"/>
    <w:basedOn w:val="799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5">
    <w:name w:val="endnote text"/>
    <w:basedOn w:val="799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6">
    <w:name w:val="toc 1"/>
    <w:basedOn w:val="799"/>
    <w:uiPriority w:val="39"/>
    <w:unhideWhenUsed/>
    <w:pPr>
      <w:ind w:left="0" w:right="0" w:firstLine="0"/>
      <w:spacing w:before="0" w:after="57"/>
    </w:pPr>
  </w:style>
  <w:style w:type="paragraph" w:styleId="857">
    <w:name w:val="toc 2"/>
    <w:basedOn w:val="799"/>
    <w:uiPriority w:val="39"/>
    <w:unhideWhenUsed/>
    <w:pPr>
      <w:ind w:left="283" w:right="0" w:firstLine="0"/>
      <w:spacing w:before="0" w:after="57"/>
    </w:pPr>
  </w:style>
  <w:style w:type="paragraph" w:styleId="858">
    <w:name w:val="toc 3"/>
    <w:basedOn w:val="799"/>
    <w:uiPriority w:val="39"/>
    <w:unhideWhenUsed/>
    <w:pPr>
      <w:ind w:left="567" w:right="0" w:firstLine="0"/>
      <w:spacing w:before="0" w:after="57"/>
    </w:pPr>
  </w:style>
  <w:style w:type="paragraph" w:styleId="859">
    <w:name w:val="toc 4"/>
    <w:basedOn w:val="799"/>
    <w:uiPriority w:val="39"/>
    <w:unhideWhenUsed/>
    <w:pPr>
      <w:ind w:left="850" w:right="0" w:firstLine="0"/>
      <w:spacing w:before="0" w:after="57"/>
    </w:pPr>
  </w:style>
  <w:style w:type="paragraph" w:styleId="860">
    <w:name w:val="toc 5"/>
    <w:basedOn w:val="799"/>
    <w:uiPriority w:val="39"/>
    <w:unhideWhenUsed/>
    <w:pPr>
      <w:ind w:left="1134" w:right="0" w:firstLine="0"/>
      <w:spacing w:before="0" w:after="57"/>
    </w:pPr>
  </w:style>
  <w:style w:type="paragraph" w:styleId="861">
    <w:name w:val="toc 6"/>
    <w:basedOn w:val="799"/>
    <w:uiPriority w:val="39"/>
    <w:unhideWhenUsed/>
    <w:pPr>
      <w:ind w:left="1417" w:right="0" w:firstLine="0"/>
      <w:spacing w:before="0" w:after="57"/>
    </w:pPr>
  </w:style>
  <w:style w:type="paragraph" w:styleId="862">
    <w:name w:val="toc 7"/>
    <w:basedOn w:val="799"/>
    <w:uiPriority w:val="39"/>
    <w:unhideWhenUsed/>
    <w:pPr>
      <w:ind w:left="1701" w:right="0" w:firstLine="0"/>
      <w:spacing w:before="0" w:after="57"/>
    </w:pPr>
  </w:style>
  <w:style w:type="paragraph" w:styleId="863">
    <w:name w:val="toc 8"/>
    <w:basedOn w:val="799"/>
    <w:uiPriority w:val="39"/>
    <w:unhideWhenUsed/>
    <w:pPr>
      <w:ind w:left="1984" w:right="0" w:firstLine="0"/>
      <w:spacing w:before="0" w:after="57"/>
    </w:pPr>
  </w:style>
  <w:style w:type="paragraph" w:styleId="864">
    <w:name w:val="toc 9"/>
    <w:basedOn w:val="799"/>
    <w:uiPriority w:val="39"/>
    <w:unhideWhenUsed/>
    <w:pPr>
      <w:ind w:left="2268" w:right="0" w:firstLine="0"/>
      <w:spacing w:before="0" w:after="57"/>
    </w:pPr>
  </w:style>
  <w:style w:type="paragraph" w:styleId="865">
    <w:name w:val="Index Heading"/>
    <w:basedOn w:val="840"/>
  </w:style>
  <w:style w:type="paragraph" w:styleId="86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7">
    <w:name w:val="table of figures"/>
    <w:basedOn w:val="799"/>
    <w:uiPriority w:val="99"/>
    <w:unhideWhenUsed/>
    <w:pPr>
      <w:spacing w:before="0" w:after="0" w:afterAutospacing="0"/>
    </w:pPr>
  </w:style>
  <w:style w:type="paragraph" w:styleId="868">
    <w:name w:val="Основной текст с отступом 2"/>
    <w:basedOn w:val="799"/>
    <w:qFormat/>
    <w:pPr>
      <w:ind w:left="4962" w:hanging="4395"/>
      <w:jc w:val="both"/>
    </w:pPr>
    <w:rPr>
      <w:szCs w:val="20"/>
    </w:rPr>
  </w:style>
  <w:style w:type="paragraph" w:styleId="869">
    <w:name w:val="Текст"/>
    <w:basedOn w:val="799"/>
    <w:qFormat/>
    <w:rPr>
      <w:rFonts w:ascii="Courier New" w:hAnsi="Courier New"/>
      <w:sz w:val="20"/>
      <w:szCs w:val="20"/>
      <w:lang w:val="en-US" w:eastAsia="en-US"/>
    </w:rPr>
  </w:style>
  <w:style w:type="paragraph" w:styleId="870">
    <w:name w:val="Основной текст с отступом 3"/>
    <w:basedOn w:val="799"/>
    <w:qFormat/>
    <w:pPr>
      <w:ind w:left="5610"/>
    </w:pPr>
    <w:rPr>
      <w:lang w:val="en-US" w:eastAsia="en-US"/>
    </w:rPr>
  </w:style>
  <w:style w:type="paragraph" w:styleId="871">
    <w:name w:val="Body Text Indent"/>
    <w:basedOn w:val="799"/>
    <w:pPr>
      <w:ind w:left="283"/>
      <w:spacing w:before="0" w:after="120"/>
    </w:pPr>
    <w:rPr>
      <w:lang w:val="en-US" w:eastAsia="en-US"/>
    </w:rPr>
  </w:style>
  <w:style w:type="paragraph" w:styleId="872">
    <w:name w:val="Основной текст 2"/>
    <w:basedOn w:val="799"/>
    <w:qFormat/>
    <w:pPr>
      <w:spacing w:before="0" w:after="120" w:line="480" w:lineRule="auto"/>
    </w:pPr>
    <w:rPr>
      <w:lang w:val="en-US" w:eastAsia="en-US"/>
    </w:rPr>
  </w:style>
  <w:style w:type="paragraph" w:styleId="873">
    <w:name w:val="Основной текст 3"/>
    <w:basedOn w:val="799"/>
    <w:qFormat/>
    <w:pPr>
      <w:spacing w:before="0" w:after="120"/>
    </w:pPr>
    <w:rPr>
      <w:sz w:val="16"/>
      <w:szCs w:val="16"/>
    </w:rPr>
  </w:style>
  <w:style w:type="paragraph" w:styleId="874">
    <w:name w:val="Заголовок,Название"/>
    <w:basedOn w:val="799"/>
    <w:qFormat/>
    <w:pPr>
      <w:ind w:firstLine="567"/>
      <w:jc w:val="center"/>
    </w:pPr>
    <w:rPr>
      <w:b/>
      <w:szCs w:val="20"/>
    </w:rPr>
  </w:style>
  <w:style w:type="paragraph" w:styleId="875">
    <w:name w:val="ConsPlusNonformat"/>
    <w:qFormat/>
    <w:pPr>
      <w:jc w:val="left"/>
      <w:spacing w:before="0" w:after="0"/>
      <w:widowControl w:val="off"/>
    </w:pPr>
    <w:rPr>
      <w:rFonts w:ascii="Courier New" w:hAnsi="Courier New" w:eastAsia="Droid Sans Fallback" w:cs="Courier New"/>
      <w:color w:val="auto"/>
      <w:sz w:val="20"/>
      <w:szCs w:val="20"/>
      <w:lang w:val="ru-RU" w:eastAsia="ru-RU" w:bidi="ar-SA"/>
    </w:rPr>
  </w:style>
  <w:style w:type="paragraph" w:styleId="876">
    <w:name w:val="Знак Знак Знак Знак Знак Знак Знак Знак Знак Знак Знак Знак"/>
    <w:basedOn w:val="799"/>
    <w:qFormat/>
    <w:rPr>
      <w:rFonts w:ascii="Verdana" w:hAnsi="Verdana" w:cs="Verdana"/>
      <w:sz w:val="20"/>
      <w:szCs w:val="20"/>
      <w:lang w:val="en-US" w:eastAsia="en-US"/>
    </w:rPr>
  </w:style>
  <w:style w:type="paragraph" w:styleId="877">
    <w:name w:val="Текст выноски"/>
    <w:basedOn w:val="799"/>
    <w:qFormat/>
    <w:rPr>
      <w:rFonts w:ascii="Tahoma" w:hAnsi="Tahoma" w:cs="Tahoma"/>
      <w:sz w:val="16"/>
      <w:szCs w:val="16"/>
    </w:rPr>
  </w:style>
  <w:style w:type="paragraph" w:styleId="878">
    <w:name w:val="Содержимое врезки"/>
    <w:basedOn w:val="799"/>
    <w:qFormat/>
  </w:style>
  <w:style w:type="paragraph" w:styleId="879">
    <w:name w:val="Содержимое таблицы"/>
    <w:basedOn w:val="799"/>
    <w:qFormat/>
    <w:pPr>
      <w:widowControl w:val="off"/>
      <w:suppressLineNumbers/>
    </w:pPr>
  </w:style>
  <w:style w:type="paragraph" w:styleId="880">
    <w:name w:val="Заголовок таблицы"/>
    <w:basedOn w:val="879"/>
    <w:qFormat/>
    <w:pPr>
      <w:jc w:val="center"/>
      <w:suppressLineNumbers/>
    </w:pPr>
    <w:rPr>
      <w:b/>
      <w:bCs/>
    </w:rPr>
  </w:style>
  <w:style w:type="numbering" w:styleId="881">
    <w:name w:val="Нет списка"/>
    <w:semiHidden/>
    <w:qFormat/>
  </w:style>
  <w:style w:type="numbering" w:styleId="882" w:default="1">
    <w:name w:val="No List"/>
    <w:uiPriority w:val="99"/>
    <w:semiHidden/>
    <w:unhideWhenUsed/>
    <w:qFormat/>
  </w:style>
  <w:style w:type="table" w:styleId="883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4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5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7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88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0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7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12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13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14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15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16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17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18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1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2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2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2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2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25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2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2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2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3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3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32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7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8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9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50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51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52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53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4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7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7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7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7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8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81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8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8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8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8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8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8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88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89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90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91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92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93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94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95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96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97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98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99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00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01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02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03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4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05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06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07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08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09" w:default="1">
    <w:name w:val="Normal Table"/>
    <w:uiPriority w:val="99"/>
    <w:semiHidden/>
    <w:unhideWhenUsed/>
    <w:tblPr/>
  </w:style>
  <w:style w:type="table" w:styleId="1010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bna</dc:creator>
  <dc:description/>
  <dc:language>ru-RU</dc:language>
  <cp:lastModifiedBy>chetina-yui</cp:lastModifiedBy>
  <cp:revision>222</cp:revision>
  <dcterms:created xsi:type="dcterms:W3CDTF">2023-09-08T05:38:00Z</dcterms:created>
  <dcterms:modified xsi:type="dcterms:W3CDTF">2026-07-30T10:31:42Z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