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</w: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земельного участка</w: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 xml:space="preserve">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Произвели прием – передачу 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59:01:1810045:188</w:t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599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Российская Федерация, Пермский край, городской округ Пермский, город Пермь, улица Ирбитская, з/у 83а</w:t>
      </w:r>
      <w:r>
        <w:rPr>
          <w:rFonts w:eastAsia="Times New Roman"/>
          <w:b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/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highlight w:val="none"/>
          <w:lang w:eastAsia="ru-RU"/>
        </w:rPr>
        <w:t xml:space="preserve">На  земельном участке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произрастает 28 деревьев пород: сосна - 2 шт., ель - 12 шт., береза - 14 шт.</w:t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40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devyaterikova-in</cp:lastModifiedBy>
  <cp:revision>35</cp:revision>
  <dcterms:created xsi:type="dcterms:W3CDTF">2024-08-01T04:29:00Z</dcterms:created>
  <dcterms:modified xsi:type="dcterms:W3CDTF">2026-07-01T04:56:12Z</dcterms:modified>
</cp:coreProperties>
</file>