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8"/>
        <w:ind w:left="284"/>
        <w:jc w:val="right"/>
        <w:spacing w:after="0" w:line="276" w:lineRule="auto"/>
        <w:rPr>
          <w:sz w:val="18"/>
          <w:szCs w:val="18"/>
        </w:rPr>
        <w:outlineLvl w:val="0"/>
      </w:pPr>
      <w:r>
        <w:rPr>
          <w:sz w:val="18"/>
          <w:szCs w:val="18"/>
          <w:lang w:val="en-US"/>
        </w:rPr>
        <w:t xml:space="preserve">id</w:t>
      </w:r>
      <w:r>
        <w:rPr>
          <w:sz w:val="18"/>
          <w:szCs w:val="18"/>
        </w:rPr>
        <w:t xml:space="preserve">  78852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7513"/>
        <w:spacing w:after="0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06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7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906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артамент земельных отношений администрации города Перми, именуемый </w:t>
        <w:br/>
        <w:t xml:space="preserve">в дальнейшем Арендодатель, в лице ____________, действующего на основании __________, </w:t>
        <w:br/>
        <w:t xml:space="preserve">с одной стороны, и _______________, именуемый в дальнейшем Арендатор,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________от  ______ по лоту </w:t>
        <w:br/>
        <w:t xml:space="preserve">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59:01:3810423:208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599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>
        <w:rPr>
          <w:rFonts w:ascii="Times New Roman" w:hAnsi="Times New Roman" w:cs="Times New Roman"/>
          <w:b/>
          <w:sz w:val="24"/>
          <w:szCs w:val="24"/>
        </w:rPr>
        <w:t xml:space="preserve">Российская Федерация, Пермский край, городской округ Пермский, город Пермь, улица Белорусская, з/у 1д</w:t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0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Земельный участок расположен в зоне с особым условием использования территорий – </w:t>
      </w:r>
      <w:r>
        <w:rPr>
          <w:rFonts w:ascii="Times New Roman" w:hAnsi="Times New Roman" w:cs="Times New Roman"/>
          <w:sz w:val="24"/>
          <w:szCs w:val="24"/>
        </w:rPr>
        <w:t xml:space="preserve">приаэродромная территория аэродрома аэропорта Большое Савино.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7"/>
        <w:ind w:firstLine="540"/>
        <w:jc w:val="bot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границах </w:t>
      </w:r>
      <w:r>
        <w:rPr>
          <w:rFonts w:ascii="Times New Roman" w:hAnsi="Times New Roman"/>
          <w:sz w:val="24"/>
          <w:szCs w:val="24"/>
        </w:rPr>
        <w:t xml:space="preserve">земельного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частка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расположен</w:t>
      </w:r>
      <w:r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одноэтажное строение с </w:t>
      </w:r>
      <w:r>
        <w:rPr>
          <w:rFonts w:ascii="Times New Roman" w:hAnsi="Times New Roman"/>
          <w:sz w:val="24"/>
          <w:szCs w:val="24"/>
        </w:rPr>
        <w:t xml:space="preserve">пристроем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признанное заочным решением </w:t>
      </w:r>
      <w:r>
        <w:rPr>
          <w:rFonts w:ascii="Times New Roman" w:hAnsi="Times New Roman"/>
          <w:sz w:val="24"/>
          <w:szCs w:val="24"/>
        </w:rPr>
        <w:t xml:space="preserve">Орджоникидзевского районного суда города Перми от </w:t>
      </w:r>
      <w:r>
        <w:rPr>
          <w:rFonts w:ascii="Times New Roman" w:hAnsi="Times New Roman"/>
          <w:sz w:val="24"/>
          <w:szCs w:val="24"/>
        </w:rPr>
        <w:t xml:space="preserve">21.12.2023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гражданскому делу № </w:t>
      </w:r>
      <w:r>
        <w:rPr>
          <w:rFonts w:ascii="Times New Roman" w:hAnsi="Times New Roman"/>
          <w:sz w:val="24"/>
          <w:szCs w:val="24"/>
        </w:rPr>
        <w:t xml:space="preserve">2-4456/2023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самовольной постройкой.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0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  <w:br/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</w:t>
        <w:br/>
        <w:t xml:space="preserve">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color w:val="000000" w:themeColor="text1"/>
          <w:sz w:val="24"/>
        </w:rPr>
        <w:t xml:space="preserve">15.11.2024 </w:t>
      </w:r>
      <w:r>
        <w:rPr>
          <w:rFonts w:ascii="Times New Roman" w:hAnsi="Times New Roman"/>
          <w:color w:val="000000" w:themeColor="text1"/>
          <w:sz w:val="24"/>
        </w:rPr>
        <w:t xml:space="preserve">№ РФ-59-2-03-0-00-2025-2409-0</w:t>
      </w:r>
      <w:r>
        <w:rPr>
          <w:rFonts w:ascii="Times New Roman" w:hAnsi="Times New Roman"/>
          <w:sz w:val="24"/>
          <w:szCs w:val="24"/>
        </w:rPr>
        <w:t xml:space="preserve">, предельная высота зданий, строений не более 10,5 м (</w:t>
      </w:r>
      <w:r>
        <w:rPr>
          <w:rFonts w:ascii="Times New Roman" w:hAnsi="Times New Roman"/>
          <w:sz w:val="24"/>
          <w:szCs w:val="24"/>
        </w:rPr>
        <w:t xml:space="preserve">документация по планировке территории, утверждена постановлением админист</w:t>
      </w:r>
      <w:r>
        <w:rPr>
          <w:rFonts w:ascii="Times New Roman" w:hAnsi="Times New Roman"/>
          <w:sz w:val="24"/>
          <w:szCs w:val="24"/>
        </w:rPr>
        <w:t xml:space="preserve">рации города Перми от 23.12.2015№ 1102</w:t>
      </w:r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06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0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участка – 30%.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bookmarkEnd w:id="0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2.2.4. в 3-дневный срок после получения уведомления, указанного в </w:t>
      </w:r>
      <w:hyperlink w:tooltip="#P64" w:anchor="P64" w:history="1">
        <w: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  <w:highlight w:val="white"/>
          </w:rPr>
          <w:t xml:space="preserve">пункте 3.2.</w:t>
        </w:r>
        <w: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  <w:highlight w:val="none"/>
          </w:rPr>
          <w:t xml:space="preserve">18 </w:t>
        </w:r>
      </w:hyperlink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настоящего договора, провести осмотр земельного участка, составить акт осмотра земельного участка, подтверждающий снос самовольной постройки.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r>
    </w:p>
    <w:p>
      <w:pPr>
        <w:pStyle w:val="90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сохранять 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ственные, лесоустроительные и иные специальные информационные знаки, установленные на земельных участках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913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не вправе уступать права и ос</w:t>
      </w:r>
      <w:r>
        <w:rPr>
          <w:rFonts w:ascii="Times New Roman" w:hAnsi="Times New Roman" w:cs="Times New Roman"/>
          <w:sz w:val="24"/>
          <w:szCs w:val="24"/>
        </w:rPr>
        <w:t xml:space="preserve">уществлять перевод долга по обя</w:t>
      </w:r>
      <w:r>
        <w:rPr>
          <w:rFonts w:ascii="Times New Roman" w:hAnsi="Times New Roman" w:cs="Times New Roman"/>
          <w:sz w:val="24"/>
          <w:szCs w:val="24"/>
        </w:rPr>
        <w:t xml:space="preserve">зательствам, возникшим из договора аренды.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sz w:val="24"/>
          <w:szCs w:val="24"/>
        </w:rPr>
        <w:t xml:space="preserve">соблюдать требования к параметрам объекта недвижимости, предполагаемого к возведению, указанные в аукционной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3.2.17. за свой счет и (или) с привлечением сре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дств др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уг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их лиц осуществить снос самовольной постройки в срок, не превышающий 12 месяцев, в случае если на земельном участке расположены здание, сооружение, объект незавершенного строительства, в отношении которых было принято решение о сносе самовольной постройки;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3.2.18. в течение 3 дней после осуществления сноса самовольной постройки в срок, установленный </w:t>
      </w:r>
      <w:hyperlink w:tooltip="#P63" w:anchor="P63" w:history="1">
        <w: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  <w:highlight w:val="white"/>
          </w:rPr>
          <w:t xml:space="preserve">пунктом 3.2.</w:t>
        </w:r>
        <w: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  <w:highlight w:val="none"/>
          </w:rPr>
          <w:t xml:space="preserve">17 </w:t>
        </w:r>
      </w:hyperlink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настоящего договора, направить Арендодателю письменное уведомление об этом для составления акта осмотра земельного участка в соответствии с </w:t>
      </w:r>
      <w:hyperlink w:tooltip="#P33" w:anchor="P33" w:history="1">
        <w: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  <w:highlight w:val="white"/>
          </w:rPr>
          <w:t xml:space="preserve">пунктом 2.2.4</w:t>
        </w:r>
      </w:hyperlink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настоящего договора;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3.2.19.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06"/>
        <w:numPr>
          <w:ilvl w:val="0"/>
          <w:numId w:val="15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whit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06"/>
        <w:numPr>
          <w:ilvl w:val="0"/>
          <w:numId w:val="16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06"/>
        <w:numPr>
          <w:ilvl w:val="0"/>
          <w:numId w:val="1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бор</w:t>
      </w:r>
      <w:r>
        <w:rPr>
          <w:rFonts w:ascii="Times New Roman" w:hAnsi="Times New Roman"/>
          <w:sz w:val="24"/>
          <w:szCs w:val="24"/>
          <w:highlight w:val="whit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whit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whit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whit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whit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whit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06"/>
        <w:numPr>
          <w:ilvl w:val="0"/>
          <w:numId w:val="1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06"/>
        <w:numPr>
          <w:ilvl w:val="0"/>
          <w:numId w:val="1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3.2.20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для присоединения земельного участка к улично-дорожной сети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г. Перми необходимо:</w:t>
      </w:r>
      <w:r>
        <w:rPr>
          <w:highlight w:val="white"/>
        </w:rPr>
      </w:r>
      <w:r>
        <w:rPr>
          <w:highlight w:val="white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 разработать проект организации дорожного движения и согласовать в установленном порядке с ГКУ «Центр безопасности дорожного движения Пермского края» (ул. Пермская, 164, тел. 236-21-84);</w:t>
      </w:r>
      <w:r>
        <w:rPr>
          <w:highlight w:val="white"/>
        </w:rPr>
      </w:r>
      <w:r>
        <w:rPr>
          <w:highlight w:val="white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ь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остановлением администрации города Перми от 31.01.2022      № 45 «Об утверждении Порядка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дороге»);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3.2.21.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u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06"/>
        <w:ind w:firstLine="567"/>
        <w:jc w:val="both"/>
        <w:spacing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3.2.2</w:t>
      </w: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облюдать правила охранных зон воздушно</w:t>
      </w:r>
      <w:r>
        <w:rPr>
          <w:rFonts w:ascii="Times New Roman" w:hAnsi="Times New Roman" w:cs="Times New Roman"/>
          <w:sz w:val="24"/>
          <w:szCs w:val="24"/>
        </w:rPr>
        <w:t xml:space="preserve">го пространства, установленные п</w:t>
      </w:r>
      <w:r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соблюдать иные требования, предусмотренные Земельным кодексом Российской Федерации, федеральными законами.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906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99211105012041020120</w:t>
      </w:r>
      <w:r>
        <w:rPr>
          <w:rStyle w:val="9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от __________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  <w:r/>
    </w:p>
    <w:p>
      <w:pPr>
        <w:pStyle w:val="906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  <w:r/>
    </w:p>
    <w:p>
      <w:pPr>
        <w:pStyle w:val="906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  <w:r/>
    </w:p>
    <w:p>
      <w:pPr>
        <w:pStyle w:val="906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  <w:r/>
    </w:p>
    <w:p>
      <w:pPr>
        <w:pStyle w:val="906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  <w:r/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90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 xml:space="preserve">Настоящий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по письменному соглаше</w:t>
      </w:r>
      <w:r>
        <w:rPr>
          <w:rFonts w:ascii="Times New Roman" w:hAnsi="Times New Roman" w:cs="Times New Roman"/>
          <w:sz w:val="24"/>
          <w:szCs w:val="24"/>
        </w:rPr>
        <w:t xml:space="preserve">нию сторон, </w:t>
        <w:br/>
        <w:t xml:space="preserve">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</w:t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в случае невнесения двух раз подряд (в том числе внесения не в полном объеме) Арендатором арендной платы в срок, установле</w:t>
      </w:r>
      <w:r>
        <w:rPr>
          <w:rFonts w:ascii="Times New Roman" w:hAnsi="Times New Roman" w:cs="Times New Roman"/>
          <w:sz w:val="24"/>
          <w:szCs w:val="24"/>
        </w:rPr>
        <w:t xml:space="preserve">нный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договора, независимо от ее последующего внесения;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 существенном ухудшении Арендатором состояния земельного участка в соответствии с действующим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(загрязнение или иное нега</w:t>
      </w:r>
      <w:r>
        <w:rPr>
          <w:rFonts w:ascii="Times New Roman" w:hAnsi="Times New Roman" w:cs="Times New Roman"/>
          <w:sz w:val="24"/>
          <w:szCs w:val="24"/>
        </w:rPr>
        <w:t xml:space="preserve">тивное воздействие на земли </w:t>
        <w:br/>
        <w:t xml:space="preserve">и почву);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земельного участка с нарушением границ, сведения о которых содержатся 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 кадастре недвижимости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highlight w:val="none"/>
          <w:u w:val="none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неиспользовании земельного участка, предназначенного для строительства, в том числе жилищного, в указанных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трех лет, если более длительный срок </w:t>
        <w:br/>
        <w:t xml:space="preserve">не установлен федеральным за</w:t>
      </w:r>
      <w:r>
        <w:rPr>
          <w:rFonts w:ascii="Times New Roman" w:hAnsi="Times New Roman" w:cs="Times New Roman"/>
          <w:sz w:val="24"/>
          <w:szCs w:val="24"/>
        </w:rPr>
        <w:t xml:space="preserve">ко</w:t>
      </w:r>
      <w:r>
        <w:rPr>
          <w:rFonts w:ascii="Times New Roman" w:hAnsi="Times New Roman" w:cs="Times New Roman"/>
          <w:sz w:val="24"/>
          <w:szCs w:val="24"/>
        </w:rPr>
        <w:t xml:space="preserve">ном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неустранении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установленный с</w:t>
      </w:r>
      <w:r>
        <w:rPr>
          <w:rFonts w:ascii="Times New Roman" w:hAnsi="Times New Roman" w:cs="Times New Roman"/>
          <w:sz w:val="24"/>
          <w:szCs w:val="24"/>
        </w:rPr>
        <w:t xml:space="preserve">рок последствий совершенного зе</w:t>
      </w:r>
      <w:r>
        <w:rPr>
          <w:rFonts w:ascii="Times New Roman" w:hAnsi="Times New Roman" w:cs="Times New Roman"/>
          <w:sz w:val="24"/>
          <w:szCs w:val="24"/>
        </w:rPr>
        <w:t xml:space="preserve">мельного правонарушения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Расторжение настоящего договора не о</w:t>
      </w:r>
      <w:r>
        <w:rPr>
          <w:rFonts w:ascii="Times New Roman" w:hAnsi="Times New Roman" w:cs="Times New Roman"/>
          <w:sz w:val="24"/>
          <w:szCs w:val="24"/>
        </w:rPr>
        <w:t xml:space="preserve">свобождает Арендатора от необхо</w:t>
      </w:r>
      <w:r>
        <w:rPr>
          <w:rFonts w:ascii="Times New Roman" w:hAnsi="Times New Roman" w:cs="Times New Roman"/>
          <w:sz w:val="24"/>
          <w:szCs w:val="24"/>
        </w:rPr>
        <w:t xml:space="preserve">димости погашения задолженности по арендной плате и уплаты пени, предусмотренной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неустранения</w:t>
      </w:r>
      <w:r>
        <w:rPr>
          <w:rFonts w:ascii="Times New Roman" w:hAnsi="Times New Roman" w:cs="Times New Roman"/>
          <w:sz w:val="24"/>
          <w:szCs w:val="24"/>
        </w:rPr>
        <w:t xml:space="preserve"> Арендатором указанного в предупреждении нарушения по истечении 15-дневного срока со дня направления Арендодателем письменного предупреждения.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7.4. Насто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</w:t>
        <w:br/>
        <w:t xml:space="preserve">за исключением случаев наследования прав и обязанностей по договору в пределах срока его действия.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0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910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Место нахождения (адрес): 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почтовый адрес: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614000, г. Пермь, ул. Сибирская, 15,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(ФИО, дата рождения)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регистрации: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фактического проживания: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паспорт гражданина Российской Федерации: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выдан: 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выдачи: 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СНИЛС 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10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--------------------------------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Для арендатора - юридического лица.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vertAlign w:val="superscript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Для арендатора - физического лица.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/>
      <w:endnotePr/>
      <w:type w:val="nextPage"/>
      <w:pgSz w:w="11905" w:h="16838" w:orient="portrait"/>
      <w:pgMar w:top="851" w:right="851" w:bottom="680" w:left="1134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913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911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jc w:val="center"/>
    </w:pPr>
    <w:r>
      <w:rPr>
        <w:highlight w:val="none"/>
      </w:rPr>
    </w:r>
    <w:r>
      <w:rPr>
        <w:highlight w:val="none"/>
      </w:rPr>
    </w:r>
    <w:r/>
  </w:p>
  <w:p>
    <w:pPr>
      <w:pStyle w:val="916"/>
      <w:jc w:val="center"/>
      <w:rPr>
        <w:highlight w:val="none"/>
      </w:rPr>
    </w:pPr>
    <w:fldSimple w:instr="PAGE \* MERGEFORMAT">
      <w:r>
        <w:t xml:space="preserve">1</w:t>
      </w:r>
    </w:fldSimple>
    <w:r/>
    <w:r>
      <w:rPr>
        <w:highlight w:val="none"/>
      </w:rPr>
    </w:r>
    <w:r>
      <w:rPr>
        <w:highlight w:val="none"/>
      </w:rPr>
    </w:r>
  </w:p>
  <w:p>
    <w:pPr>
      <w:pStyle w:val="91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>
    <w:name w:val="Heading 1"/>
    <w:basedOn w:val="902"/>
    <w:next w:val="902"/>
    <w:link w:val="73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0">
    <w:name w:val="Heading 1 Char"/>
    <w:basedOn w:val="903"/>
    <w:link w:val="729"/>
    <w:uiPriority w:val="9"/>
    <w:rPr>
      <w:rFonts w:ascii="Arial" w:hAnsi="Arial" w:eastAsia="Arial" w:cs="Arial"/>
      <w:sz w:val="40"/>
      <w:szCs w:val="40"/>
    </w:rPr>
  </w:style>
  <w:style w:type="paragraph" w:styleId="731">
    <w:name w:val="Heading 2"/>
    <w:basedOn w:val="902"/>
    <w:next w:val="902"/>
    <w:link w:val="73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2">
    <w:name w:val="Heading 2 Char"/>
    <w:basedOn w:val="903"/>
    <w:link w:val="731"/>
    <w:uiPriority w:val="9"/>
    <w:rPr>
      <w:rFonts w:ascii="Arial" w:hAnsi="Arial" w:eastAsia="Arial" w:cs="Arial"/>
      <w:sz w:val="34"/>
    </w:rPr>
  </w:style>
  <w:style w:type="paragraph" w:styleId="733">
    <w:name w:val="Heading 3"/>
    <w:basedOn w:val="902"/>
    <w:next w:val="902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4">
    <w:name w:val="Heading 3 Char"/>
    <w:basedOn w:val="903"/>
    <w:link w:val="733"/>
    <w:uiPriority w:val="9"/>
    <w:rPr>
      <w:rFonts w:ascii="Arial" w:hAnsi="Arial" w:eastAsia="Arial" w:cs="Arial"/>
      <w:sz w:val="30"/>
      <w:szCs w:val="30"/>
    </w:rPr>
  </w:style>
  <w:style w:type="paragraph" w:styleId="735">
    <w:name w:val="Heading 4"/>
    <w:basedOn w:val="902"/>
    <w:next w:val="902"/>
    <w:link w:val="73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6">
    <w:name w:val="Heading 4 Char"/>
    <w:basedOn w:val="903"/>
    <w:link w:val="735"/>
    <w:uiPriority w:val="9"/>
    <w:rPr>
      <w:rFonts w:ascii="Arial" w:hAnsi="Arial" w:eastAsia="Arial" w:cs="Arial"/>
      <w:b/>
      <w:bCs/>
      <w:sz w:val="26"/>
      <w:szCs w:val="26"/>
    </w:rPr>
  </w:style>
  <w:style w:type="paragraph" w:styleId="737">
    <w:name w:val="Heading 5"/>
    <w:basedOn w:val="902"/>
    <w:next w:val="902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8">
    <w:name w:val="Heading 5 Char"/>
    <w:basedOn w:val="903"/>
    <w:link w:val="737"/>
    <w:uiPriority w:val="9"/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902"/>
    <w:next w:val="902"/>
    <w:link w:val="74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0">
    <w:name w:val="Heading 6 Char"/>
    <w:basedOn w:val="903"/>
    <w:link w:val="739"/>
    <w:uiPriority w:val="9"/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902"/>
    <w:next w:val="902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2">
    <w:name w:val="Heading 7 Char"/>
    <w:basedOn w:val="903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3">
    <w:name w:val="Heading 8"/>
    <w:basedOn w:val="902"/>
    <w:next w:val="902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4">
    <w:name w:val="Heading 8 Char"/>
    <w:basedOn w:val="903"/>
    <w:link w:val="743"/>
    <w:uiPriority w:val="9"/>
    <w:rPr>
      <w:rFonts w:ascii="Arial" w:hAnsi="Arial" w:eastAsia="Arial" w:cs="Arial"/>
      <w:i/>
      <w:iCs/>
      <w:sz w:val="22"/>
      <w:szCs w:val="22"/>
    </w:rPr>
  </w:style>
  <w:style w:type="paragraph" w:styleId="745">
    <w:name w:val="Heading 9"/>
    <w:basedOn w:val="902"/>
    <w:next w:val="902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>
    <w:name w:val="Heading 9 Char"/>
    <w:basedOn w:val="903"/>
    <w:link w:val="745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List Paragraph"/>
    <w:basedOn w:val="902"/>
    <w:uiPriority w:val="34"/>
    <w:qFormat/>
    <w:pPr>
      <w:contextualSpacing/>
      <w:ind w:left="720"/>
    </w:pPr>
  </w:style>
  <w:style w:type="paragraph" w:styleId="748">
    <w:name w:val="No Spacing"/>
    <w:uiPriority w:val="1"/>
    <w:qFormat/>
    <w:pPr>
      <w:spacing w:before="0" w:after="0" w:line="240" w:lineRule="auto"/>
    </w:pPr>
  </w:style>
  <w:style w:type="paragraph" w:styleId="749">
    <w:name w:val="Title"/>
    <w:basedOn w:val="902"/>
    <w:next w:val="902"/>
    <w:link w:val="75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0">
    <w:name w:val="Title Char"/>
    <w:basedOn w:val="903"/>
    <w:link w:val="749"/>
    <w:uiPriority w:val="10"/>
    <w:rPr>
      <w:sz w:val="48"/>
      <w:szCs w:val="48"/>
    </w:rPr>
  </w:style>
  <w:style w:type="paragraph" w:styleId="751">
    <w:name w:val="Subtitle"/>
    <w:basedOn w:val="902"/>
    <w:next w:val="902"/>
    <w:link w:val="752"/>
    <w:uiPriority w:val="11"/>
    <w:qFormat/>
    <w:pPr>
      <w:spacing w:before="200" w:after="200"/>
    </w:pPr>
    <w:rPr>
      <w:sz w:val="24"/>
      <w:szCs w:val="24"/>
    </w:rPr>
  </w:style>
  <w:style w:type="character" w:styleId="752">
    <w:name w:val="Subtitle Char"/>
    <w:basedOn w:val="903"/>
    <w:link w:val="751"/>
    <w:uiPriority w:val="11"/>
    <w:rPr>
      <w:sz w:val="24"/>
      <w:szCs w:val="24"/>
    </w:rPr>
  </w:style>
  <w:style w:type="paragraph" w:styleId="753">
    <w:name w:val="Quote"/>
    <w:basedOn w:val="902"/>
    <w:next w:val="902"/>
    <w:link w:val="754"/>
    <w:uiPriority w:val="29"/>
    <w:qFormat/>
    <w:pPr>
      <w:ind w:left="720" w:right="720"/>
    </w:pPr>
    <w:rPr>
      <w:i/>
    </w:rPr>
  </w:style>
  <w:style w:type="character" w:styleId="754">
    <w:name w:val="Quote Char"/>
    <w:link w:val="753"/>
    <w:uiPriority w:val="29"/>
    <w:rPr>
      <w:i/>
    </w:rPr>
  </w:style>
  <w:style w:type="paragraph" w:styleId="755">
    <w:name w:val="Intense Quote"/>
    <w:basedOn w:val="902"/>
    <w:next w:val="902"/>
    <w:link w:val="75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6">
    <w:name w:val="Intense Quote Char"/>
    <w:link w:val="755"/>
    <w:uiPriority w:val="30"/>
    <w:rPr>
      <w:i/>
    </w:rPr>
  </w:style>
  <w:style w:type="character" w:styleId="757">
    <w:name w:val="Header Char"/>
    <w:basedOn w:val="903"/>
    <w:link w:val="916"/>
    <w:uiPriority w:val="99"/>
  </w:style>
  <w:style w:type="character" w:styleId="758">
    <w:name w:val="Footer Char"/>
    <w:basedOn w:val="903"/>
    <w:link w:val="918"/>
    <w:uiPriority w:val="99"/>
  </w:style>
  <w:style w:type="paragraph" w:styleId="759">
    <w:name w:val="Caption"/>
    <w:basedOn w:val="902"/>
    <w:next w:val="902"/>
    <w:link w:val="7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0">
    <w:name w:val="Caption Char"/>
    <w:basedOn w:val="759"/>
    <w:link w:val="918"/>
    <w:uiPriority w:val="99"/>
  </w:style>
  <w:style w:type="table" w:styleId="761">
    <w:name w:val="Table Grid Light"/>
    <w:basedOn w:val="9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2">
    <w:name w:val="Plain Table 1"/>
    <w:basedOn w:val="9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3">
    <w:name w:val="Plain Table 2"/>
    <w:basedOn w:val="90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4">
    <w:name w:val="Plain Table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5">
    <w:name w:val="Plain Table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Plain Table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7">
    <w:name w:val="Grid Table 1 Light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1 Light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Grid Table 1 Light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Grid Table 1 Light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1 Light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2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2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2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2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3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3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3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4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9">
    <w:name w:val="Grid Table 4 - Accent 1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0">
    <w:name w:val="Grid Table 4 - Accent 2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Grid Table 4 - Accent 3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2">
    <w:name w:val="Grid Table 4 - Accent 4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Grid Table 4 - Accent 5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4">
    <w:name w:val="Grid Table 4 - Accent 6"/>
    <w:basedOn w:val="9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5">
    <w:name w:val="Grid Table 5 Dark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96">
    <w:name w:val="Grid Table 5 Dark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7">
    <w:name w:val="Grid Table 5 Dark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8">
    <w:name w:val="Grid Table 5 Dark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9">
    <w:name w:val="Grid Table 5 Dark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0">
    <w:name w:val="Grid Table 5 Dark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2">
    <w:name w:val="Grid Table 6 Colorful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3">
    <w:name w:val="Grid Table 6 Colorful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4">
    <w:name w:val="Grid Table 6 Colorful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5">
    <w:name w:val="Grid Table 6 Colorful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06">
    <w:name w:val="Grid Table 6 Colorful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7">
    <w:name w:val="Grid Table 6 Colorful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8">
    <w:name w:val="Grid Table 6 Colorful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9">
    <w:name w:val="Grid Table 7 Colorful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7 Colorful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7 Colorful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7 Colorful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7 Colorful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1 Light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1 Light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List Table 1 Light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List Table 1 Light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4">
    <w:name w:val="List Table 2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5">
    <w:name w:val="List Table 2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26">
    <w:name w:val="List Table 2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7">
    <w:name w:val="List Table 2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8">
    <w:name w:val="List Table 2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9">
    <w:name w:val="List Table 2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0">
    <w:name w:val="List Table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3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3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3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3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4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4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4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5 Dark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5">
    <w:name w:val="List Table 5 Dark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6">
    <w:name w:val="List Table 5 Dark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7">
    <w:name w:val="List Table 5 Dark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8">
    <w:name w:val="List Table 5 Dark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6 Colorful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2">
    <w:name w:val="List Table 6 Colorful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3">
    <w:name w:val="List Table 6 Colorful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4">
    <w:name w:val="List Table 6 Colorful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5">
    <w:name w:val="List Table 6 Colorful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56">
    <w:name w:val="List Table 6 Colorful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7">
    <w:name w:val="List Table 6 Colorful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8">
    <w:name w:val="List Table 7 Colorful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9">
    <w:name w:val="List Table 7 Colorful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0">
    <w:name w:val="List Table 7 Colorful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1">
    <w:name w:val="List Table 7 Colorful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2">
    <w:name w:val="List Table 7 Colorful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3">
    <w:name w:val="List Table 7 Colorful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4">
    <w:name w:val="List Table 7 Colorful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5">
    <w:name w:val="Lined - Accent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6">
    <w:name w:val="Lined - Accent 1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7">
    <w:name w:val="Lined - Accent 2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8">
    <w:name w:val="Lined - Accent 3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9">
    <w:name w:val="Lined - Accent 4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0">
    <w:name w:val="Lined - Accent 5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1">
    <w:name w:val="Lined - Accent 6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2">
    <w:name w:val="Bordered &amp; Lined - Accent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3">
    <w:name w:val="Bordered &amp; Lined - Accent 1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4">
    <w:name w:val="Bordered &amp; Lined - Accent 2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5">
    <w:name w:val="Bordered &amp; Lined - Accent 3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6">
    <w:name w:val="Bordered &amp; Lined - Accent 4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7">
    <w:name w:val="Bordered &amp; Lined - Accent 5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8">
    <w:name w:val="Bordered &amp; Lined - Accent 6"/>
    <w:basedOn w:val="9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9">
    <w:name w:val="Bordered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0">
    <w:name w:val="Bordered - Accent 1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1">
    <w:name w:val="Bordered - Accent 2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2">
    <w:name w:val="Bordered - Accent 3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3">
    <w:name w:val="Bordered - Accent 4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4">
    <w:name w:val="Bordered - Accent 5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5">
    <w:name w:val="Bordered - Accent 6"/>
    <w:basedOn w:val="9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86">
    <w:name w:val="Hyperlink"/>
    <w:uiPriority w:val="99"/>
    <w:unhideWhenUsed/>
    <w:rPr>
      <w:color w:val="0000ff" w:themeColor="hyperlink"/>
      <w:u w:val="single"/>
    </w:rPr>
  </w:style>
  <w:style w:type="character" w:styleId="887">
    <w:name w:val="Footnote Text Char"/>
    <w:link w:val="911"/>
    <w:uiPriority w:val="99"/>
    <w:rPr>
      <w:sz w:val="18"/>
    </w:rPr>
  </w:style>
  <w:style w:type="paragraph" w:styleId="888">
    <w:name w:val="endnote text"/>
    <w:basedOn w:val="902"/>
    <w:link w:val="889"/>
    <w:uiPriority w:val="99"/>
    <w:semiHidden/>
    <w:unhideWhenUsed/>
    <w:pPr>
      <w:spacing w:after="0" w:line="240" w:lineRule="auto"/>
    </w:pPr>
    <w:rPr>
      <w:sz w:val="20"/>
    </w:rPr>
  </w:style>
  <w:style w:type="character" w:styleId="889">
    <w:name w:val="Endnote Text Char"/>
    <w:link w:val="888"/>
    <w:uiPriority w:val="99"/>
    <w:rPr>
      <w:sz w:val="20"/>
    </w:rPr>
  </w:style>
  <w:style w:type="character" w:styleId="890">
    <w:name w:val="endnote reference"/>
    <w:basedOn w:val="903"/>
    <w:uiPriority w:val="99"/>
    <w:semiHidden/>
    <w:unhideWhenUsed/>
    <w:rPr>
      <w:vertAlign w:val="superscript"/>
    </w:rPr>
  </w:style>
  <w:style w:type="paragraph" w:styleId="891">
    <w:name w:val="toc 1"/>
    <w:basedOn w:val="902"/>
    <w:next w:val="902"/>
    <w:uiPriority w:val="39"/>
    <w:unhideWhenUsed/>
    <w:pPr>
      <w:ind w:left="0" w:right="0" w:firstLine="0"/>
      <w:spacing w:after="57"/>
    </w:pPr>
  </w:style>
  <w:style w:type="paragraph" w:styleId="892">
    <w:name w:val="toc 2"/>
    <w:basedOn w:val="902"/>
    <w:next w:val="902"/>
    <w:uiPriority w:val="39"/>
    <w:unhideWhenUsed/>
    <w:pPr>
      <w:ind w:left="283" w:right="0" w:firstLine="0"/>
      <w:spacing w:after="57"/>
    </w:pPr>
  </w:style>
  <w:style w:type="paragraph" w:styleId="893">
    <w:name w:val="toc 3"/>
    <w:basedOn w:val="902"/>
    <w:next w:val="902"/>
    <w:uiPriority w:val="39"/>
    <w:unhideWhenUsed/>
    <w:pPr>
      <w:ind w:left="567" w:right="0" w:firstLine="0"/>
      <w:spacing w:after="57"/>
    </w:pPr>
  </w:style>
  <w:style w:type="paragraph" w:styleId="894">
    <w:name w:val="toc 4"/>
    <w:basedOn w:val="902"/>
    <w:next w:val="902"/>
    <w:uiPriority w:val="39"/>
    <w:unhideWhenUsed/>
    <w:pPr>
      <w:ind w:left="850" w:right="0" w:firstLine="0"/>
      <w:spacing w:after="57"/>
    </w:pPr>
  </w:style>
  <w:style w:type="paragraph" w:styleId="895">
    <w:name w:val="toc 5"/>
    <w:basedOn w:val="902"/>
    <w:next w:val="902"/>
    <w:uiPriority w:val="39"/>
    <w:unhideWhenUsed/>
    <w:pPr>
      <w:ind w:left="1134" w:right="0" w:firstLine="0"/>
      <w:spacing w:after="57"/>
    </w:pPr>
  </w:style>
  <w:style w:type="paragraph" w:styleId="896">
    <w:name w:val="toc 6"/>
    <w:basedOn w:val="902"/>
    <w:next w:val="902"/>
    <w:uiPriority w:val="39"/>
    <w:unhideWhenUsed/>
    <w:pPr>
      <w:ind w:left="1417" w:right="0" w:firstLine="0"/>
      <w:spacing w:after="57"/>
    </w:pPr>
  </w:style>
  <w:style w:type="paragraph" w:styleId="897">
    <w:name w:val="toc 7"/>
    <w:basedOn w:val="902"/>
    <w:next w:val="902"/>
    <w:uiPriority w:val="39"/>
    <w:unhideWhenUsed/>
    <w:pPr>
      <w:ind w:left="1701" w:right="0" w:firstLine="0"/>
      <w:spacing w:after="57"/>
    </w:pPr>
  </w:style>
  <w:style w:type="paragraph" w:styleId="898">
    <w:name w:val="toc 8"/>
    <w:basedOn w:val="902"/>
    <w:next w:val="902"/>
    <w:uiPriority w:val="39"/>
    <w:unhideWhenUsed/>
    <w:pPr>
      <w:ind w:left="1984" w:right="0" w:firstLine="0"/>
      <w:spacing w:after="57"/>
    </w:pPr>
  </w:style>
  <w:style w:type="paragraph" w:styleId="899">
    <w:name w:val="toc 9"/>
    <w:basedOn w:val="902"/>
    <w:next w:val="902"/>
    <w:uiPriority w:val="39"/>
    <w:unhideWhenUsed/>
    <w:pPr>
      <w:ind w:left="2268" w:right="0" w:firstLine="0"/>
      <w:spacing w:after="57"/>
    </w:pPr>
  </w:style>
  <w:style w:type="paragraph" w:styleId="900">
    <w:name w:val="TOC Heading"/>
    <w:uiPriority w:val="39"/>
    <w:unhideWhenUsed/>
  </w:style>
  <w:style w:type="paragraph" w:styleId="901">
    <w:name w:val="table of figures"/>
    <w:basedOn w:val="902"/>
    <w:next w:val="902"/>
    <w:uiPriority w:val="99"/>
    <w:unhideWhenUsed/>
    <w:pPr>
      <w:spacing w:after="0" w:afterAutospacing="0"/>
    </w:pPr>
  </w:style>
  <w:style w:type="paragraph" w:styleId="902" w:default="1">
    <w:name w:val="Normal"/>
    <w:qFormat/>
  </w:style>
  <w:style w:type="character" w:styleId="903" w:default="1">
    <w:name w:val="Default Paragraph Font"/>
    <w:uiPriority w:val="1"/>
    <w:semiHidden/>
    <w:unhideWhenUsed/>
  </w:style>
  <w:style w:type="table" w:styleId="9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5" w:default="1">
    <w:name w:val="No List"/>
    <w:uiPriority w:val="99"/>
    <w:semiHidden/>
    <w:unhideWhenUsed/>
  </w:style>
  <w:style w:type="paragraph" w:styleId="906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07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08">
    <w:name w:val="Body Text Indent 2"/>
    <w:basedOn w:val="902"/>
    <w:link w:val="909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9" w:customStyle="1">
    <w:name w:val="Основной текст с отступом 2 Знак"/>
    <w:basedOn w:val="903"/>
    <w:link w:val="908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10">
    <w:name w:val="Table Grid"/>
    <w:basedOn w:val="904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1">
    <w:name w:val="footnote text"/>
    <w:basedOn w:val="902"/>
    <w:link w:val="91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12" w:customStyle="1">
    <w:name w:val="Текст сноски Знак"/>
    <w:basedOn w:val="903"/>
    <w:link w:val="911"/>
    <w:uiPriority w:val="99"/>
    <w:semiHidden/>
    <w:rPr>
      <w:sz w:val="20"/>
      <w:szCs w:val="20"/>
    </w:rPr>
  </w:style>
  <w:style w:type="character" w:styleId="913">
    <w:name w:val="footnote reference"/>
    <w:semiHidden/>
    <w:unhideWhenUsed/>
    <w:rPr>
      <w:vertAlign w:val="superscript"/>
    </w:rPr>
  </w:style>
  <w:style w:type="table" w:styleId="914" w:customStyle="1">
    <w:name w:val="Сетка таблицы1"/>
    <w:basedOn w:val="904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15">
    <w:name w:val="Strong"/>
    <w:basedOn w:val="903"/>
    <w:uiPriority w:val="22"/>
    <w:qFormat/>
    <w:rPr>
      <w:rFonts w:hint="default" w:ascii="Times New Roman" w:hAnsi="Times New Roman" w:cs="Times New Roman"/>
      <w:b/>
      <w:bCs w:val="0"/>
    </w:rPr>
  </w:style>
  <w:style w:type="paragraph" w:styleId="916">
    <w:name w:val="Header"/>
    <w:basedOn w:val="902"/>
    <w:link w:val="91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7" w:customStyle="1">
    <w:name w:val="Верхний колонтитул Знак"/>
    <w:basedOn w:val="903"/>
    <w:link w:val="916"/>
    <w:uiPriority w:val="99"/>
  </w:style>
  <w:style w:type="paragraph" w:styleId="918">
    <w:name w:val="Footer"/>
    <w:basedOn w:val="902"/>
    <w:link w:val="91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9" w:customStyle="1">
    <w:name w:val="Нижний колонтитул Знак"/>
    <w:basedOn w:val="903"/>
    <w:link w:val="918"/>
    <w:uiPriority w:val="99"/>
  </w:style>
  <w:style w:type="paragraph" w:styleId="920">
    <w:name w:val="Balloon Text"/>
    <w:basedOn w:val="902"/>
    <w:link w:val="92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21" w:customStyle="1">
    <w:name w:val="Текст выноски Знак"/>
    <w:basedOn w:val="903"/>
    <w:link w:val="920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Your Company Name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atanova-av</dc:creator>
  <cp:revision>36</cp:revision>
  <dcterms:created xsi:type="dcterms:W3CDTF">2024-03-22T04:14:00Z</dcterms:created>
  <dcterms:modified xsi:type="dcterms:W3CDTF">2026-07-27T12:04:48Z</dcterms:modified>
</cp:coreProperties>
</file>