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5"/>
        <w:numPr>
          <w:ilvl w:val="0"/>
          <w:numId w:val="0"/>
        </w:numPr>
        <w:ind w:hanging="0" w:left="0"/>
        <w:outlineLvl w:val="0"/>
        <w:rPr>
          <w:b w:val="false"/>
          <w:sz w:val="28"/>
          <w:szCs w:val="28"/>
        </w:rPr>
      </w:pPr>
      <w:r>
        <w:rPr>
          <w:b w:val="false"/>
          <w:sz w:val="28"/>
          <w:szCs w:val="28"/>
        </w:rPr>
        <w:t>Департамент имущественных отношений администрации города Перми</w:t>
      </w:r>
    </w:p>
    <w:p>
      <w:pPr>
        <w:pStyle w:val="Style15"/>
        <w:numPr>
          <w:ilvl w:val="0"/>
          <w:numId w:val="0"/>
        </w:numPr>
        <w:ind w:hanging="0" w:left="0"/>
        <w:outlineLvl w:val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21"/>
        <w:numPr>
          <w:ilvl w:val="0"/>
          <w:numId w:val="0"/>
        </w:numPr>
        <w:ind w:hanging="4395" w:left="4962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Протокол о результатах электронных аукционов </w:t>
      </w:r>
    </w:p>
    <w:p>
      <w:pPr>
        <w:pStyle w:val="Normal"/>
        <w:numPr>
          <w:ilvl w:val="0"/>
          <w:numId w:val="0"/>
        </w:numPr>
        <w:ind w:hanging="0" w:left="0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на право заключения договоров аренды земельных участков</w:t>
      </w:r>
    </w:p>
    <w:p>
      <w:pPr>
        <w:pStyle w:val="21"/>
        <w:numPr>
          <w:ilvl w:val="0"/>
          <w:numId w:val="0"/>
        </w:numPr>
        <w:ind w:hanging="4395" w:left="4962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ind w:hanging="2805" w:left="2805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hanging="2805" w:left="28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г. Пермь, ул. Сибирская, д.14, каб. 2                                                        </w:t>
      </w:r>
      <w:r>
        <w:rPr>
          <w:sz w:val="28"/>
          <w:szCs w:val="28"/>
        </w:rPr>
        <w:t>27</w:t>
      </w:r>
      <w:r>
        <w:rPr>
          <w:sz w:val="28"/>
          <w:szCs w:val="28"/>
        </w:rPr>
        <w:t>.0</w:t>
      </w:r>
      <w:r>
        <w:rPr>
          <w:sz w:val="28"/>
          <w:szCs w:val="28"/>
        </w:rPr>
        <w:t>8</w:t>
      </w:r>
      <w:r>
        <w:rPr>
          <w:sz w:val="28"/>
          <w:szCs w:val="28"/>
        </w:rPr>
        <w:t>.2026, 09:00</w:t>
      </w:r>
    </w:p>
    <w:p>
      <w:pPr>
        <w:pStyle w:val="Normal"/>
        <w:ind w:hanging="2805" w:left="2805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9"/>
          <w:tab w:val="left" w:pos="2805" w:leader="none"/>
        </w:tabs>
        <w:spacing w:lineRule="auto" w:line="276"/>
        <w:ind w:firstLine="720"/>
        <w:jc w:val="both"/>
        <w:rPr/>
      </w:pPr>
      <w:r>
        <w:rPr>
          <w:sz w:val="28"/>
          <w:szCs w:val="28"/>
        </w:rPr>
        <w:t xml:space="preserve">Комиссия по проведению аукционов по продаже земельных участков, находящихся в муниципальной собственности города Перми, и участков, собственность на которые не разграничена, объектов незавершенного строительства, расположенных на земельных участках, находящихся в муниципальной собственности города Перми, и участках, собственность на которые                                  не разграничена, или на право заключения договоров аренды земельных участков, находящихся в муниципальной собственности города Перми, и участков, собственность на которые не разграничена, утвержденная постановлением администрации города Перми от 20.11.2008 № 1089, в составе: </w:t>
      </w:r>
    </w:p>
    <w:p>
      <w:pPr>
        <w:pStyle w:val="Normal"/>
        <w:spacing w:lineRule="auto" w:line="276"/>
        <w:jc w:val="both"/>
        <w:rPr/>
      </w:pPr>
      <w:r>
        <w:rPr>
          <w:sz w:val="28"/>
          <w:szCs w:val="28"/>
          <w:highlight w:val="yellow"/>
        </w:rPr>
        <w:t xml:space="preserve">             </w:t>
      </w:r>
    </w:p>
    <w:p>
      <w:pPr>
        <w:pStyle w:val="Normal"/>
        <w:widowControl/>
        <w:tabs>
          <w:tab w:val="clear" w:pos="709"/>
          <w:tab w:val="left" w:pos="165" w:leader="none"/>
        </w:tabs>
        <w:spacing w:lineRule="auto" w:line="276" w:before="0" w:after="120"/>
        <w:ind w:hanging="3175" w:left="3175" w:right="0"/>
        <w:jc w:val="both"/>
        <w:rPr>
          <w:highlight w:val="white"/>
        </w:rPr>
      </w:pPr>
      <w:r>
        <w:rPr>
          <w:sz w:val="28"/>
          <w:szCs w:val="28"/>
          <w:highlight w:val="white"/>
          <w:lang w:eastAsia="en-US"/>
        </w:rPr>
        <w:t xml:space="preserve">Председатель комиссии: Хаткевич А.А., начальник департамента имущественных отношений администрации города Перми;   </w:t>
      </w:r>
    </w:p>
    <w:p>
      <w:pPr>
        <w:pStyle w:val="Normal"/>
        <w:widowControl/>
        <w:spacing w:lineRule="auto" w:line="276" w:before="0" w:after="120"/>
        <w:ind w:hanging="4932" w:left="4932" w:right="0"/>
        <w:jc w:val="both"/>
        <w:rPr>
          <w:highlight w:val="white"/>
        </w:rPr>
      </w:pPr>
      <w:r>
        <w:rPr>
          <w:sz w:val="28"/>
          <w:szCs w:val="28"/>
          <w:highlight w:val="white"/>
          <w:lang w:eastAsia="en-US"/>
        </w:rPr>
        <w:t xml:space="preserve">Заместитель председателя комиссии: </w:t>
      </w:r>
      <w:r>
        <w:rPr>
          <w:rFonts w:eastAsia="Droid Sans Fallback" w:cs="Lohit Devanagari"/>
          <w:color w:val="auto"/>
          <w:sz w:val="28"/>
          <w:szCs w:val="28"/>
          <w:highlight w:val="white"/>
          <w:lang w:val="ru-RU" w:eastAsia="en-US" w:bidi="ar-SA"/>
        </w:rPr>
        <w:t>Шафранова Е.П.,</w:t>
      </w:r>
      <w:r>
        <w:rPr>
          <w:sz w:val="28"/>
          <w:szCs w:val="28"/>
          <w:highlight w:val="white"/>
          <w:lang w:eastAsia="en-US"/>
        </w:rPr>
        <w:t xml:space="preserve"> заместитель начальника департамента земельных отношений администрации города Перми;  </w:t>
      </w:r>
    </w:p>
    <w:p>
      <w:pPr>
        <w:pStyle w:val="Normal"/>
        <w:widowControl/>
        <w:spacing w:lineRule="auto" w:line="276" w:before="0" w:after="120"/>
        <w:ind w:hanging="3061" w:left="3061" w:right="0"/>
        <w:jc w:val="both"/>
        <w:rPr/>
      </w:pPr>
      <w:r>
        <w:rPr>
          <w:rFonts w:eastAsia="Droid Sans Fallback" w:cs="Lohit Devanagari"/>
          <w:color w:val="auto"/>
          <w:sz w:val="28"/>
          <w:szCs w:val="28"/>
          <w:highlight w:val="white"/>
          <w:lang w:val="ru-RU" w:eastAsia="en-US" w:bidi="ar-SA"/>
        </w:rPr>
        <w:t>Секретарь комиссии: Павлова О.И., консультант отдела по распоряжению муниципальным имуществом управления по распоряжению муниципальным имуществом департамента имущественных отношений администрации города Перми;</w:t>
      </w:r>
      <w:r>
        <w:rPr>
          <w:sz w:val="28"/>
          <w:szCs w:val="28"/>
          <w:highlight w:val="white"/>
          <w:lang w:eastAsia="en-US"/>
        </w:rPr>
        <w:t xml:space="preserve"> </w:t>
      </w:r>
    </w:p>
    <w:p>
      <w:pPr>
        <w:pStyle w:val="Normal"/>
        <w:widowControl/>
        <w:tabs>
          <w:tab w:val="clear" w:pos="709"/>
          <w:tab w:val="left" w:pos="2100" w:leader="none"/>
        </w:tabs>
        <w:spacing w:lineRule="auto" w:line="276" w:before="0" w:after="0"/>
        <w:ind w:hanging="2268" w:left="2268" w:right="0"/>
        <w:jc w:val="both"/>
        <w:rPr/>
      </w:pPr>
      <w:r>
        <w:rPr>
          <w:rFonts w:eastAsia="Droid Sans Fallback" w:cs="Lohit Devanagari"/>
          <w:color w:val="000000"/>
          <w:sz w:val="28"/>
          <w:szCs w:val="28"/>
          <w:shd w:fill="auto" w:val="clear"/>
          <w:lang w:val="ru-RU" w:eastAsia="ru-RU" w:bidi="ar-SA"/>
        </w:rPr>
        <w:t>Члены комиссии:  Союстова А.А., заместитель начальника отдела сопровождения договоров департамента земельных отношений администрации города Перми;</w:t>
      </w:r>
    </w:p>
    <w:p>
      <w:pPr>
        <w:pStyle w:val="Normal"/>
        <w:widowControl/>
        <w:tabs>
          <w:tab w:val="clear" w:pos="709"/>
          <w:tab w:val="left" w:pos="2100" w:leader="none"/>
        </w:tabs>
        <w:spacing w:lineRule="auto" w:line="276" w:before="0" w:after="0"/>
        <w:ind w:hanging="0" w:left="2268" w:right="0"/>
        <w:jc w:val="both"/>
        <w:rPr/>
      </w:pPr>
      <w:r>
        <w:rPr>
          <w:rFonts w:eastAsia="Droid Sans Fallback" w:cs="Lohit Devanagari"/>
          <w:color w:val="000000"/>
          <w:sz w:val="28"/>
          <w:szCs w:val="28"/>
          <w:highlight w:val="white"/>
          <w:shd w:fill="auto" w:val="clear"/>
          <w:lang w:val="ru-RU" w:eastAsia="ru-RU" w:bidi="ar-SA"/>
        </w:rPr>
        <w:t>Четина Ю.И., заместитель начальника отдела по распоряжению муниципальным имуществом управления по распоряжению муниципальным имуществом департамента имущественных отношений администрации города Перми.</w:t>
      </w:r>
    </w:p>
    <w:p>
      <w:pPr>
        <w:pStyle w:val="Normal"/>
        <w:widowControl/>
        <w:spacing w:lineRule="auto" w:line="276" w:before="0" w:after="0"/>
        <w:ind w:hanging="0" w:left="2211" w:right="0"/>
        <w:jc w:val="both"/>
        <w:rPr>
          <w:rFonts w:ascii="Times New Roman" w:hAnsi="Times New Roman" w:eastAsia="Droid Sans Fallback" w:cs="Lohit Devanagari"/>
          <w:color w:val="auto"/>
          <w:sz w:val="28"/>
          <w:szCs w:val="28"/>
          <w:lang w:val="ru-RU" w:eastAsia="ru-RU" w:bidi="ar-SA"/>
        </w:rPr>
      </w:pP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</w:rPr>
      </w:r>
    </w:p>
    <w:p>
      <w:pPr>
        <w:pStyle w:val="Normal"/>
        <w:spacing w:lineRule="auto" w:line="276" w:before="0" w:after="120"/>
        <w:jc w:val="both"/>
        <w:rPr/>
      </w:pPr>
      <w:r>
        <w:rPr>
          <w:b/>
          <w:sz w:val="28"/>
          <w:szCs w:val="28"/>
        </w:rPr>
        <w:t xml:space="preserve">Место проведения электронных аукционов: </w:t>
      </w:r>
      <w:r>
        <w:rPr>
          <w:sz w:val="28"/>
          <w:szCs w:val="28"/>
        </w:rPr>
        <w:t>универсальная торговая платформа АО «Сбербанк-АСТ», размещенная на сайте http://utp.sberbank-ast.ru в сети Интернет (торговая секция «Приватизация, аренда и продажа прав»).</w:t>
      </w:r>
    </w:p>
    <w:p>
      <w:pPr>
        <w:pStyle w:val="Normal"/>
        <w:spacing w:lineRule="auto" w:line="276" w:before="0" w:after="120"/>
        <w:rPr/>
      </w:pPr>
      <w:r>
        <w:rPr>
          <w:b/>
          <w:sz w:val="28"/>
          <w:szCs w:val="28"/>
        </w:rPr>
        <w:t>Дата электронных аукционов:</w:t>
      </w:r>
      <w:r>
        <w:rPr>
          <w:b w:val="false"/>
          <w:bCs w:val="false"/>
          <w:sz w:val="28"/>
          <w:szCs w:val="28"/>
        </w:rPr>
        <w:t xml:space="preserve"> </w:t>
      </w:r>
      <w:r>
        <w:rPr>
          <w:b w:val="false"/>
          <w:bCs w:val="false"/>
          <w:sz w:val="28"/>
          <w:szCs w:val="28"/>
        </w:rPr>
        <w:t>27</w:t>
      </w:r>
      <w:r>
        <w:rPr>
          <w:b w:val="false"/>
          <w:bCs w:val="false"/>
          <w:sz w:val="28"/>
          <w:szCs w:val="28"/>
        </w:rPr>
        <w:t>.</w:t>
      </w:r>
      <w:r>
        <w:rPr>
          <w:sz w:val="28"/>
          <w:szCs w:val="28"/>
        </w:rPr>
        <w:t>0</w:t>
      </w:r>
      <w:r>
        <w:rPr>
          <w:sz w:val="28"/>
          <w:szCs w:val="28"/>
        </w:rPr>
        <w:t>8</w:t>
      </w:r>
      <w:r>
        <w:rPr>
          <w:sz w:val="28"/>
          <w:szCs w:val="28"/>
        </w:rPr>
        <w:t>.2026</w:t>
      </w:r>
    </w:p>
    <w:p>
      <w:pPr>
        <w:pStyle w:val="Normal"/>
        <w:spacing w:lineRule="auto" w:line="276" w:before="0" w:after="120"/>
        <w:rPr>
          <w:b/>
          <w:bCs/>
          <w:sz w:val="28"/>
          <w:szCs w:val="28"/>
          <w:highlight w:val="none"/>
        </w:rPr>
      </w:pPr>
      <w:r>
        <w:rPr>
          <w:b/>
          <w:bCs/>
          <w:sz w:val="28"/>
          <w:szCs w:val="28"/>
        </w:rPr>
      </w:r>
    </w:p>
    <w:p>
      <w:pPr>
        <w:pStyle w:val="Normal"/>
        <w:spacing w:lineRule="auto" w:line="276" w:before="0" w:after="120"/>
        <w:rPr>
          <w:b/>
          <w:bCs/>
          <w:sz w:val="28"/>
          <w:szCs w:val="28"/>
          <w:highlight w:val="none"/>
        </w:rPr>
      </w:pPr>
      <w:r>
        <w:rPr>
          <w:b/>
          <w:sz w:val="28"/>
          <w:szCs w:val="28"/>
        </w:rPr>
        <w:t>Лот № 1.</w:t>
      </w:r>
    </w:p>
    <w:p>
      <w:pPr>
        <w:pStyle w:val="Normal"/>
        <w:widowControl/>
        <w:suppressAutoHyphens w:val="true"/>
        <w:bidi w:val="0"/>
        <w:spacing w:lineRule="auto" w:line="276" w:before="0" w:after="0"/>
        <w:ind w:firstLine="737" w:left="0" w:right="0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val="000000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color w:val="000000"/>
          <w:sz w:val="28"/>
          <w:szCs w:val="28"/>
        </w:rPr>
        <w:t xml:space="preserve">Право </w:t>
      </w: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color w:val="000000"/>
          <w:sz w:val="28"/>
          <w:szCs w:val="28"/>
          <w:lang w:val="ru-RU" w:eastAsia="ru-RU" w:bidi="ar-SA"/>
        </w:rPr>
        <w:t>заключения договора аренды земельного участка, государственная собственность на который не разграничена, с кадастровым номером 59:01:4413926:148 площадью 1271 кв. м, расположенного по адресу: Российская Федерация, Пермский край, городской округ Пермский, город Пермь, улица                    3-я Мало-Субботинская, з/у 3, для индивидуального жилищного строительства. Разрешенное использование земельного участка – индивидуальное жилищное строительство.</w:t>
      </w:r>
    </w:p>
    <w:p>
      <w:pPr>
        <w:pStyle w:val="Normal"/>
        <w:spacing w:lineRule="auto" w:line="276" w:before="0" w:after="0"/>
        <w:ind w:firstLine="708"/>
        <w:jc w:val="both"/>
        <w:rPr>
          <w:rFonts w:ascii="Times New Roman" w:hAnsi="Times New Roman" w:eastAsia="Droid Sans Fallback" w:cs="Lohit Devanagari"/>
          <w:color w:val="auto"/>
          <w:sz w:val="28"/>
          <w:szCs w:val="28"/>
          <w:lang w:val="ru-RU" w:eastAsia="ru-RU" w:bidi="ar-SA"/>
        </w:rPr>
      </w:pP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</w:rPr>
        <w:t>По указанному лоту заявки не поступали.</w:t>
      </w:r>
    </w:p>
    <w:p>
      <w:pPr>
        <w:pStyle w:val="Normal"/>
        <w:widowControl/>
        <w:suppressAutoHyphens w:val="true"/>
        <w:bidi w:val="0"/>
        <w:spacing w:lineRule="auto" w:line="276" w:before="0" w:after="0"/>
        <w:ind w:firstLine="737" w:left="0" w:right="0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val="000000"/>
        </w:rPr>
      </w:pPr>
      <w:r>
        <w:rPr>
          <w:rFonts w:eastAsia="Droid Sans Fallback" w:cs="Lohit Devanagari"/>
          <w:b w:val="false"/>
          <w:bCs w:val="false"/>
          <w:i w:val="false"/>
          <w:iCs w:val="false"/>
          <w:caps w:val="false"/>
          <w:smallCaps w:val="false"/>
          <w:color w:val="000000"/>
          <w:sz w:val="28"/>
          <w:szCs w:val="28"/>
          <w:highlight w:val="white"/>
          <w:shd w:fill="auto" w:val="clear"/>
          <w:lang w:val="ru-RU" w:eastAsia="ru-RU" w:bidi="ar-SA"/>
        </w:rPr>
        <w:t>На основании пункта 12 статьи 39.12 Земельного кодекса Российской Федерации электронный аукцион признан несостовшимся.</w:t>
      </w:r>
    </w:p>
    <w:p>
      <w:pPr>
        <w:pStyle w:val="Normal"/>
        <w:widowControl/>
        <w:spacing w:lineRule="auto" w:line="276" w:before="0" w:after="0"/>
        <w:ind w:firstLine="737" w:left="0" w:right="0"/>
        <w:jc w:val="both"/>
        <w:rPr>
          <w:rFonts w:eastAsia="Droid Sans Fallback" w:cs="Lohit Devanagari"/>
          <w:color w:val="auto"/>
          <w:sz w:val="28"/>
          <w:szCs w:val="28"/>
          <w:lang w:val="ru-RU" w:eastAsia="ru-RU" w:bidi="ar-SA"/>
          <w14:ligatures w14:val="none"/>
        </w:rPr>
      </w:pP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  <w14:ligatures w14:val="none"/>
        </w:rPr>
      </w:r>
    </w:p>
    <w:p>
      <w:pPr>
        <w:pStyle w:val="Normal"/>
        <w:spacing w:lineRule="auto" w:line="276" w:before="0" w:after="120"/>
        <w:rPr>
          <w:b/>
          <w:bCs/>
          <w:sz w:val="28"/>
          <w:szCs w:val="28"/>
          <w:highlight w:val="none"/>
        </w:rPr>
      </w:pPr>
      <w:r>
        <w:rPr>
          <w:b/>
          <w:sz w:val="28"/>
          <w:szCs w:val="28"/>
        </w:rPr>
        <w:t>Лот № 2.</w:t>
      </w:r>
    </w:p>
    <w:p>
      <w:pPr>
        <w:pStyle w:val="Normal"/>
        <w:widowControl/>
        <w:suppressAutoHyphens w:val="true"/>
        <w:bidi w:val="0"/>
        <w:spacing w:lineRule="auto" w:line="276" w:before="0" w:after="0"/>
        <w:ind w:firstLine="737" w:left="0" w:right="0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val="000000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color w:val="000000"/>
          <w:sz w:val="28"/>
          <w:szCs w:val="28"/>
        </w:rPr>
        <w:t xml:space="preserve">Право </w:t>
      </w: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color w:val="000000"/>
          <w:sz w:val="28"/>
          <w:szCs w:val="28"/>
          <w:lang w:val="ru-RU" w:eastAsia="ru-RU" w:bidi="ar-SA"/>
        </w:rPr>
        <w:t xml:space="preserve">заключения договора аренды земельного участка, государственная собственность на который не разграничена, с кадастровым номером 59:01:5110141:359, площадью 1200 кв. м, расположенного по адресу: Российская Федерация, Пермский край, городской округ Пермский, город Пермь, микрорайон Новые Ляды, улица Мира, земельный участок 53, для индивидуального жилищного строительства. Разрешенное использование земельного участка – для индивидуального жилищного </w:t>
      </w: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color w:val="000000"/>
          <w:sz w:val="28"/>
          <w:szCs w:val="28"/>
        </w:rPr>
        <w:t>строительства.</w:t>
      </w:r>
    </w:p>
    <w:p>
      <w:pPr>
        <w:pStyle w:val="Normal"/>
        <w:spacing w:lineRule="auto" w:line="276" w:before="0" w:after="0"/>
        <w:ind w:hanging="0" w:left="0" w:right="0"/>
        <w:jc w:val="both"/>
        <w:rPr>
          <w:highlight w:val="none"/>
          <w:shd w:fill="auto" w:val="clear"/>
        </w:rPr>
      </w:pPr>
      <w:r>
        <w:rPr>
          <w:rFonts w:eastAsia="Times New Roman" w:cs="Times New Roman"/>
          <w:b w:val="false"/>
          <w:bCs w:val="false"/>
          <w:color w:themeColor="text1" w:val="000000"/>
          <w:sz w:val="28"/>
          <w:szCs w:val="28"/>
          <w:shd w:fill="auto" w:val="clear"/>
          <w:lang w:val="ru-RU" w:eastAsia="ru-RU" w:bidi="ar-SA"/>
        </w:rPr>
        <w:t>Время начала электронного аукциона: 09:00 по местному времени (07:00 МСК).</w:t>
      </w:r>
    </w:p>
    <w:p>
      <w:pPr>
        <w:pStyle w:val="Normal"/>
        <w:spacing w:lineRule="auto" w:line="276" w:before="0" w:after="0"/>
        <w:ind w:hanging="0" w:left="0" w:right="0"/>
        <w:jc w:val="both"/>
        <w:rPr>
          <w:highlight w:val="none"/>
          <w:shd w:fill="auto" w:val="clear"/>
        </w:rPr>
      </w:pPr>
      <w:r>
        <w:rPr>
          <w:rFonts w:eastAsia="Times New Roman" w:cs="Times New Roman"/>
          <w:b w:val="false"/>
          <w:bCs w:val="false"/>
          <w:color w:themeColor="text1" w:val="000000"/>
          <w:sz w:val="28"/>
          <w:szCs w:val="28"/>
          <w:shd w:fill="auto" w:val="clear"/>
          <w:lang w:val="ru-RU" w:eastAsia="ru-RU" w:bidi="ar-SA"/>
        </w:rPr>
        <w:t>Время окончания электронного аукциона: 10:</w:t>
      </w:r>
      <w:r>
        <w:rPr>
          <w:rFonts w:eastAsia="Times New Roman" w:cs="Times New Roman"/>
          <w:b w:val="false"/>
          <w:bCs w:val="false"/>
          <w:color w:themeColor="text1" w:val="000000"/>
          <w:sz w:val="28"/>
          <w:szCs w:val="28"/>
          <w:shd w:fill="auto" w:val="clear"/>
          <w:lang w:val="ru-RU" w:eastAsia="ru-RU" w:bidi="ar-SA"/>
        </w:rPr>
        <w:t>14</w:t>
      </w:r>
      <w:r>
        <w:rPr>
          <w:rFonts w:eastAsia="Times New Roman" w:cs="Times New Roman"/>
          <w:b w:val="false"/>
          <w:bCs w:val="false"/>
          <w:color w:themeColor="text1" w:val="000000"/>
          <w:sz w:val="28"/>
          <w:szCs w:val="28"/>
          <w:shd w:fill="auto" w:val="clear"/>
          <w:lang w:val="ru-RU" w:eastAsia="ru-RU" w:bidi="ar-SA"/>
        </w:rPr>
        <w:t xml:space="preserve"> по местному времени (08:</w:t>
      </w:r>
      <w:r>
        <w:rPr>
          <w:rFonts w:eastAsia="Times New Roman" w:cs="Times New Roman"/>
          <w:b w:val="false"/>
          <w:bCs w:val="false"/>
          <w:color w:themeColor="text1" w:val="000000"/>
          <w:sz w:val="28"/>
          <w:szCs w:val="28"/>
          <w:shd w:fill="auto" w:val="clear"/>
          <w:lang w:val="ru-RU" w:eastAsia="ru-RU" w:bidi="ar-SA"/>
        </w:rPr>
        <w:t>14</w:t>
      </w:r>
      <w:r>
        <w:rPr>
          <w:rFonts w:eastAsia="Times New Roman" w:cs="Times New Roman"/>
          <w:b w:val="false"/>
          <w:bCs w:val="false"/>
          <w:color w:themeColor="text1" w:val="000000"/>
          <w:sz w:val="28"/>
          <w:szCs w:val="28"/>
          <w:shd w:fill="auto" w:val="clear"/>
          <w:lang w:val="ru-RU" w:eastAsia="ru-RU" w:bidi="ar-SA"/>
        </w:rPr>
        <w:t xml:space="preserve"> </w:t>
      </w:r>
      <w:r>
        <w:rPr>
          <w:rFonts w:eastAsia="Times New Roman" w:cs="Times New Roman"/>
          <w:color w:themeColor="text1" w:val="000000"/>
          <w:sz w:val="28"/>
          <w:szCs w:val="28"/>
          <w:highlight w:val="white"/>
          <w:shd w:fill="auto" w:val="clear"/>
          <w:lang w:val="ru-RU" w:eastAsia="ru-RU" w:bidi="ar-SA"/>
        </w:rPr>
        <w:t>МСК).</w:t>
      </w:r>
    </w:p>
    <w:p>
      <w:pPr>
        <w:pStyle w:val="Normal"/>
        <w:spacing w:lineRule="auto" w:line="276" w:before="0" w:after="0"/>
        <w:ind w:hanging="0" w:left="0" w:right="0"/>
        <w:jc w:val="both"/>
        <w:rPr>
          <w:sz w:val="28"/>
          <w:szCs w:val="28"/>
          <w:highlight w:val="none"/>
          <w:shd w:fill="auto" w:val="clear"/>
        </w:rPr>
      </w:pPr>
      <w:r>
        <w:rPr>
          <w:rFonts w:eastAsia="Times New Roman" w:cs="Times New Roman"/>
          <w:color w:themeColor="text1" w:val="000000"/>
          <w:sz w:val="28"/>
          <w:szCs w:val="28"/>
          <w:shd w:fill="auto" w:val="clear"/>
          <w:lang w:val="ru-RU" w:eastAsia="ru-RU" w:bidi="ar-SA"/>
        </w:rPr>
        <w:t xml:space="preserve">На участие в аукционе поступили </w:t>
      </w:r>
      <w:r>
        <w:rPr>
          <w:rFonts w:eastAsia="Times New Roman" w:cs="Times New Roman"/>
          <w:color w:themeColor="text1" w:val="000000"/>
          <w:sz w:val="28"/>
          <w:szCs w:val="28"/>
          <w:shd w:fill="auto" w:val="clear"/>
          <w:lang w:val="ru-RU" w:eastAsia="ru-RU" w:bidi="ar-SA"/>
        </w:rPr>
        <w:t>9</w:t>
      </w:r>
      <w:r>
        <w:rPr>
          <w:rFonts w:eastAsia="Times New Roman" w:cs="Times New Roman"/>
          <w:color w:themeColor="text1" w:val="000000"/>
          <w:sz w:val="28"/>
          <w:szCs w:val="28"/>
          <w:shd w:fill="auto" w:val="clear"/>
          <w:lang w:val="ru-RU" w:eastAsia="ru-RU" w:bidi="ar-SA"/>
        </w:rPr>
        <w:t xml:space="preserve"> заявок.</w:t>
      </w:r>
    </w:p>
    <w:p>
      <w:pPr>
        <w:pStyle w:val="Normal"/>
        <w:spacing w:lineRule="auto" w:line="276" w:before="0" w:after="0"/>
        <w:jc w:val="both"/>
        <w:rPr/>
      </w:pPr>
      <w:r>
        <w:rPr>
          <w:rFonts w:eastAsia="Times New Roman" w:cs="Times New Roman"/>
          <w:color w:themeColor="text1" w:val="000000"/>
          <w:sz w:val="28"/>
          <w:szCs w:val="28"/>
          <w:shd w:fill="auto" w:val="clear"/>
          <w:lang w:val="ru-RU" w:eastAsia="ru-RU" w:bidi="ar-SA"/>
        </w:rPr>
        <w:t>Сведения об участниках аукцион</w:t>
      </w:r>
      <w:r>
        <w:rPr>
          <w:rFonts w:eastAsia="Times New Roman" w:cs="Times New Roman"/>
          <w:b w:val="false"/>
          <w:bCs w:val="false"/>
          <w:color w:themeColor="text1" w:val="000000"/>
          <w:sz w:val="28"/>
          <w:szCs w:val="28"/>
          <w:shd w:fill="auto" w:val="clear"/>
          <w:lang w:val="ru-RU" w:eastAsia="ru-RU" w:bidi="ar-SA"/>
        </w:rPr>
        <w:t xml:space="preserve">а </w:t>
      </w:r>
      <w:r>
        <w:rPr>
          <w:rFonts w:eastAsia="Times New Roman" w:cs="Times New Roman"/>
          <w:color w:themeColor="text1" w:val="000000"/>
          <w:sz w:val="28"/>
          <w:szCs w:val="28"/>
          <w:shd w:fill="auto" w:val="clear"/>
          <w:lang w:val="ru-RU" w:eastAsia="ru-RU" w:bidi="ar-SA"/>
        </w:rPr>
        <w:t xml:space="preserve">– </w:t>
      </w: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color w:val="000000"/>
          <w:sz w:val="28"/>
          <w:szCs w:val="28"/>
          <w:shd w:fill="auto" w:val="clear"/>
          <w:lang w:val="ru-RU" w:eastAsia="ru-RU" w:bidi="ar-SA"/>
        </w:rPr>
        <w:t>Шишкин Яков Сергеевич, Ушаков Андрей Юрьевич,  Логинова Галина Павловна, Камалов Александр Марселевич, Архипова Олеся Викторовна, Корниец Алла Валерьевна, Гришук Елена Валентиновна, Старкова Татьяна Медхатовна, Клюев Роман Константинович.</w:t>
      </w:r>
    </w:p>
    <w:p>
      <w:pPr>
        <w:pStyle w:val="Normal"/>
        <w:jc w:val="left"/>
        <w:rPr>
          <w:iCs w:val="false"/>
          <w:highlight w:val="none"/>
        </w:rPr>
      </w:pPr>
      <w:r>
        <w:rPr>
          <w:rFonts w:eastAsia="Times New Roman" w:cs="Times New Roman"/>
          <w:color w:themeColor="text1" w:val="000000"/>
          <w:sz w:val="28"/>
          <w:szCs w:val="28"/>
          <w:shd w:fill="auto" w:val="clear"/>
          <w:lang w:val="ru-RU" w:eastAsia="ru-RU" w:bidi="ar-SA"/>
        </w:rPr>
        <w:t>Начальная цена предмета аукцио</w:t>
      </w:r>
      <w:r>
        <w:rPr>
          <w:rFonts w:eastAsia="Times New Roman" w:cs="Times New Roman"/>
          <w:color w:themeColor="text1" w:val="000000"/>
          <w:kern w:val="0"/>
          <w:sz w:val="28"/>
          <w:szCs w:val="28"/>
          <w:shd w:fill="auto" w:val="clear"/>
          <w:lang w:val="ru-RU" w:eastAsia="ru-RU" w:bidi="ar-SA"/>
        </w:rPr>
        <w:t>на – 195 600,00 руб.</w:t>
      </w:r>
    </w:p>
    <w:p>
      <w:pPr>
        <w:pStyle w:val="Normal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caps w:val="false"/>
          <w:smallCaps w:val="false"/>
          <w:color w:val="000000"/>
        </w:rPr>
      </w:pPr>
      <w:r>
        <w:rPr>
          <w:rFonts w:eastAsia="Times New Roman" w:cs="Times New Roman"/>
          <w:b w:val="false"/>
          <w:bCs w:val="false"/>
          <w:i w:val="false"/>
          <w:caps w:val="false"/>
          <w:smallCaps w:val="false"/>
          <w:color w:val="000000"/>
        </w:rPr>
      </w:r>
    </w:p>
    <w:tbl>
      <w:tblPr>
        <w:tblW w:w="1020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697"/>
        <w:gridCol w:w="1713"/>
        <w:gridCol w:w="4955"/>
        <w:gridCol w:w="2834"/>
      </w:tblGrid>
      <w:tr>
        <w:trPr/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color w:val="000000"/>
                <w:kern w:val="0"/>
                <w:sz w:val="28"/>
                <w:szCs w:val="28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kern w:val="0"/>
                <w:sz w:val="28"/>
                <w:szCs w:val="28"/>
                <w:shd w:fill="auto" w:val="clear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kern w:val="0"/>
                <w:sz w:val="28"/>
                <w:szCs w:val="28"/>
                <w:shd w:fill="auto" w:val="clear"/>
                <w:lang w:val="ru-RU" w:eastAsia="ru-RU" w:bidi="ar-SA"/>
              </w:rPr>
              <w:t>п/п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color w:val="000000"/>
                <w:kern w:val="0"/>
                <w:sz w:val="28"/>
                <w:szCs w:val="28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kern w:val="0"/>
                <w:sz w:val="28"/>
                <w:szCs w:val="28"/>
                <w:shd w:fill="auto" w:val="clear"/>
                <w:lang w:val="ru-RU" w:eastAsia="ru-RU" w:bidi="ar-SA"/>
              </w:rPr>
              <w:t>Номер заявки</w:t>
            </w: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color w:val="000000"/>
                <w:kern w:val="0"/>
                <w:sz w:val="28"/>
                <w:szCs w:val="28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kern w:val="0"/>
                <w:sz w:val="28"/>
                <w:szCs w:val="28"/>
                <w:shd w:fill="auto" w:val="clear"/>
                <w:lang w:val="ru-RU" w:eastAsia="ru-RU" w:bidi="ar-SA"/>
              </w:rPr>
              <w:t>Наименование участника</w:t>
            </w:r>
          </w:p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color w:val="000000"/>
                <w:kern w:val="0"/>
                <w:sz w:val="28"/>
                <w:szCs w:val="28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kern w:val="0"/>
                <w:sz w:val="28"/>
                <w:szCs w:val="28"/>
                <w:shd w:fill="auto" w:val="clear"/>
                <w:lang w:val="ru-RU" w:eastAsia="ru-RU" w:bidi="ar-SA"/>
              </w:rPr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color w:val="000000"/>
                <w:kern w:val="0"/>
                <w:sz w:val="28"/>
                <w:szCs w:val="28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kern w:val="0"/>
                <w:sz w:val="28"/>
                <w:szCs w:val="28"/>
                <w:shd w:fill="auto" w:val="clear"/>
                <w:lang w:val="ru-RU" w:eastAsia="ru-RU" w:bidi="ar-SA"/>
              </w:rPr>
              <w:t>Максимальное предложение участника  о цене предмета аукциона, руб.</w:t>
            </w:r>
          </w:p>
        </w:tc>
      </w:tr>
      <w:tr>
        <w:trPr/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color w:val="000000"/>
                <w:kern w:val="0"/>
                <w:sz w:val="28"/>
                <w:szCs w:val="28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kern w:val="0"/>
                <w:sz w:val="28"/>
                <w:szCs w:val="28"/>
                <w:shd w:fill="auto" w:val="clear"/>
                <w:lang w:val="ru-RU" w:eastAsia="ru-RU" w:bidi="ar-SA"/>
              </w:rPr>
              <w:t>1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color w:val="000000"/>
                <w:kern w:val="0"/>
                <w:sz w:val="28"/>
                <w:szCs w:val="28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kern w:val="0"/>
                <w:sz w:val="28"/>
                <w:szCs w:val="28"/>
                <w:shd w:fill="auto" w:val="clear"/>
                <w:lang w:val="ru-RU" w:eastAsia="ru-RU" w:bidi="ar-SA"/>
              </w:rPr>
              <w:t>8185</w:t>
            </w: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color w:val="000000"/>
                <w:kern w:val="0"/>
                <w:sz w:val="28"/>
                <w:szCs w:val="28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kern w:val="0"/>
                <w:sz w:val="28"/>
                <w:szCs w:val="28"/>
                <w:shd w:fill="auto" w:val="clear"/>
                <w:lang w:val="ru-RU" w:eastAsia="ru-RU" w:bidi="ar-SA"/>
              </w:rPr>
              <w:t>Шишкин Яков Сергеевич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color w:val="000000"/>
                <w:kern w:val="0"/>
                <w:sz w:val="28"/>
                <w:szCs w:val="28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kern w:val="0"/>
                <w:sz w:val="28"/>
                <w:szCs w:val="28"/>
                <w:shd w:fill="auto" w:val="clear"/>
                <w:lang w:val="ru-RU" w:eastAsia="ru-RU" w:bidi="ar-SA"/>
              </w:rPr>
              <w:t>отсутствует</w:t>
            </w:r>
          </w:p>
        </w:tc>
      </w:tr>
      <w:tr>
        <w:trPr/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color w:val="000000"/>
                <w:kern w:val="0"/>
                <w:sz w:val="28"/>
                <w:szCs w:val="28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kern w:val="0"/>
                <w:sz w:val="28"/>
                <w:szCs w:val="28"/>
                <w:shd w:fill="auto" w:val="clear"/>
                <w:lang w:val="ru-RU" w:eastAsia="ru-RU" w:bidi="ar-SA"/>
              </w:rPr>
              <w:t>2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color w:val="000000"/>
                <w:kern w:val="0"/>
                <w:sz w:val="28"/>
                <w:szCs w:val="28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kern w:val="0"/>
                <w:sz w:val="28"/>
                <w:szCs w:val="28"/>
                <w:shd w:fill="auto" w:val="clear"/>
                <w:lang w:val="ru-RU" w:eastAsia="ru-RU" w:bidi="ar-SA"/>
              </w:rPr>
              <w:t>4791</w:t>
            </w: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color w:val="000000"/>
                <w:kern w:val="0"/>
                <w:sz w:val="28"/>
                <w:szCs w:val="28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kern w:val="0"/>
                <w:sz w:val="28"/>
                <w:szCs w:val="28"/>
                <w:shd w:fill="auto" w:val="clear"/>
                <w:lang w:val="ru-RU" w:eastAsia="ru-RU" w:bidi="ar-SA"/>
              </w:rPr>
              <w:t>Ушаков Андрей Юрьевич</w:t>
            </w:r>
          </w:p>
        </w:tc>
        <w:tc>
          <w:tcPr>
            <w:tcW w:w="2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color w:val="000000"/>
                <w:kern w:val="0"/>
                <w:sz w:val="28"/>
                <w:szCs w:val="28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kern w:val="0"/>
                <w:sz w:val="28"/>
                <w:szCs w:val="28"/>
                <w:shd w:fill="auto" w:val="clear"/>
                <w:lang w:val="ru-RU" w:eastAsia="ru-RU" w:bidi="ar-SA"/>
              </w:rPr>
              <w:t>635 700,00</w:t>
            </w:r>
          </w:p>
        </w:tc>
      </w:tr>
      <w:tr>
        <w:trPr/>
        <w:tc>
          <w:tcPr>
            <w:tcW w:w="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color w:val="000000"/>
                <w:kern w:val="0"/>
                <w:sz w:val="28"/>
                <w:szCs w:val="28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kern w:val="0"/>
                <w:sz w:val="28"/>
                <w:szCs w:val="28"/>
                <w:shd w:fill="auto" w:val="clear"/>
                <w:lang w:val="ru-RU" w:eastAsia="ru-RU" w:bidi="ar-SA"/>
              </w:rPr>
              <w:t>3</w:t>
            </w:r>
          </w:p>
        </w:tc>
        <w:tc>
          <w:tcPr>
            <w:tcW w:w="17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color w:val="000000"/>
                <w:kern w:val="0"/>
                <w:sz w:val="28"/>
                <w:szCs w:val="28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kern w:val="0"/>
                <w:sz w:val="28"/>
                <w:szCs w:val="28"/>
                <w:shd w:fill="auto" w:val="clear"/>
                <w:lang w:val="ru-RU" w:eastAsia="ru-RU" w:bidi="ar-SA"/>
              </w:rPr>
              <w:t>2576</w:t>
            </w:r>
          </w:p>
        </w:tc>
        <w:tc>
          <w:tcPr>
            <w:tcW w:w="49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color w:val="000000"/>
                <w:kern w:val="0"/>
                <w:sz w:val="28"/>
                <w:szCs w:val="28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kern w:val="0"/>
                <w:sz w:val="28"/>
                <w:szCs w:val="28"/>
                <w:shd w:fill="auto" w:val="clear"/>
                <w:lang w:val="ru-RU" w:eastAsia="ru-RU" w:bidi="ar-SA"/>
              </w:rPr>
              <w:t>Логинова Галина Павловна</w:t>
            </w:r>
          </w:p>
        </w:tc>
        <w:tc>
          <w:tcPr>
            <w:tcW w:w="2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color w:val="000000"/>
                <w:kern w:val="0"/>
                <w:sz w:val="28"/>
                <w:szCs w:val="28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kern w:val="0"/>
                <w:sz w:val="28"/>
                <w:szCs w:val="28"/>
                <w:shd w:fill="auto" w:val="clear"/>
                <w:lang w:val="ru-RU" w:eastAsia="ru-RU" w:bidi="ar-SA"/>
              </w:rPr>
              <w:t>625 920,00</w:t>
            </w:r>
          </w:p>
        </w:tc>
      </w:tr>
      <w:tr>
        <w:trPr/>
        <w:tc>
          <w:tcPr>
            <w:tcW w:w="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color w:val="000000"/>
                <w:kern w:val="0"/>
                <w:sz w:val="28"/>
                <w:szCs w:val="28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kern w:val="0"/>
                <w:sz w:val="28"/>
                <w:szCs w:val="28"/>
                <w:shd w:fill="auto" w:val="clear"/>
                <w:lang w:val="ru-RU" w:eastAsia="ru-RU" w:bidi="ar-SA"/>
              </w:rPr>
              <w:t>4</w:t>
            </w:r>
          </w:p>
        </w:tc>
        <w:tc>
          <w:tcPr>
            <w:tcW w:w="17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color w:val="000000"/>
                <w:kern w:val="0"/>
                <w:sz w:val="28"/>
                <w:szCs w:val="28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kern w:val="0"/>
                <w:sz w:val="28"/>
                <w:szCs w:val="28"/>
                <w:shd w:fill="auto" w:val="clear"/>
                <w:lang w:val="ru-RU" w:eastAsia="ru-RU" w:bidi="ar-SA"/>
              </w:rPr>
              <w:t>1521</w:t>
            </w:r>
          </w:p>
        </w:tc>
        <w:tc>
          <w:tcPr>
            <w:tcW w:w="49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color w:val="000000"/>
                <w:kern w:val="0"/>
                <w:sz w:val="28"/>
                <w:szCs w:val="28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kern w:val="0"/>
                <w:sz w:val="28"/>
                <w:szCs w:val="28"/>
                <w:shd w:fill="auto" w:val="clear"/>
                <w:lang w:val="ru-RU" w:eastAsia="ru-RU" w:bidi="ar-SA"/>
              </w:rPr>
              <w:t>Камалов Александр Марселевич</w:t>
            </w:r>
          </w:p>
        </w:tc>
        <w:tc>
          <w:tcPr>
            <w:tcW w:w="2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color w:val="000000"/>
                <w:kern w:val="0"/>
                <w:sz w:val="28"/>
                <w:szCs w:val="28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kern w:val="0"/>
                <w:sz w:val="28"/>
                <w:szCs w:val="28"/>
                <w:shd w:fill="auto" w:val="clear"/>
                <w:lang w:val="ru-RU" w:eastAsia="ru-RU" w:bidi="ar-SA"/>
              </w:rPr>
              <w:t>606 360,00</w:t>
            </w:r>
          </w:p>
        </w:tc>
      </w:tr>
      <w:tr>
        <w:trPr/>
        <w:tc>
          <w:tcPr>
            <w:tcW w:w="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color w:val="000000"/>
                <w:kern w:val="0"/>
                <w:sz w:val="28"/>
                <w:szCs w:val="28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kern w:val="0"/>
                <w:sz w:val="28"/>
                <w:szCs w:val="28"/>
                <w:shd w:fill="auto" w:val="clear"/>
                <w:lang w:val="ru-RU" w:eastAsia="ru-RU" w:bidi="ar-SA"/>
              </w:rPr>
              <w:t>5</w:t>
            </w:r>
          </w:p>
        </w:tc>
        <w:tc>
          <w:tcPr>
            <w:tcW w:w="17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color w:val="000000"/>
                <w:kern w:val="0"/>
                <w:sz w:val="28"/>
                <w:szCs w:val="28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kern w:val="0"/>
                <w:sz w:val="28"/>
                <w:szCs w:val="28"/>
                <w:shd w:fill="auto" w:val="clear"/>
                <w:lang w:val="ru-RU" w:eastAsia="ru-RU" w:bidi="ar-SA"/>
              </w:rPr>
              <w:t>9327</w:t>
            </w:r>
          </w:p>
        </w:tc>
        <w:tc>
          <w:tcPr>
            <w:tcW w:w="49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color w:val="000000"/>
                <w:kern w:val="0"/>
                <w:sz w:val="28"/>
                <w:szCs w:val="28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kern w:val="0"/>
                <w:sz w:val="28"/>
                <w:szCs w:val="28"/>
                <w:shd w:fill="auto" w:val="clear"/>
                <w:lang w:val="ru-RU" w:eastAsia="ru-RU" w:bidi="ar-SA"/>
              </w:rPr>
              <w:t>Архипова Олеся Викторовна</w:t>
            </w:r>
          </w:p>
        </w:tc>
        <w:tc>
          <w:tcPr>
            <w:tcW w:w="2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color w:val="000000"/>
                <w:kern w:val="0"/>
                <w:sz w:val="28"/>
                <w:szCs w:val="28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kern w:val="0"/>
                <w:sz w:val="28"/>
                <w:szCs w:val="28"/>
                <w:shd w:fill="auto" w:val="clear"/>
                <w:lang w:val="ru-RU" w:eastAsia="ru-RU" w:bidi="ar-SA"/>
              </w:rPr>
              <w:t>498 780,00</w:t>
            </w:r>
          </w:p>
        </w:tc>
      </w:tr>
      <w:tr>
        <w:trPr/>
        <w:tc>
          <w:tcPr>
            <w:tcW w:w="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color w:val="000000"/>
                <w:kern w:val="0"/>
                <w:sz w:val="28"/>
                <w:szCs w:val="28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kern w:val="0"/>
                <w:sz w:val="28"/>
                <w:szCs w:val="28"/>
                <w:shd w:fill="auto" w:val="clear"/>
                <w:lang w:val="ru-RU" w:eastAsia="ru-RU" w:bidi="ar-SA"/>
              </w:rPr>
              <w:t>6</w:t>
            </w:r>
          </w:p>
        </w:tc>
        <w:tc>
          <w:tcPr>
            <w:tcW w:w="17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color w:val="000000"/>
                <w:kern w:val="0"/>
                <w:sz w:val="28"/>
                <w:szCs w:val="28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kern w:val="0"/>
                <w:sz w:val="28"/>
                <w:szCs w:val="28"/>
                <w:shd w:fill="auto" w:val="clear"/>
                <w:lang w:val="ru-RU" w:eastAsia="ru-RU" w:bidi="ar-SA"/>
              </w:rPr>
              <w:t>9351</w:t>
            </w:r>
          </w:p>
        </w:tc>
        <w:tc>
          <w:tcPr>
            <w:tcW w:w="49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color w:val="000000"/>
                <w:kern w:val="0"/>
                <w:sz w:val="28"/>
                <w:szCs w:val="28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kern w:val="0"/>
                <w:sz w:val="28"/>
                <w:szCs w:val="28"/>
                <w:shd w:fill="auto" w:val="clear"/>
                <w:lang w:val="ru-RU" w:eastAsia="ru-RU" w:bidi="ar-SA"/>
              </w:rPr>
              <w:t>Корниец Алла Валерьевна</w:t>
            </w:r>
          </w:p>
        </w:tc>
        <w:tc>
          <w:tcPr>
            <w:tcW w:w="2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color w:val="000000"/>
                <w:kern w:val="0"/>
                <w:sz w:val="28"/>
                <w:szCs w:val="28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kern w:val="0"/>
                <w:sz w:val="28"/>
                <w:szCs w:val="28"/>
                <w:shd w:fill="auto" w:val="clear"/>
                <w:lang w:val="ru-RU" w:eastAsia="ru-RU" w:bidi="ar-SA"/>
              </w:rPr>
              <w:t>489 000,00</w:t>
            </w:r>
          </w:p>
        </w:tc>
      </w:tr>
      <w:tr>
        <w:trPr/>
        <w:tc>
          <w:tcPr>
            <w:tcW w:w="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color w:val="000000"/>
                <w:kern w:val="0"/>
                <w:sz w:val="28"/>
                <w:szCs w:val="28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kern w:val="0"/>
                <w:sz w:val="28"/>
                <w:szCs w:val="28"/>
                <w:shd w:fill="auto" w:val="clear"/>
                <w:lang w:val="ru-RU" w:eastAsia="ru-RU" w:bidi="ar-SA"/>
              </w:rPr>
              <w:t>7</w:t>
            </w:r>
          </w:p>
        </w:tc>
        <w:tc>
          <w:tcPr>
            <w:tcW w:w="17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color w:val="000000"/>
                <w:kern w:val="0"/>
                <w:sz w:val="28"/>
                <w:szCs w:val="28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kern w:val="0"/>
                <w:sz w:val="28"/>
                <w:szCs w:val="28"/>
                <w:shd w:fill="auto" w:val="clear"/>
                <w:lang w:val="ru-RU" w:eastAsia="ru-RU" w:bidi="ar-SA"/>
              </w:rPr>
              <w:t>8970</w:t>
            </w:r>
          </w:p>
        </w:tc>
        <w:tc>
          <w:tcPr>
            <w:tcW w:w="49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color w:val="000000"/>
                <w:kern w:val="0"/>
                <w:sz w:val="28"/>
                <w:szCs w:val="28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kern w:val="0"/>
                <w:sz w:val="28"/>
                <w:szCs w:val="28"/>
                <w:shd w:fill="auto" w:val="clear"/>
                <w:lang w:val="ru-RU" w:eastAsia="ru-RU" w:bidi="ar-SA"/>
              </w:rPr>
              <w:t>Гришук Елена Валентиновна</w:t>
            </w:r>
          </w:p>
        </w:tc>
        <w:tc>
          <w:tcPr>
            <w:tcW w:w="2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color w:val="000000"/>
                <w:kern w:val="0"/>
                <w:sz w:val="28"/>
                <w:szCs w:val="28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kern w:val="0"/>
                <w:sz w:val="28"/>
                <w:szCs w:val="28"/>
                <w:shd w:fill="auto" w:val="clear"/>
                <w:lang w:val="ru-RU" w:eastAsia="ru-RU" w:bidi="ar-SA"/>
              </w:rPr>
              <w:t>410 760,00</w:t>
            </w:r>
          </w:p>
        </w:tc>
      </w:tr>
      <w:tr>
        <w:trPr/>
        <w:tc>
          <w:tcPr>
            <w:tcW w:w="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color w:val="000000"/>
                <w:kern w:val="0"/>
                <w:sz w:val="28"/>
                <w:szCs w:val="28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kern w:val="0"/>
                <w:sz w:val="28"/>
                <w:szCs w:val="28"/>
                <w:shd w:fill="auto" w:val="clear"/>
                <w:lang w:val="ru-RU" w:eastAsia="ru-RU" w:bidi="ar-SA"/>
              </w:rPr>
              <w:t>8</w:t>
            </w:r>
          </w:p>
        </w:tc>
        <w:tc>
          <w:tcPr>
            <w:tcW w:w="17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color w:val="000000"/>
                <w:kern w:val="0"/>
                <w:sz w:val="28"/>
                <w:szCs w:val="28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kern w:val="0"/>
                <w:sz w:val="28"/>
                <w:szCs w:val="28"/>
                <w:shd w:fill="auto" w:val="clear"/>
                <w:lang w:val="ru-RU" w:eastAsia="ru-RU" w:bidi="ar-SA"/>
              </w:rPr>
              <w:t>9861</w:t>
            </w:r>
          </w:p>
        </w:tc>
        <w:tc>
          <w:tcPr>
            <w:tcW w:w="49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color w:val="000000"/>
                <w:kern w:val="0"/>
                <w:sz w:val="28"/>
                <w:szCs w:val="28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kern w:val="0"/>
                <w:sz w:val="28"/>
                <w:szCs w:val="28"/>
                <w:shd w:fill="auto" w:val="clear"/>
                <w:lang w:val="ru-RU" w:eastAsia="ru-RU" w:bidi="ar-SA"/>
              </w:rPr>
              <w:t>Старкова Татьяна Медхатовна</w:t>
            </w:r>
          </w:p>
        </w:tc>
        <w:tc>
          <w:tcPr>
            <w:tcW w:w="2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color w:val="000000"/>
                <w:kern w:val="0"/>
                <w:sz w:val="28"/>
                <w:szCs w:val="28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kern w:val="0"/>
                <w:sz w:val="28"/>
                <w:szCs w:val="28"/>
                <w:shd w:fill="auto" w:val="clear"/>
                <w:lang w:val="ru-RU" w:eastAsia="ru-RU" w:bidi="ar-SA"/>
              </w:rPr>
              <w:t>273 840,00</w:t>
            </w:r>
          </w:p>
        </w:tc>
      </w:tr>
      <w:tr>
        <w:trPr/>
        <w:tc>
          <w:tcPr>
            <w:tcW w:w="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color w:val="000000"/>
                <w:kern w:val="0"/>
                <w:sz w:val="28"/>
                <w:szCs w:val="28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kern w:val="0"/>
                <w:sz w:val="28"/>
                <w:szCs w:val="28"/>
                <w:shd w:fill="auto" w:val="clear"/>
                <w:lang w:val="ru-RU" w:eastAsia="ru-RU" w:bidi="ar-SA"/>
              </w:rPr>
              <w:t>9</w:t>
            </w:r>
          </w:p>
        </w:tc>
        <w:tc>
          <w:tcPr>
            <w:tcW w:w="17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color w:val="000000"/>
                <w:kern w:val="0"/>
                <w:sz w:val="28"/>
                <w:szCs w:val="28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kern w:val="0"/>
                <w:sz w:val="28"/>
                <w:szCs w:val="28"/>
                <w:shd w:fill="auto" w:val="clear"/>
                <w:lang w:val="ru-RU" w:eastAsia="ru-RU" w:bidi="ar-SA"/>
              </w:rPr>
              <w:t>7425</w:t>
            </w:r>
          </w:p>
        </w:tc>
        <w:tc>
          <w:tcPr>
            <w:tcW w:w="49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color w:val="000000"/>
                <w:kern w:val="0"/>
                <w:sz w:val="28"/>
                <w:szCs w:val="28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kern w:val="0"/>
                <w:sz w:val="28"/>
                <w:szCs w:val="28"/>
                <w:shd w:fill="auto" w:val="clear"/>
                <w:lang w:val="ru-RU" w:eastAsia="ru-RU" w:bidi="ar-SA"/>
              </w:rPr>
              <w:t>Клюев Роман Константинович</w:t>
            </w:r>
          </w:p>
        </w:tc>
        <w:tc>
          <w:tcPr>
            <w:tcW w:w="2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color w:val="000000"/>
                <w:kern w:val="0"/>
                <w:sz w:val="28"/>
                <w:szCs w:val="28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kern w:val="0"/>
                <w:sz w:val="28"/>
                <w:szCs w:val="28"/>
                <w:shd w:fill="auto" w:val="clear"/>
                <w:lang w:val="ru-RU" w:eastAsia="ru-RU" w:bidi="ar-SA"/>
              </w:rPr>
              <w:t>215 160,00</w:t>
            </w:r>
          </w:p>
        </w:tc>
      </w:tr>
    </w:tbl>
    <w:p>
      <w:pPr>
        <w:pStyle w:val="Normal"/>
        <w:spacing w:lineRule="auto" w:line="276" w:before="0" w:after="0"/>
        <w:jc w:val="both"/>
        <w:rPr>
          <w:rFonts w:ascii="Times New Roman" w:hAnsi="Times New Roman" w:eastAsia="Times New Roman" w:cs="Times New Roman"/>
          <w:color w:themeColor="text1" w:val="000000"/>
          <w:sz w:val="28"/>
          <w:szCs w:val="28"/>
          <w:shd w:fill="auto" w:val="clear"/>
        </w:rPr>
      </w:pPr>
      <w:r>
        <w:rPr>
          <w:rFonts w:eastAsia="Times New Roman" w:cs="Times New Roman"/>
          <w:color w:themeColor="text1" w:val="000000"/>
          <w:sz w:val="28"/>
          <w:szCs w:val="28"/>
          <w:shd w:fill="auto" w:val="clear"/>
        </w:rPr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eastAsia="Times New Roman" w:cs="Times New Roman"/>
          <w:color w:themeColor="text1" w:val="000000"/>
          <w:sz w:val="28"/>
          <w:szCs w:val="28"/>
          <w:shd w:fill="auto" w:val="clear"/>
        </w:rPr>
      </w:pPr>
      <w:r>
        <w:rPr>
          <w:rFonts w:eastAsia="Times New Roman" w:cs="Times New Roman"/>
          <w:color w:themeColor="text1" w:val="000000"/>
          <w:sz w:val="28"/>
          <w:szCs w:val="28"/>
          <w:shd w:fill="auto" w:val="clear"/>
          <w:lang w:val="ru-RU" w:eastAsia="ru-RU" w:bidi="ar-SA"/>
        </w:rPr>
        <w:t xml:space="preserve">Последнее предложение о цене предмета аукциона – </w:t>
      </w: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color w:val="000000"/>
          <w:kern w:val="0"/>
          <w:sz w:val="28"/>
          <w:szCs w:val="28"/>
          <w:shd w:fill="auto" w:val="clear"/>
          <w:lang w:val="ru-RU" w:eastAsia="ru-RU" w:bidi="ar-SA"/>
        </w:rPr>
        <w:t>635 700,00</w:t>
      </w:r>
      <w:r>
        <w:rPr>
          <w:rFonts w:eastAsia="Times New Roman" w:cs="Times New Roman"/>
          <w:color w:themeColor="text1" w:val="000000"/>
          <w:sz w:val="28"/>
          <w:szCs w:val="28"/>
          <w:shd w:fill="auto" w:val="clear"/>
          <w:lang w:val="ru-RU" w:eastAsia="ru-RU" w:bidi="ar-SA"/>
        </w:rPr>
        <w:t xml:space="preserve"> руб.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val="000000"/>
          <w:sz w:val="28"/>
          <w:szCs w:val="28"/>
        </w:rPr>
      </w:pPr>
      <w:r>
        <w:rPr>
          <w:rFonts w:eastAsia="Times New Roman" w:cs="Times New Roman"/>
          <w:color w:themeColor="text1" w:val="000000"/>
          <w:sz w:val="28"/>
          <w:szCs w:val="28"/>
          <w:shd w:fill="auto" w:val="clear"/>
          <w:lang w:val="ru-RU" w:eastAsia="ru-RU" w:bidi="ar-SA"/>
        </w:rPr>
        <w:t xml:space="preserve">Предпоследнее предложение о цене предмета аукциона – </w:t>
      </w: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color w:val="000000"/>
          <w:kern w:val="0"/>
          <w:sz w:val="28"/>
          <w:szCs w:val="28"/>
          <w:shd w:fill="auto" w:val="clear"/>
          <w:lang w:val="ru-RU" w:eastAsia="ru-RU" w:bidi="ar-SA"/>
        </w:rPr>
        <w:t>625 920,00</w:t>
      </w: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8"/>
          <w:szCs w:val="28"/>
          <w:shd w:fill="auto" w:val="clear"/>
          <w:lang w:val="ru-RU" w:eastAsia="ru-RU" w:bidi="ar-SA"/>
        </w:rPr>
        <w:t xml:space="preserve"> </w:t>
      </w:r>
      <w:r>
        <w:rPr>
          <w:rFonts w:eastAsia="Times New Roman" w:cs="Times New Roman"/>
          <w:color w:themeColor="text1" w:val="000000"/>
          <w:sz w:val="28"/>
          <w:szCs w:val="28"/>
          <w:shd w:fill="auto" w:val="clear"/>
          <w:lang w:val="ru-RU" w:eastAsia="ru-RU" w:bidi="ar-SA"/>
        </w:rPr>
        <w:t>руб.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eastAsia="Times New Roman" w:cs="Times New Roman"/>
          <w:color w:themeColor="text1" w:val="000000"/>
          <w:sz w:val="28"/>
          <w:szCs w:val="28"/>
          <w:shd w:fill="auto" w:val="clear"/>
          <w:lang w:val="ru-RU" w:eastAsia="ru-RU" w:bidi="ar-SA"/>
        </w:rPr>
      </w:pPr>
      <w:r>
        <w:rPr>
          <w:rFonts w:eastAsia="Times New Roman" w:cs="Times New Roman"/>
          <w:color w:themeColor="text1" w:val="000000"/>
          <w:sz w:val="28"/>
          <w:szCs w:val="28"/>
          <w:shd w:fill="auto" w:val="clear"/>
          <w:lang w:val="ru-RU" w:eastAsia="ru-RU" w:bidi="ar-SA"/>
        </w:rPr>
        <w:t xml:space="preserve">Победитель аукциона –  </w:t>
      </w: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color w:val="000000"/>
          <w:kern w:val="0"/>
          <w:sz w:val="28"/>
          <w:szCs w:val="28"/>
          <w:shd w:fill="auto" w:val="clear"/>
          <w:lang w:val="ru-RU" w:eastAsia="ru-RU" w:bidi="ar-SA"/>
        </w:rPr>
        <w:t>Ушаков Андрей Юрьевич</w:t>
      </w:r>
      <w:r>
        <w:rPr>
          <w:rFonts w:eastAsia="Times New Roman" w:cs="Times New Roman"/>
          <w:color w:themeColor="text1" w:val="000000"/>
          <w:sz w:val="28"/>
          <w:szCs w:val="28"/>
          <w:shd w:fill="auto" w:val="clear"/>
          <w:lang w:val="ru-RU" w:eastAsia="ru-RU" w:bidi="ar-SA"/>
        </w:rPr>
        <w:t>.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eastAsia="Times New Roman" w:cs="Times New Roman"/>
          <w:color w:themeColor="text1" w:val="000000"/>
          <w:sz w:val="28"/>
          <w:szCs w:val="28"/>
          <w:shd w:fill="auto" w:val="clear"/>
          <w:lang w:val="ru-RU" w:eastAsia="ru-RU" w:bidi="ar-SA"/>
        </w:rPr>
      </w:pPr>
      <w:r>
        <w:rPr>
          <w:rFonts w:eastAsia="Times New Roman" w:cs="Times New Roman"/>
          <w:color w:themeColor="text1" w:val="000000"/>
          <w:sz w:val="28"/>
          <w:szCs w:val="28"/>
          <w:shd w:fill="auto" w:val="clear"/>
          <w:lang w:val="ru-RU" w:eastAsia="ru-RU" w:bidi="ar-SA"/>
        </w:rPr>
        <w:t xml:space="preserve">Участник аукциона, который сделал предпоследнее предложение о цене предмета аукциона – </w:t>
      </w: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color w:val="000000"/>
          <w:kern w:val="0"/>
          <w:sz w:val="28"/>
          <w:szCs w:val="28"/>
          <w:shd w:fill="auto" w:val="clear"/>
          <w:lang w:val="ru-RU" w:eastAsia="ru-RU" w:bidi="ar-SA"/>
        </w:rPr>
        <w:t>Логинова Галина Павловна</w:t>
      </w:r>
      <w:r>
        <w:rPr>
          <w:rFonts w:eastAsia="Times New Roman" w:cs="Times New Roman"/>
          <w:color w:themeColor="text1" w:val="000000"/>
          <w:sz w:val="28"/>
          <w:szCs w:val="28"/>
          <w:shd w:fill="auto" w:val="clear"/>
          <w:lang w:val="ru-RU" w:eastAsia="ru-RU" w:bidi="ar-SA"/>
        </w:rPr>
        <w:t>.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eastAsia="Times New Roman" w:cs="Times New Roman"/>
          <w:color w:themeColor="text1" w:val="000000"/>
          <w:sz w:val="28"/>
          <w:szCs w:val="28"/>
          <w:shd w:fill="auto" w:val="clear"/>
          <w:lang w:val="ru-RU" w:eastAsia="ru-RU" w:bidi="ar-SA"/>
        </w:rPr>
      </w:pPr>
      <w:r>
        <w:rPr>
          <w:rFonts w:eastAsia="Times New Roman" w:cs="Times New Roman"/>
          <w:color w:themeColor="text1" w:val="000000"/>
          <w:sz w:val="28"/>
          <w:szCs w:val="28"/>
          <w:shd w:fill="auto" w:val="clear"/>
          <w:lang w:val="ru-RU" w:eastAsia="ru-RU" w:bidi="ar-SA"/>
        </w:rPr>
        <w:t xml:space="preserve">Сведения о последнем предложении о цене предмета аукциона (размер ежегодной арендной платы) – </w:t>
      </w:r>
      <w:r>
        <w:rPr>
          <w:rFonts w:eastAsia="Times New Roman" w:cs="Times New Roman"/>
          <w:b/>
          <w:bCs/>
          <w:i w:val="false"/>
          <w:iCs w:val="false"/>
          <w:caps w:val="false"/>
          <w:smallCaps w:val="false"/>
          <w:color w:val="000000"/>
          <w:kern w:val="0"/>
          <w:sz w:val="28"/>
          <w:szCs w:val="28"/>
          <w:shd w:fill="auto" w:val="clear"/>
          <w:lang w:val="ru-RU" w:eastAsia="ru-RU" w:bidi="ar-SA"/>
        </w:rPr>
        <w:t>635 700,00</w:t>
      </w:r>
      <w:r>
        <w:rPr>
          <w:rFonts w:eastAsia="Times New Roman" w:cs="Times New Roman"/>
          <w:b/>
          <w:bCs/>
          <w:color w:themeColor="text1" w:val="000000"/>
          <w:sz w:val="28"/>
          <w:szCs w:val="28"/>
          <w:shd w:fill="auto" w:val="clear"/>
          <w:lang w:val="ru-RU" w:eastAsia="ru-RU" w:bidi="ar-SA"/>
        </w:rPr>
        <w:t xml:space="preserve"> руб.</w:t>
      </w:r>
    </w:p>
    <w:p>
      <w:pPr>
        <w:pStyle w:val="Normal"/>
        <w:widowControl/>
        <w:spacing w:lineRule="auto" w:line="276" w:before="0" w:after="0"/>
        <w:ind w:firstLine="737" w:left="0" w:right="0"/>
        <w:jc w:val="both"/>
        <w:rPr>
          <w:rFonts w:eastAsia="Droid Sans Fallback" w:cs="Lohit Devanagari"/>
          <w:color w:val="auto"/>
          <w:sz w:val="28"/>
          <w:szCs w:val="28"/>
          <w:lang w:val="ru-RU" w:eastAsia="ru-RU" w:bidi="ar-SA"/>
          <w14:ligatures w14:val="none"/>
        </w:rPr>
      </w:pPr>
      <w:r>
        <w:rPr/>
      </w:r>
    </w:p>
    <w:p>
      <w:pPr>
        <w:pStyle w:val="Normal"/>
        <w:widowControl/>
        <w:spacing w:lineRule="auto" w:line="276" w:before="0" w:after="0"/>
        <w:ind w:firstLine="737" w:left="0" w:right="0"/>
        <w:jc w:val="both"/>
        <w:rPr>
          <w:rFonts w:eastAsia="Droid Sans Fallback" w:cs="Lohit Devanagari"/>
          <w:color w:val="auto"/>
          <w:sz w:val="28"/>
          <w:szCs w:val="28"/>
          <w:lang w:val="ru-RU" w:eastAsia="ru-RU" w:bidi="ar-SA"/>
          <w14:ligatures w14:val="none"/>
        </w:rPr>
      </w:pPr>
      <w:r>
        <w:rPr/>
      </w:r>
    </w:p>
    <w:p>
      <w:pPr>
        <w:pStyle w:val="Normal"/>
        <w:jc w:val="both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Председатель комиссии                                                                             </w:t>
      </w:r>
      <w:r>
        <w:rPr>
          <w:sz w:val="28"/>
          <w:szCs w:val="28"/>
          <w:highlight w:val="white"/>
        </w:rPr>
        <w:t>А.А. Хаткевич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before="120" w:after="120"/>
        <w:ind w:hanging="5610" w:left="5610"/>
        <w:rPr>
          <w:sz w:val="28"/>
          <w:szCs w:val="28"/>
        </w:rPr>
      </w:pPr>
      <w:r>
        <w:rPr>
          <w:sz w:val="28"/>
          <w:szCs w:val="28"/>
          <w:lang w:eastAsia="en-US"/>
        </w:rPr>
        <w:t>Заместитель председателя комиссии</w:t>
      </w:r>
      <w:r>
        <w:rPr>
          <w:sz w:val="28"/>
          <w:szCs w:val="28"/>
        </w:rPr>
        <w:t xml:space="preserve"> </w:t>
        <w:tab/>
        <w:tab/>
        <w:tab/>
        <w:tab/>
        <w:t xml:space="preserve">                 Е.П. </w:t>
      </w:r>
      <w:r>
        <w:rPr>
          <w:rFonts w:eastAsia="Droid Sans Fallback" w:cs="Lohit Devanagari"/>
          <w:color w:val="auto"/>
          <w:sz w:val="28"/>
          <w:szCs w:val="28"/>
          <w:lang w:val="ru-RU" w:eastAsia="en-US" w:bidi="ar-SA"/>
        </w:rPr>
        <w:t>Шафранова</w:t>
      </w:r>
    </w:p>
    <w:p>
      <w:pPr>
        <w:pStyle w:val="Normal"/>
        <w:spacing w:before="120" w:after="120"/>
        <w:ind w:hanging="5610" w:left="561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before="120" w:after="120"/>
        <w:ind w:hanging="5610" w:left="5610"/>
        <w:rPr>
          <w:rFonts w:ascii="Times New Roman" w:hAnsi="Times New Roman" w:eastAsia="Droid Sans Fallback" w:cs="Lohit Devanagari"/>
          <w:color w:val="auto"/>
          <w:sz w:val="28"/>
          <w:szCs w:val="28"/>
          <w:lang w:val="ru-RU" w:eastAsia="en-US" w:bidi="ar-SA"/>
        </w:rPr>
      </w:pPr>
      <w:r>
        <w:rPr>
          <w:rFonts w:eastAsia="Droid Sans Fallback" w:cs="Lohit Devanagari"/>
          <w:color w:val="auto"/>
          <w:sz w:val="28"/>
          <w:szCs w:val="28"/>
          <w:lang w:val="ru-RU" w:eastAsia="en-US" w:bidi="ar-SA"/>
        </w:rPr>
        <w:t xml:space="preserve">Секретарь комиссии </w:t>
        <w:tab/>
        <w:tab/>
        <w:tab/>
        <w:tab/>
        <w:t xml:space="preserve">                 О.И. Павлова</w:t>
      </w:r>
    </w:p>
    <w:p>
      <w:pPr>
        <w:pStyle w:val="Normal"/>
        <w:spacing w:before="120" w:after="120"/>
        <w:ind w:hanging="5610" w:left="561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before="120" w:after="120"/>
        <w:rPr>
          <w:rFonts w:ascii="Times New Roman" w:hAnsi="Times New Roman" w:eastAsia="Droid Sans Fallback" w:cs="Lohit Devanagari"/>
          <w:color w:val="auto"/>
          <w:sz w:val="28"/>
          <w:szCs w:val="28"/>
          <w:lang w:val="ru-RU" w:eastAsia="en-US" w:bidi="ar-SA"/>
        </w:rPr>
      </w:pPr>
      <w:r>
        <w:rPr>
          <w:rFonts w:eastAsia="Droid Sans Fallback" w:cs="Lohit Devanagari"/>
          <w:color w:val="000000"/>
          <w:sz w:val="28"/>
          <w:szCs w:val="28"/>
          <w:shd w:fill="auto" w:val="clear"/>
          <w:lang w:val="ru-RU" w:eastAsia="en-US" w:bidi="ar-SA"/>
        </w:rPr>
        <w:t xml:space="preserve">Члены комиссии </w:t>
        <w:tab/>
        <w:tab/>
        <w:tab/>
        <w:tab/>
        <w:tab/>
        <w:tab/>
        <w:tab/>
        <w:tab/>
        <w:t xml:space="preserve">                 А.А. Союстова</w:t>
      </w:r>
    </w:p>
    <w:p>
      <w:pPr>
        <w:pStyle w:val="Normal"/>
        <w:spacing w:before="120" w:after="120"/>
        <w:rPr>
          <w:rFonts w:ascii="Times New Roman" w:hAnsi="Times New Roman" w:eastAsia="Droid Sans Fallback" w:cs="Lohit Devanagari"/>
          <w:color w:val="auto"/>
          <w:sz w:val="28"/>
          <w:szCs w:val="28"/>
          <w:lang w:val="ru-RU" w:eastAsia="en-US" w:bidi="ar-SA"/>
        </w:rPr>
      </w:pPr>
      <w:r>
        <w:rPr>
          <w:rFonts w:eastAsia="Droid Sans Fallback" w:cs="Lohit Devanagari"/>
          <w:color w:val="auto"/>
          <w:sz w:val="28"/>
          <w:szCs w:val="28"/>
          <w:lang w:val="ru-RU" w:eastAsia="en-US" w:bidi="ar-SA"/>
        </w:rPr>
      </w:r>
    </w:p>
    <w:p>
      <w:pPr>
        <w:pStyle w:val="Normal"/>
        <w:spacing w:before="120" w:after="120"/>
        <w:rPr>
          <w:rFonts w:ascii="Times New Roman" w:hAnsi="Times New Roman" w:eastAsia="Droid Sans Fallback" w:cs="Lohit Devanagari"/>
          <w:color w:val="auto"/>
          <w:sz w:val="28"/>
          <w:szCs w:val="28"/>
          <w:lang w:val="ru-RU" w:eastAsia="en-US" w:bidi="ar-SA"/>
        </w:rPr>
      </w:pPr>
      <w:r>
        <w:rPr>
          <w:rFonts w:eastAsia="Droid Sans Fallback" w:cs="Lohit Devanagari"/>
          <w:color w:val="000000"/>
          <w:sz w:val="28"/>
          <w:szCs w:val="28"/>
          <w:highlight w:val="white"/>
          <w:shd w:fill="auto" w:val="clear"/>
          <w:lang w:val="ru-RU" w:eastAsia="en-US" w:bidi="ar-SA"/>
        </w:rPr>
        <w:t xml:space="preserve">                                                                                                                      </w:t>
      </w:r>
      <w:r>
        <w:rPr>
          <w:rFonts w:eastAsia="Droid Sans Fallback" w:cs="Lohit Devanagari"/>
          <w:color w:val="000000"/>
          <w:sz w:val="28"/>
          <w:szCs w:val="28"/>
          <w:highlight w:val="white"/>
          <w:shd w:fill="auto" w:val="clear"/>
          <w:lang w:val="ru-RU" w:eastAsia="en-US" w:bidi="ar-SA"/>
        </w:rPr>
        <w:t>Ю.И. Четина</w:t>
      </w:r>
    </w:p>
    <w:sectPr>
      <w:footerReference w:type="even" r:id="rId2"/>
      <w:footerReference w:type="default" r:id="rId3"/>
      <w:footerReference w:type="first" r:id="rId4"/>
      <w:type w:val="nextPage"/>
      <w:pgSz w:w="11906" w:h="16838"/>
      <w:pgMar w:left="1020" w:right="567" w:gutter="0" w:header="0" w:top="717" w:footer="720" w:bottom="77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empora LGC Uni"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Courier New">
    <w:charset w:val="01"/>
    <w:family w:val="roman"/>
    <w:pitch w:val="variable"/>
  </w:font>
  <w:font w:name="Tahoma">
    <w:charset w:val="01"/>
    <w:family w:val="roman"/>
    <w:pitch w:val="variable"/>
  </w:font>
  <w:font w:name="Open Sans">
    <w:charset w:val="01"/>
    <w:family w:val="roman"/>
    <w:pitch w:val="variable"/>
  </w:font>
  <w:font w:name="Verdana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36360" rIns="36360" tIns="-20880" bIns="-2088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2" path="m0,0l-2147483645,0l-2147483645,-2147483646l0,-2147483646xe" stroked="f" o:allowincell="f" style="position:absolute;margin-left:0pt;margin-top:0.05pt;width:1.1pt;height:1.1pt;mso-wrap-style:square;v-text-anchor:top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oot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3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Врезка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36360" rIns="36360" tIns="-20880" bIns="-2088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3" path="m0,0l-2147483645,0l-2147483645,-2147483646l0,-2147483646xe" stroked="f" o:allowincell="f" style="position:absolute;margin-left:0pt;margin-top:0.05pt;width:1.1pt;height:1.1pt;mso-wrap-style:square;v-text-anchor:top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oot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85725" cy="246380"/>
              <wp:effectExtent l="0" t="0" r="0" b="0"/>
              <wp:wrapSquare wrapText="bothSides"/>
              <wp:docPr id="3" name="Врезка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5680" cy="2462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36360" rIns="36360" tIns="36360" bIns="3636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 2" path="m0,0l-2147483645,0l-2147483645,-2147483646l0,-2147483646xe" stroked="f" o:allowincell="f" style="position:absolute;margin-left:0pt;margin-top:0.05pt;width:6.7pt;height:19.35pt;mso-wrap-style:square;v-text-anchor:top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oot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jc w:val="right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9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85725" cy="246380"/>
              <wp:effectExtent l="0" t="0" r="0" b="0"/>
              <wp:wrapSquare wrapText="bothSides"/>
              <wp:docPr id="4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5680" cy="2462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3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36360" rIns="36360" tIns="36360" bIns="3636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509.1pt;margin-top:0.05pt;width:6.7pt;height:19.35pt;mso-wrap-style:square;v-text-anchor:top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oot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3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jc w:val="right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9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85725" cy="246380"/>
              <wp:effectExtent l="0" t="0" r="0" b="0"/>
              <wp:wrapSquare wrapText="bothSides"/>
              <wp:docPr id="5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5680" cy="2462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3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36360" rIns="36360" tIns="36360" bIns="3636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509.1pt;margin-top:0.05pt;width:6.7pt;height:19.35pt;mso-wrap-style:square;v-text-anchor:top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oot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3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Droid Sans Fallback" w:cs="Lohit Devanagari"/>
        <w:lang w:val="ru-RU" w:eastAsia="zh-CN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Droid Sans Fallback" w:cs="Lohit Devanagari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qFormat/>
    <w:pPr>
      <w:keepNext w:val="true"/>
      <w:jc w:val="center"/>
      <w:outlineLvl w:val="0"/>
    </w:pPr>
    <w:rPr>
      <w:b/>
      <w:bCs/>
      <w:szCs w:val="20"/>
    </w:rPr>
  </w:style>
  <w:style w:type="paragraph" w:styleId="Heading2">
    <w:name w:val="Heading 2"/>
    <w:basedOn w:val="Normal"/>
    <w:uiPriority w:val="9"/>
    <w:unhideWhenUsed/>
    <w:qFormat/>
    <w:pPr>
      <w:keepNext w:val="true"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Heading3">
    <w:name w:val="Heading 3"/>
    <w:basedOn w:val="Normal"/>
    <w:qFormat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uiPriority w:val="9"/>
    <w:unhideWhenUsed/>
    <w:qFormat/>
    <w:pPr>
      <w:keepNext w:val="true"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Heading5">
    <w:name w:val="Heading 5"/>
    <w:basedOn w:val="Normal"/>
    <w:uiPriority w:val="9"/>
    <w:unhideWhenUsed/>
    <w:qFormat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Heading6">
    <w:name w:val="Heading 6"/>
    <w:basedOn w:val="Normal"/>
    <w:uiPriority w:val="9"/>
    <w:unhideWhenUsed/>
    <w:qFormat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Heading7">
    <w:name w:val="Heading 7"/>
    <w:basedOn w:val="Normal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Heading8">
    <w:name w:val="Heading 8"/>
    <w:basedOn w:val="Normal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Heading9">
    <w:name w:val="Heading 9"/>
    <w:basedOn w:val="Normal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Heading1Char">
    <w:name w:val="Heading 1 Char"/>
    <w:uiPriority w:val="9"/>
    <w:qFormat/>
    <w:rPr>
      <w:rFonts w:ascii="Arial" w:hAnsi="Arial" w:eastAsia="Arial" w:cs="Arial"/>
      <w:sz w:val="40"/>
      <w:szCs w:val="40"/>
    </w:rPr>
  </w:style>
  <w:style w:type="character" w:styleId="Heading2Char">
    <w:name w:val="Heading 2 Char"/>
    <w:uiPriority w:val="9"/>
    <w:qFormat/>
    <w:rPr>
      <w:rFonts w:ascii="Arial" w:hAnsi="Arial" w:eastAsia="Arial" w:cs="Arial"/>
      <w:sz w:val="34"/>
    </w:rPr>
  </w:style>
  <w:style w:type="character" w:styleId="Heading3Char">
    <w:name w:val="Heading 3 Char"/>
    <w:uiPriority w:val="9"/>
    <w:qFormat/>
    <w:rPr>
      <w:rFonts w:ascii="Arial" w:hAnsi="Arial" w:eastAsia="Arial" w:cs="Arial"/>
      <w:sz w:val="30"/>
      <w:szCs w:val="30"/>
    </w:rPr>
  </w:style>
  <w:style w:type="character" w:styleId="Heading4Char">
    <w:name w:val="Heading 4 Char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Heading5Char">
    <w:name w:val="Heading 5 Char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>
    <w:name w:val="Heading 6 Char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>
    <w:name w:val="Heading 7 Char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>
    <w:name w:val="Heading 8 Char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>
    <w:name w:val="Heading 9 Char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TitleChar">
    <w:name w:val="Title Char"/>
    <w:uiPriority w:val="10"/>
    <w:qFormat/>
    <w:rPr>
      <w:sz w:val="48"/>
      <w:szCs w:val="48"/>
    </w:rPr>
  </w:style>
  <w:style w:type="character" w:styleId="SubtitleChar">
    <w:name w:val="Subtitle Char"/>
    <w:uiPriority w:val="11"/>
    <w:qFormat/>
    <w:rPr>
      <w:sz w:val="24"/>
      <w:szCs w:val="24"/>
    </w:rPr>
  </w:style>
  <w:style w:type="character" w:styleId="QuoteChar">
    <w:name w:val="Quote Char"/>
    <w:uiPriority w:val="29"/>
    <w:qFormat/>
    <w:rPr>
      <w:i/>
    </w:rPr>
  </w:style>
  <w:style w:type="character" w:styleId="IntenseQuoteChar">
    <w:name w:val="Intense Quote Char"/>
    <w:uiPriority w:val="30"/>
    <w:qFormat/>
    <w:rPr>
      <w:i/>
    </w:rPr>
  </w:style>
  <w:style w:type="character" w:styleId="HeaderChar">
    <w:name w:val="Header Char"/>
    <w:uiPriority w:val="99"/>
    <w:qFormat/>
    <w:rPr/>
  </w:style>
  <w:style w:type="character" w:styleId="FooterChar">
    <w:name w:val="Footer Char"/>
    <w:uiPriority w:val="99"/>
    <w:qFormat/>
    <w:rPr/>
  </w:style>
  <w:style w:type="character" w:styleId="CaptionChar">
    <w:name w:val="Caption Char"/>
    <w:uiPriority w:val="99"/>
    <w:qFormat/>
    <w:rPr/>
  </w:style>
  <w:style w:type="character" w:styleId="Hyperlink">
    <w:name w:val="Hyperlink"/>
    <w:uiPriority w:val="99"/>
    <w:unhideWhenUsed/>
    <w:rPr>
      <w:color w:themeColor="hyperlink" w:val="0000FF"/>
      <w:u w:val="single"/>
    </w:rPr>
  </w:style>
  <w:style w:type="character" w:styleId="FootnoteTextChar">
    <w:name w:val="Footnote Text Char"/>
    <w:uiPriority w:val="99"/>
    <w:qFormat/>
    <w:rPr>
      <w:sz w:val="18"/>
    </w:rPr>
  </w:style>
  <w:style w:type="character" w:styleId="Style5">
    <w:name w:val="Символ сноски"/>
    <w:uiPriority w:val="99"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TextChar">
    <w:name w:val="Endnote Text Char"/>
    <w:uiPriority w:val="99"/>
    <w:qFormat/>
    <w:rPr>
      <w:sz w:val="20"/>
    </w:rPr>
  </w:style>
  <w:style w:type="character" w:styleId="Style6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Style7">
    <w:name w:val="Основной шрифт абзаца"/>
    <w:semiHidden/>
    <w:qFormat/>
    <w:rPr/>
  </w:style>
  <w:style w:type="character" w:styleId="PageNumber">
    <w:name w:val="Page Number"/>
    <w:basedOn w:val="Style7"/>
    <w:rPr/>
  </w:style>
  <w:style w:type="character" w:styleId="3">
    <w:name w:val="Основной текст с отступом 3 Знак"/>
    <w:qFormat/>
    <w:rPr>
      <w:sz w:val="24"/>
      <w:szCs w:val="24"/>
    </w:rPr>
  </w:style>
  <w:style w:type="character" w:styleId="Style8">
    <w:name w:val="Текст Знак"/>
    <w:qFormat/>
    <w:rPr>
      <w:rFonts w:ascii="Courier New" w:hAnsi="Courier New"/>
    </w:rPr>
  </w:style>
  <w:style w:type="character" w:styleId="Style9">
    <w:name w:val="Основной текст с отступом Знак"/>
    <w:qFormat/>
    <w:rPr>
      <w:sz w:val="24"/>
      <w:szCs w:val="24"/>
    </w:rPr>
  </w:style>
  <w:style w:type="character" w:styleId="2">
    <w:name w:val="Основной текст 2 Знак"/>
    <w:qFormat/>
    <w:rPr>
      <w:sz w:val="24"/>
      <w:szCs w:val="24"/>
    </w:rPr>
  </w:style>
  <w:style w:type="character" w:styleId="Style10">
    <w:name w:val="Текст выноски Знак"/>
    <w:qFormat/>
    <w:rPr>
      <w:rFonts w:ascii="Tahoma" w:hAnsi="Tahoma" w:cs="Tahoma"/>
      <w:sz w:val="16"/>
      <w:szCs w:val="1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1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pPr>
      <w:jc w:val="right"/>
    </w:pPr>
    <w:rPr>
      <w:sz w:val="28"/>
    </w:rPr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link w:val="CaptionChar"/>
    <w:uiPriority w:val="35"/>
    <w:semiHidden/>
    <w:unhideWhenUsed/>
    <w:qFormat/>
    <w:pPr>
      <w:spacing w:lineRule="auto" w:line="276"/>
    </w:pPr>
    <w:rPr>
      <w:b/>
      <w:bCs/>
      <w:color w:themeColor="accent1" w:val="4F81BD"/>
      <w:sz w:val="18"/>
      <w:szCs w:val="18"/>
    </w:rPr>
  </w:style>
  <w:style w:type="paragraph" w:styleId="Style12">
    <w:name w:val="Указатель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uiPriority w:val="34"/>
    <w:qFormat/>
    <w:pPr>
      <w:spacing w:before="0" w:after="0"/>
      <w:ind w:left="720"/>
      <w:contextualSpacing/>
    </w:pPr>
    <w:rPr/>
  </w:style>
  <w:style w:type="paragraph" w:styleId="NoSpacing">
    <w:name w:val="No Spacing"/>
    <w:uiPriority w:val="1"/>
    <w:qFormat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Droid Sans Fallback" w:cs="Lohit Devanagari"/>
      <w:color w:val="auto"/>
      <w:kern w:val="0"/>
      <w:sz w:val="20"/>
      <w:szCs w:val="20"/>
      <w:lang w:val="ru-RU" w:eastAsia="zh-CN" w:bidi="ar-SA"/>
    </w:rPr>
  </w:style>
  <w:style w:type="paragraph" w:styleId="Title">
    <w:name w:val="Title"/>
    <w:basedOn w:val="Normal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Subtitle">
    <w:name w:val="Subtitle"/>
    <w:basedOn w:val="Normal"/>
    <w:uiPriority w:val="11"/>
    <w:qFormat/>
    <w:pPr>
      <w:spacing w:before="200" w:after="200"/>
    </w:pPr>
    <w:rPr>
      <w:sz w:val="24"/>
      <w:szCs w:val="24"/>
    </w:rPr>
  </w:style>
  <w:style w:type="paragraph" w:styleId="Quote">
    <w:name w:val="Quote"/>
    <w:basedOn w:val="Normal"/>
    <w:uiPriority w:val="29"/>
    <w:qFormat/>
    <w:pPr>
      <w:ind w:left="720" w:right="720"/>
    </w:pPr>
    <w:rPr>
      <w:i/>
    </w:rPr>
  </w:style>
  <w:style w:type="paragraph" w:styleId="IntenseQuote">
    <w:name w:val="Intense Quote"/>
    <w:basedOn w:val="Normal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before="0" w:after="0"/>
      <w:ind w:left="720" w:right="720"/>
    </w:pPr>
    <w:rPr>
      <w:i/>
    </w:rPr>
  </w:style>
  <w:style w:type="paragraph" w:styleId="Style13">
    <w:name w:val="Колонтитул"/>
    <w:basedOn w:val="Normal"/>
    <w:qFormat/>
    <w:pPr/>
    <w:rPr/>
  </w:style>
  <w:style w:type="paragraph" w:styleId="Header">
    <w:name w:val="Header"/>
    <w:basedOn w:val="Normal"/>
    <w:uiPriority w:val="99"/>
    <w:unhideWhenUsed/>
    <w:pPr>
      <w:tabs>
        <w:tab w:val="clear" w:pos="709"/>
        <w:tab w:val="center" w:pos="7143" w:leader="none"/>
        <w:tab w:val="right" w:pos="14287" w:leader="none"/>
      </w:tabs>
      <w:spacing w:lineRule="auto" w:line="240" w:before="0" w:after="0"/>
    </w:pPr>
    <w:rPr/>
  </w:style>
  <w:style w:type="paragraph" w:styleId="Footer">
    <w:name w:val="Footer"/>
    <w:basedOn w:val="Normal"/>
    <w:uiPriority w:val="99"/>
    <w:unhideWhenUsed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FootnoteText">
    <w:name w:val="Footnote Text"/>
    <w:basedOn w:val="Normal"/>
    <w:uiPriority w:val="99"/>
    <w:semiHidden/>
    <w:unhideWhenUsed/>
    <w:pPr>
      <w:spacing w:lineRule="auto" w:line="240" w:before="0" w:after="40"/>
    </w:pPr>
    <w:rPr>
      <w:sz w:val="18"/>
    </w:rPr>
  </w:style>
  <w:style w:type="paragraph" w:styleId="EndnoteText">
    <w:name w:val="Endnote Text"/>
    <w:basedOn w:val="Normal"/>
    <w:uiPriority w:val="99"/>
    <w:semiHidden/>
    <w:unhideWhenUsed/>
    <w:pPr>
      <w:spacing w:lineRule="auto" w:line="240" w:before="0" w:after="0"/>
    </w:pPr>
    <w:rPr>
      <w:sz w:val="20"/>
    </w:rPr>
  </w:style>
  <w:style w:type="paragraph" w:styleId="TOC1">
    <w:name w:val="TOC 1"/>
    <w:basedOn w:val="Normal"/>
    <w:uiPriority w:val="39"/>
    <w:unhideWhenUsed/>
    <w:pPr>
      <w:spacing w:before="0" w:after="57"/>
      <w:ind w:hanging="0" w:left="0" w:right="0"/>
    </w:pPr>
    <w:rPr/>
  </w:style>
  <w:style w:type="paragraph" w:styleId="TOC2">
    <w:name w:val="TOC 2"/>
    <w:basedOn w:val="Normal"/>
    <w:uiPriority w:val="39"/>
    <w:unhideWhenUsed/>
    <w:pPr>
      <w:spacing w:before="0" w:after="57"/>
      <w:ind w:hanging="0" w:left="283" w:right="0"/>
    </w:pPr>
    <w:rPr/>
  </w:style>
  <w:style w:type="paragraph" w:styleId="TOC3">
    <w:name w:val="TOC 3"/>
    <w:basedOn w:val="Normal"/>
    <w:uiPriority w:val="39"/>
    <w:unhideWhenUsed/>
    <w:pPr>
      <w:spacing w:before="0" w:after="57"/>
      <w:ind w:hanging="0" w:left="567" w:right="0"/>
    </w:pPr>
    <w:rPr/>
  </w:style>
  <w:style w:type="paragraph" w:styleId="TOC4">
    <w:name w:val="TOC 4"/>
    <w:basedOn w:val="Normal"/>
    <w:uiPriority w:val="39"/>
    <w:unhideWhenUsed/>
    <w:pPr>
      <w:spacing w:before="0" w:after="57"/>
      <w:ind w:hanging="0" w:left="850" w:right="0"/>
    </w:pPr>
    <w:rPr/>
  </w:style>
  <w:style w:type="paragraph" w:styleId="TOC5">
    <w:name w:val="TOC 5"/>
    <w:basedOn w:val="Normal"/>
    <w:uiPriority w:val="39"/>
    <w:unhideWhenUsed/>
    <w:pPr>
      <w:spacing w:before="0" w:after="57"/>
      <w:ind w:hanging="0" w:left="1134" w:right="0"/>
    </w:pPr>
    <w:rPr/>
  </w:style>
  <w:style w:type="paragraph" w:styleId="TOC6">
    <w:name w:val="TOC 6"/>
    <w:basedOn w:val="Normal"/>
    <w:uiPriority w:val="39"/>
    <w:unhideWhenUsed/>
    <w:pPr>
      <w:spacing w:before="0" w:after="57"/>
      <w:ind w:hanging="0" w:left="1417" w:right="0"/>
    </w:pPr>
    <w:rPr/>
  </w:style>
  <w:style w:type="paragraph" w:styleId="TOC7">
    <w:name w:val="TOC 7"/>
    <w:basedOn w:val="Normal"/>
    <w:uiPriority w:val="39"/>
    <w:unhideWhenUsed/>
    <w:pPr>
      <w:spacing w:before="0" w:after="57"/>
      <w:ind w:hanging="0" w:left="1701" w:right="0"/>
    </w:pPr>
    <w:rPr/>
  </w:style>
  <w:style w:type="paragraph" w:styleId="TOC8">
    <w:name w:val="TOC 8"/>
    <w:basedOn w:val="Normal"/>
    <w:uiPriority w:val="39"/>
    <w:unhideWhenUsed/>
    <w:pPr>
      <w:spacing w:before="0" w:after="57"/>
      <w:ind w:hanging="0" w:left="1984" w:right="0"/>
    </w:pPr>
    <w:rPr/>
  </w:style>
  <w:style w:type="paragraph" w:styleId="TOC9">
    <w:name w:val="TOC 9"/>
    <w:basedOn w:val="Normal"/>
    <w:uiPriority w:val="39"/>
    <w:unhideWhenUsed/>
    <w:pPr>
      <w:spacing w:before="0" w:after="57"/>
      <w:ind w:hanging="0" w:left="2268" w:right="0"/>
    </w:pPr>
    <w:rPr/>
  </w:style>
  <w:style w:type="paragraph" w:styleId="IndexHeading">
    <w:name w:val="Index Heading"/>
    <w:basedOn w:val="Style11"/>
    <w:pPr/>
    <w:rPr/>
  </w:style>
  <w:style w:type="paragraph" w:styleId="TOCHeading">
    <w:name w:val="TOC Heading"/>
    <w:uiPriority w:val="39"/>
    <w:unhideWhenUsed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Droid Sans Fallback" w:cs="Lohit Devanagari"/>
      <w:color w:val="auto"/>
      <w:kern w:val="0"/>
      <w:sz w:val="20"/>
      <w:szCs w:val="20"/>
      <w:lang w:val="ru-RU" w:eastAsia="zh-CN" w:bidi="ar-SA"/>
    </w:rPr>
  </w:style>
  <w:style w:type="paragraph" w:styleId="TableofFigures">
    <w:name w:val="Table of Figures"/>
    <w:basedOn w:val="Normal"/>
    <w:uiPriority w:val="99"/>
    <w:unhideWhenUsed/>
    <w:pPr>
      <w:spacing w:before="0" w:afterAutospacing="0" w:after="0"/>
    </w:pPr>
    <w:rPr/>
  </w:style>
  <w:style w:type="paragraph" w:styleId="21">
    <w:name w:val="Основной текст с отступом 2"/>
    <w:basedOn w:val="Normal"/>
    <w:qFormat/>
    <w:pPr>
      <w:ind w:hanging="4395" w:left="4962"/>
      <w:jc w:val="both"/>
    </w:pPr>
    <w:rPr>
      <w:szCs w:val="20"/>
    </w:rPr>
  </w:style>
  <w:style w:type="paragraph" w:styleId="Style14">
    <w:name w:val="Текст"/>
    <w:basedOn w:val="Normal"/>
    <w:qFormat/>
    <w:pPr/>
    <w:rPr>
      <w:rFonts w:ascii="Courier New" w:hAnsi="Courier New"/>
      <w:sz w:val="20"/>
      <w:szCs w:val="20"/>
      <w:lang w:val="en-US" w:eastAsia="en-US"/>
    </w:rPr>
  </w:style>
  <w:style w:type="paragraph" w:styleId="31">
    <w:name w:val="Основной текст с отступом 3"/>
    <w:basedOn w:val="Normal"/>
    <w:qFormat/>
    <w:pPr>
      <w:ind w:left="5610"/>
    </w:pPr>
    <w:rPr>
      <w:lang w:val="en-US" w:eastAsia="en-US"/>
    </w:rPr>
  </w:style>
  <w:style w:type="paragraph" w:styleId="BodyTextIndent">
    <w:name w:val="Body Text Indent"/>
    <w:basedOn w:val="Normal"/>
    <w:pPr>
      <w:spacing w:before="0" w:after="120"/>
      <w:ind w:left="283"/>
    </w:pPr>
    <w:rPr>
      <w:lang w:val="en-US" w:eastAsia="en-US"/>
    </w:rPr>
  </w:style>
  <w:style w:type="paragraph" w:styleId="22">
    <w:name w:val="Основной текст 2"/>
    <w:basedOn w:val="Normal"/>
    <w:qFormat/>
    <w:pPr>
      <w:spacing w:lineRule="auto" w:line="480" w:before="0" w:after="120"/>
    </w:pPr>
    <w:rPr>
      <w:lang w:val="en-US" w:eastAsia="en-US"/>
    </w:rPr>
  </w:style>
  <w:style w:type="paragraph" w:styleId="32">
    <w:name w:val="Основной текст 3"/>
    <w:basedOn w:val="Normal"/>
    <w:qFormat/>
    <w:pPr>
      <w:spacing w:before="0" w:after="120"/>
    </w:pPr>
    <w:rPr>
      <w:sz w:val="16"/>
      <w:szCs w:val="16"/>
    </w:rPr>
  </w:style>
  <w:style w:type="paragraph" w:styleId="Style15">
    <w:name w:val="Заголовок,Название"/>
    <w:basedOn w:val="Normal"/>
    <w:qFormat/>
    <w:pPr>
      <w:ind w:firstLine="567"/>
      <w:jc w:val="center"/>
    </w:pPr>
    <w:rPr>
      <w:b/>
      <w:szCs w:val="20"/>
    </w:rPr>
  </w:style>
  <w:style w:type="paragraph" w:styleId="ConsPlusNonformat">
    <w:name w:val="ConsPlusNonformat"/>
    <w:qFormat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Droid Sans Fallback" w:cs="Courier New"/>
      <w:color w:val="auto"/>
      <w:kern w:val="0"/>
      <w:sz w:val="20"/>
      <w:szCs w:val="20"/>
      <w:lang w:val="ru-RU" w:eastAsia="ru-RU" w:bidi="ar-SA"/>
    </w:rPr>
  </w:style>
  <w:style w:type="paragraph" w:styleId="Style16">
    <w:name w:val="Знак Знак Знак Знак Знак Знак Знак Знак Знак Знак Знак Знак"/>
    <w:basedOn w:val="Normal"/>
    <w:qFormat/>
    <w:pPr/>
    <w:rPr>
      <w:rFonts w:ascii="Verdana" w:hAnsi="Verdana" w:cs="Verdana"/>
      <w:sz w:val="20"/>
      <w:szCs w:val="20"/>
      <w:lang w:val="en-US" w:eastAsia="en-US"/>
    </w:rPr>
  </w:style>
  <w:style w:type="paragraph" w:styleId="Style17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Style18">
    <w:name w:val="Содержимое врезки"/>
    <w:basedOn w:val="Normal"/>
    <w:qFormat/>
    <w:pPr/>
    <w:rPr/>
  </w:style>
  <w:style w:type="paragraph" w:styleId="Style19">
    <w:name w:val="Содержимое таблицы"/>
    <w:basedOn w:val="Normal"/>
    <w:qFormat/>
    <w:pPr>
      <w:widowControl w:val="false"/>
      <w:suppressLineNumbers/>
    </w:pPr>
    <w:rPr/>
  </w:style>
  <w:style w:type="paragraph" w:styleId="Style20">
    <w:name w:val="Заголовок таблицы"/>
    <w:basedOn w:val="Style19"/>
    <w:qFormat/>
    <w:pPr>
      <w:suppressLineNumbers/>
      <w:jc w:val="center"/>
    </w:pPr>
    <w:rPr>
      <w:b/>
      <w:bCs/>
    </w:rPr>
  </w:style>
  <w:style w:type="numbering" w:styleId="Style21">
    <w:name w:val="Нет списка"/>
    <w:semiHidden/>
    <w:qFormat/>
  </w:style>
  <w:style w:type="numbering" w:styleId="NoList" w:default="1">
    <w:name w:val="No List"/>
    <w:uiPriority w:val="99"/>
    <w:semiHidden/>
    <w:unhideWhenUsed/>
    <w:qFormat/>
  </w:style>
  <w:style w:type="table" w:styleId="873">
    <w:name w:val="Table Grid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74">
    <w:name w:val="Table Grid Light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75">
    <w:name w:val="Plain Table 1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shd w:val="clear" w:color="FFFFFF" w:fill="F2F2F2" w:themeFill="text1" w:themeFillTint="0"/>
      </w:tcPr>
    </w:tblStylePr>
    <w:tblStylePr w:type="band1Vert">
      <w:tblPr/>
      <w:tcPr>
        <w:shd w:val="clear" w:color="FFFFFF" w:fill="F2F2F2" w:themeFill="text1" w:themeFillTint="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</w:tblStylePr>
  </w:style>
  <w:style w:type="table" w:styleId="876">
    <w:name w:val="Plain Table 2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</w:tblStylePr>
  </w:style>
  <w:style w:type="table" w:styleId="877">
    <w:name w:val="Plain Table 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0"/>
      </w:tcPr>
    </w:tblStylePr>
    <w:tblStylePr w:type="band1Vert">
      <w:rPr>
        <w:sz w:val="22"/>
      </w:rPr>
      <w:tblPr/>
      <w:tcPr>
        <w:shd w:val="clear" w:color="FFFFFF" w:fill="F2F2F2" w:themeFill="text1" w:themeFillTint="0"/>
      </w:tcPr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</w:rPr>
      <w:tblPr/>
    </w:tblStylePr>
    <w:tblStylePr w:type="lastRow">
      <w:rPr>
        <w:b/>
        <w:caps/>
      </w:rPr>
      <w:tblPr/>
    </w:tblStylePr>
  </w:style>
  <w:style w:type="table" w:styleId="878">
    <w:name w:val="Plain Table 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0"/>
      </w:tcPr>
    </w:tblStylePr>
    <w:tblStylePr w:type="band1Vert">
      <w:rPr>
        <w:sz w:val="22"/>
      </w:rPr>
      <w:tblPr/>
      <w:tcPr>
        <w:shd w:val="clear" w:color="FFFFFF" w:fill="F2F2F2" w:themeFill="text1" w:themeFillTint="0"/>
      </w:tcPr>
    </w:tblStylePr>
    <w:tblStylePr w:type="firstCol">
      <w:rPr>
        <w:b/>
      </w:rPr>
      <w:tblPr/>
    </w:tblStylePr>
    <w:tblStylePr w:type="firstRow">
      <w:rPr>
        <w:b/>
      </w:rPr>
      <w:tblPr/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879">
    <w:name w:val="Plain Table 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0"/>
      </w:tcPr>
    </w:tblStylePr>
    <w:tblStylePr w:type="band1Vert">
      <w:rPr>
        <w:sz w:val="22"/>
      </w:rPr>
      <w:tblPr/>
      <w:tcPr>
        <w:shd w:val="clear" w:color="FFFFFF" w:fill="F2F2F2" w:themeFill="text1" w:themeFillTint="0"/>
      </w:tcPr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/>
      </w:tcPr>
    </w:tblStyle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80">
    <w:name w:val="Grid Table 1 Light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881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882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883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884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885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886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887">
    <w:name w:val="Grid Table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88">
    <w:name w:val="Grid Table 2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blPr/>
      <w:tcPr>
        <w:shd w:val="clear" w:color="FFFFFF" w:fill="DAE5F1" w:themeFill="accent1" w:themeFillTint="34"/>
      </w:tcPr>
    </w:tblStylePr>
    <w:tblStylePr w:type="band1Vert">
      <w:rPr>
        <w:sz w:val="22"/>
      </w:rPr>
      <w:tblPr/>
      <w:tcPr>
        <w:shd w:val="clear" w:color="FFFFFF" w:fill="DAE5F1" w:themeFill="accent1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89">
    <w:name w:val="Grid Table 2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blPr/>
      <w:tcPr>
        <w:shd w:val="clear" w:color="FFFFFF" w:fill="F2DCDB" w:themeFill="accent2" w:themeFillTint="32"/>
      </w:tcPr>
    </w:tblStylePr>
    <w:tblStylePr w:type="band1Vert">
      <w:rPr>
        <w:sz w:val="22"/>
      </w:rPr>
      <w:tblPr/>
      <w:tcPr>
        <w:shd w:val="clear" w:color="FFFFFF" w:fill="F2DCDB" w:themeFill="accent2" w:themeFillTint="32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90">
    <w:name w:val="Grid Table 2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blPr/>
      <w:tcPr>
        <w:shd w:val="clear" w:color="FFFFFF" w:fill="EAF0DD" w:themeFill="accent3" w:themeFillTint="34"/>
      </w:tcPr>
    </w:tblStylePr>
    <w:tblStylePr w:type="band1Vert">
      <w:rPr>
        <w:sz w:val="22"/>
      </w:rPr>
      <w:tblPr/>
      <w:tcPr>
        <w:shd w:val="clear" w:color="FFFFFF" w:fill="EAF0DD" w:themeFill="accent3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91">
    <w:name w:val="Grid Table 2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92">
    <w:name w:val="Grid Table 2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93">
    <w:name w:val="Grid Table 2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  <w:tcPr>
        <w:shd w:val="clear" w:color="FFFFFF" w:fill="FDE9D8" w:themeFill="accent6" w:themeFillTint="34"/>
      </w:tcPr>
    </w:tblStylePr>
    <w:tblStylePr w:type="band1Vert">
      <w:rPr>
        <w:sz w:val="22"/>
      </w:rPr>
      <w:tblPr/>
      <w:tcPr>
        <w:shd w:val="clear" w:color="FFFFFF" w:fill="FDE9D8" w:themeFill="accent6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94">
    <w:name w:val="Grid Table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95">
    <w:name w:val="Grid Table 3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blPr/>
      <w:tcPr>
        <w:shd w:val="clear" w:color="FFFFFF" w:fill="DAE5F1" w:themeFill="accent1" w:themeFillTint="34"/>
      </w:tcPr>
    </w:tblStylePr>
    <w:tblStylePr w:type="band1Vert">
      <w:rPr>
        <w:sz w:val="22"/>
      </w:rPr>
      <w:tblPr/>
      <w:tcPr>
        <w:shd w:val="clear" w:color="FFFFFF" w:fill="DAE5F1" w:themeFill="accent1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96">
    <w:name w:val="Grid Table 3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blPr/>
      <w:tcPr>
        <w:shd w:val="clear" w:color="FFFFFF" w:fill="F2DCDB" w:themeFill="accent2" w:themeFillTint="32"/>
      </w:tcPr>
    </w:tblStylePr>
    <w:tblStylePr w:type="band1Vert">
      <w:rPr>
        <w:sz w:val="22"/>
      </w:rPr>
      <w:tblPr/>
      <w:tcPr>
        <w:shd w:val="clear" w:color="FFFFFF" w:fill="F2DCDB" w:themeFill="accent2" w:themeFillTint="32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97">
    <w:name w:val="Grid Table 3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blPr/>
      <w:tcPr>
        <w:shd w:val="clear" w:color="FFFFFF" w:fill="EAF0DD" w:themeFill="accent3" w:themeFillTint="34"/>
      </w:tcPr>
    </w:tblStylePr>
    <w:tblStylePr w:type="band1Vert">
      <w:rPr>
        <w:sz w:val="22"/>
      </w:rPr>
      <w:tblPr/>
      <w:tcPr>
        <w:shd w:val="clear" w:color="FFFFFF" w:fill="EAF0DD" w:themeFill="accent3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98">
    <w:name w:val="Grid Table 3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99">
    <w:name w:val="Grid Table 3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900">
    <w:name w:val="Grid Table 3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  <w:tcPr>
        <w:shd w:val="clear" w:color="FFFFFF" w:fill="FDE9D8" w:themeFill="accent6" w:themeFillTint="34"/>
      </w:tcPr>
    </w:tblStylePr>
    <w:tblStylePr w:type="band1Vert">
      <w:rPr>
        <w:sz w:val="22"/>
      </w:rPr>
      <w:tblPr/>
      <w:tcPr>
        <w:shd w:val="clear" w:color="FFFFFF" w:fill="FDE9D8" w:themeFill="accent6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901">
    <w:name w:val="Grid Table 4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</w:style>
  <w:style w:type="table" w:styleId="902">
    <w:name w:val="Grid Table 4 - Accent 1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CE6F1" w:themeFill="accent1" w:themeFillTint="32"/>
      </w:tcPr>
    </w:tblStylePr>
    <w:tblStylePr w:type="band1Vert">
      <w:rPr>
        <w:sz w:val="22"/>
      </w:rPr>
      <w:tblPr/>
      <w:tcPr>
        <w:shd w:val="clear" w:color="FFFFFF" w:fill="DCE6F1" w:themeFill="accent1" w:themeFillTint="32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  <w:shd w:val="clear" w:color="FFFFFF" w:fill="5D8DC2" w:themeFill="accent1" w:themeFillTint="ea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</w:tcBorders>
      </w:tcPr>
    </w:tblStylePr>
  </w:style>
  <w:style w:type="table" w:styleId="903">
    <w:name w:val="Grid Table 4 - Accent 2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F2DCDB" w:themeFill="accent2" w:themeFillTint="32"/>
      </w:tcPr>
    </w:tblStylePr>
    <w:tblStylePr w:type="band1Vert">
      <w:rPr>
        <w:sz w:val="22"/>
      </w:rPr>
      <w:tblPr/>
      <w:tcPr>
        <w:shd w:val="clear" w:color="FFFFFF" w:fill="F2DCDB" w:themeFill="accent2" w:themeFillTint="32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  <w:shd w:val="clear" w:color="FFFFFF" w:fill="D99694" w:themeFill="accent2" w:themeFillTint="97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</w:tcBorders>
      </w:tcPr>
    </w:tblStylePr>
  </w:style>
  <w:style w:type="table" w:styleId="904">
    <w:name w:val="Grid Table 4 - Accent 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AF0DD" w:themeFill="accent3" w:themeFillTint="34"/>
      </w:tcPr>
    </w:tblStylePr>
    <w:tblStylePr w:type="band1Vert">
      <w:rPr>
        <w:sz w:val="22"/>
      </w:rPr>
      <w:tblPr/>
      <w:tcPr>
        <w:shd w:val="clear" w:color="FFFFFF" w:fill="EAF0DD" w:themeFill="accent3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  <w:shd w:val="clear" w:color="FFFFFF" w:fill="9BBA59" w:themeFill="accent3" w:themeFillTint="fe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</w:tcBorders>
      </w:tcPr>
    </w:tblStylePr>
  </w:style>
  <w:style w:type="table" w:styleId="905">
    <w:name w:val="Grid Table 4 - Accent 4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  <w:shd w:val="clear" w:color="FFFFFF" w:fill="B2A1C6" w:themeFill="accent4" w:themeFillTint="9a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</w:tcBorders>
      </w:tcPr>
    </w:tblStylePr>
  </w:style>
  <w:style w:type="table" w:styleId="906">
    <w:name w:val="Grid Table 4 - Accent 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fill="4BACC6" w:themeFill="accent5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</w:tcBorders>
      </w:tcPr>
    </w:tblStylePr>
  </w:style>
  <w:style w:type="table" w:styleId="907">
    <w:name w:val="Grid Table 4 - Accent 6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FDE9D8" w:themeFill="accent6" w:themeFillTint="34"/>
      </w:tcPr>
    </w:tblStylePr>
    <w:tblStylePr w:type="band1Vert">
      <w:rPr>
        <w:sz w:val="22"/>
      </w:rPr>
      <w:tblPr/>
      <w:tcPr>
        <w:shd w:val="clear" w:color="FFFFFF" w:fill="FDE9D8" w:themeFill="accent6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fill="F79646" w:themeFill="accent6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</w:tcBorders>
      </w:tcPr>
    </w:tblStylePr>
  </w:style>
  <w:style w:type="table" w:styleId="908">
    <w:name w:val="Grid Table 5 Dark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8A8A8A" w:themeFill="text1" w:themeFillTint="75"/>
      </w:tcPr>
    </w:tblStylePr>
    <w:tblStylePr w:type="band1Vert">
      <w:tblPr/>
      <w:tcPr>
        <w:shd w:val="clear" w:color="FFFFFF" w:fill="8A8A8A" w:themeFill="text1" w:themeFillTint="75"/>
      </w:tcPr>
    </w:tblStylePr>
    <w:tblStylePr w:type="firstCol">
      <w:rPr>
        <w:b/>
        <w:sz w:val="22"/>
      </w:rPr>
      <w:tblPr/>
      <w:tcPr>
        <w:shd w:val="clear" w:color="FFFFFF" w:fill="000000" w:themeFill="text1"/>
      </w:tcPr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000000" w:themeFill="text1"/>
      </w:tcPr>
    </w:tblStylePr>
  </w:style>
  <w:style w:type="table" w:styleId="909">
    <w:name w:val="Grid Table 5 Dark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DC5E0" w:themeFill="accent1" w:themeFillTint="75"/>
      </w:tcPr>
    </w:tblStylePr>
    <w:tblStylePr w:type="band1Vert">
      <w:tblPr/>
      <w:tcPr>
        <w:shd w:val="clear" w:color="FFFFFF" w:fill="ADC5E0" w:themeFill="accent1" w:themeFillTint="75"/>
      </w:tcPr>
    </w:tblStylePr>
    <w:tblStylePr w:type="firstCol">
      <w:rPr>
        <w:b/>
        <w:sz w:val="22"/>
      </w:rPr>
      <w:tblPr/>
      <w:tcPr>
        <w:shd w:val="clear" w:color="FFFFFF" w:fill="4F81BD" w:themeFill="accent1"/>
      </w:tcPr>
    </w:tblStyle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  <w:sz w:val="22"/>
      </w:rPr>
      <w:tblPr/>
      <w:tcPr>
        <w:shd w:val="clear" w:color="FFFFFF" w:fill="4F81BD" w:themeFill="accent1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4F81BD" w:themeFill="accent1"/>
      </w:tcPr>
    </w:tblStylePr>
  </w:style>
  <w:style w:type="table" w:styleId="910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E1ADAC" w:themeFill="accent2" w:themeFillTint="75"/>
      </w:tcPr>
    </w:tblStylePr>
    <w:tblStylePr w:type="band1Vert">
      <w:tblPr/>
      <w:tcPr>
        <w:shd w:val="clear" w:color="FFFFFF" w:fill="E1ADAC" w:themeFill="accent2" w:themeFillTint="75"/>
      </w:tcPr>
    </w:tblStylePr>
    <w:tblStylePr w:type="firstCol">
      <w:rPr>
        <w:b/>
        <w:sz w:val="22"/>
      </w:rPr>
      <w:tblPr/>
      <w:tcPr>
        <w:shd w:val="clear" w:color="FFFFFF" w:fill="C0504D" w:themeFill="accent2"/>
      </w:tcPr>
    </w:tblStylePr>
    <w:tblStylePr w:type="firstRow">
      <w:rPr>
        <w:b/>
        <w:sz w:val="22"/>
      </w:rPr>
      <w:tblPr/>
      <w:tcPr>
        <w:shd w:val="clear" w:color="FFFFFF" w:fill="C0504D" w:themeFill="accent2"/>
      </w:tcPr>
    </w:tblStylePr>
    <w:tblStylePr w:type="lastCol">
      <w:rPr>
        <w:b/>
        <w:sz w:val="22"/>
      </w:rPr>
      <w:tblPr/>
      <w:tcPr>
        <w:shd w:val="clear" w:color="FFFFFF" w:fill="C0504D" w:themeFill="accent2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C0504D" w:themeFill="accent2"/>
      </w:tcPr>
    </w:tblStylePr>
  </w:style>
  <w:style w:type="table" w:styleId="911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D1DFB2" w:themeFill="accent3" w:themeFillTint="75"/>
      </w:tcPr>
    </w:tblStylePr>
    <w:tblStylePr w:type="band1Vert">
      <w:tblPr/>
      <w:tcPr>
        <w:shd w:val="clear" w:color="FFFFFF" w:fill="D1DFB2" w:themeFill="accent3" w:themeFillTint="75"/>
      </w:tcPr>
    </w:tblStylePr>
    <w:tblStylePr w:type="firstCol">
      <w:rPr>
        <w:b/>
        <w:sz w:val="22"/>
      </w:rPr>
      <w:tblPr/>
      <w:tcPr>
        <w:shd w:val="clear" w:color="FFFFFF" w:fill="9BBB59" w:themeFill="accent3"/>
      </w:tcPr>
    </w:tblStylePr>
    <w:tblStylePr w:type="firstRow">
      <w:rPr>
        <w:b/>
        <w:sz w:val="22"/>
      </w:rPr>
      <w:tblPr/>
      <w:tcPr>
        <w:shd w:val="clear" w:color="FFFFFF" w:fill="9BBB59" w:themeFill="accent3"/>
      </w:tcPr>
    </w:tblStylePr>
    <w:tblStylePr w:type="lastCol">
      <w:rPr>
        <w:b/>
        <w:sz w:val="22"/>
      </w:rPr>
      <w:tblPr/>
      <w:tcPr>
        <w:shd w:val="clear" w:color="FFFFFF" w:fill="9BBB59" w:themeFill="accent3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9BBB59" w:themeFill="accent3"/>
      </w:tcPr>
    </w:tblStylePr>
  </w:style>
  <w:style w:type="table" w:styleId="912">
    <w:name w:val="Grid Table 5 Dark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C4B7D4" w:themeFill="accent4" w:themeFillTint="75"/>
      </w:tcPr>
    </w:tblStylePr>
    <w:tblStylePr w:type="band1Vert">
      <w:tblPr/>
      <w:tcPr>
        <w:shd w:val="clear" w:color="FFFFFF" w:fill="C4B7D4" w:themeFill="accent4" w:themeFillTint="75"/>
      </w:tcPr>
    </w:tblStylePr>
    <w:tblStylePr w:type="firstCol">
      <w:rPr>
        <w:b/>
        <w:sz w:val="22"/>
      </w:rPr>
      <w:tblPr/>
      <w:tcPr>
        <w:shd w:val="clear" w:color="FFFFFF" w:fill="8064A2" w:themeFill="accent4"/>
      </w:tcPr>
    </w:tblStylePr>
    <w:tblStylePr w:type="firstRow">
      <w:rPr>
        <w:b/>
        <w:sz w:val="22"/>
      </w:rPr>
      <w:tblPr/>
      <w:tcPr>
        <w:shd w:val="clear" w:color="FFFFFF" w:fill="8064A2" w:themeFill="accent4"/>
      </w:tcPr>
    </w:tblStylePr>
    <w:tblStylePr w:type="lastCol">
      <w:rPr>
        <w:b/>
        <w:sz w:val="22"/>
      </w:rPr>
      <w:tblPr/>
      <w:tcPr>
        <w:shd w:val="clear" w:color="FFFFFF" w:fill="8064A2" w:themeFill="accent4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8064A2" w:themeFill="accent4"/>
      </w:tcPr>
    </w:tblStylePr>
  </w:style>
  <w:style w:type="table" w:styleId="913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BD9E4" w:themeFill="accent5" w:themeFillTint="75"/>
      </w:tcPr>
    </w:tblStylePr>
    <w:tblStylePr w:type="band1Vert">
      <w:tblPr/>
      <w:tcPr>
        <w:shd w:val="clear" w:color="FFFFFF" w:fill="ABD9E4" w:themeFill="accent5" w:themeFillTint="75"/>
      </w:tcPr>
    </w:tblStylePr>
    <w:tblStylePr w:type="firstCol">
      <w:rPr>
        <w:b/>
        <w:sz w:val="22"/>
      </w:rPr>
      <w:tblPr/>
      <w:tcPr>
        <w:shd w:val="clear" w:color="FFFFFF" w:fill="4BACC6" w:themeFill="accent5"/>
      </w:tcPr>
    </w:tblStylePr>
    <w:tblStylePr w:type="firstRow">
      <w:rPr>
        <w:b/>
        <w:sz w:val="22"/>
      </w:rPr>
      <w:tblPr/>
      <w:tcPr>
        <w:shd w:val="clear" w:color="FFFFFF" w:fill="4BACC6" w:themeFill="accent5"/>
      </w:tcPr>
    </w:tblStylePr>
    <w:tblStylePr w:type="lastCol">
      <w:rPr>
        <w:b/>
        <w:sz w:val="22"/>
      </w:rPr>
      <w:tblPr/>
      <w:tcPr>
        <w:shd w:val="clear" w:color="FFFFFF" w:fill="4BACC6" w:themeFill="accent5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4BACC6" w:themeFill="accent5"/>
      </w:tcPr>
    </w:tblStylePr>
  </w:style>
  <w:style w:type="table" w:styleId="914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FBCDA8" w:themeFill="accent6" w:themeFillTint="75"/>
      </w:tcPr>
    </w:tblStylePr>
    <w:tblStylePr w:type="band1Vert">
      <w:tblPr/>
      <w:tcPr>
        <w:shd w:val="clear" w:color="FFFFFF" w:fill="FBCDA8" w:themeFill="accent6" w:themeFillTint="75"/>
      </w:tcPr>
    </w:tblStylePr>
    <w:tblStylePr w:type="firstCol">
      <w:rPr>
        <w:b/>
        <w:sz w:val="22"/>
      </w:rPr>
      <w:tblPr/>
      <w:tcPr>
        <w:shd w:val="clear" w:color="FFFFFF" w:fill="F79646" w:themeFill="accent6"/>
      </w:tcPr>
    </w:tblStylePr>
    <w:tblStylePr w:type="firstRow">
      <w:rPr>
        <w:b/>
        <w:sz w:val="22"/>
      </w:rPr>
      <w:tblPr/>
      <w:tcPr>
        <w:shd w:val="clear" w:color="FFFFFF" w:fill="F79646" w:themeFill="accent6"/>
      </w:tcPr>
    </w:tblStylePr>
    <w:tblStylePr w:type="lastCol">
      <w:rPr>
        <w:b/>
        <w:sz w:val="22"/>
      </w:rPr>
      <w:tblPr/>
      <w:tcPr>
        <w:shd w:val="clear" w:color="FFFFFF" w:fill="F79646" w:themeFill="accent6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F79646" w:themeFill="accent6"/>
      </w:tcPr>
    </w:tblStylePr>
  </w:style>
  <w:style w:type="table" w:styleId="915">
    <w:name w:val="Grid Table 6 Colorful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1Vert">
      <w:tblPr/>
      <w:tcPr>
        <w:shd w:val="clear" w:color="FFFFFF" w:fill="CBCBCB" w:themeFill="text1" w:themeFillTint="34"/>
      </w:tcPr>
    </w:tblStylePr>
    <w:tblStylePr w:type="band2Horz">
      <w:rPr>
        <w:color w:themeColor="text1" w:themeTint="80" w:themeShade="95"/>
        <w:sz w:val="22"/>
      </w:rPr>
      <w:tblPr/>
    </w:tblStylePr>
    <w:tblStylePr w:type="firstCol">
      <w:rPr>
        <w:b/>
        <w:color w:themeColor="text1" w:themeTint="80" w:themeShade="95"/>
      </w:rPr>
      <w:tblPr/>
    </w:tblStylePr>
    <w:tblStylePr w:type="firstRow">
      <w:rPr>
        <w:b/>
        <w:color w:themeColor="text1" w:themeTint="80" w:themeShade="95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  <w:color w:themeColor="text1" w:themeTint="80" w:themeShade="95"/>
      </w:rPr>
      <w:tblPr/>
    </w:tblStylePr>
    <w:tblStylePr w:type="lastRow">
      <w:rPr>
        <w:b/>
        <w:color w:themeColor="text1" w:themeTint="80" w:themeShade="95"/>
      </w:rPr>
      <w:tblPr/>
    </w:tblStylePr>
    <w:tblStylePr w:type="wholeTable">
      <w:rPr>
        <w:color w:themeColor="text1" w:themeTint="80" w:themeShade="95"/>
        <w:sz w:val="22"/>
      </w:rPr>
      <w:tblPr/>
    </w:tblStylePr>
  </w:style>
  <w:style w:type="table" w:styleId="916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  <w:tblStylePr w:type="firstCol">
      <w:rPr>
        <w:b/>
        <w:color w:themeColor="accent1" w:themeTint="80" w:themeShade="95"/>
      </w:rPr>
      <w:tblPr/>
    </w:tblStylePr>
    <w:tblStylePr w:type="firstRow">
      <w:rPr>
        <w:b/>
        <w:color w:themeColor="accent1" w:themeTint="80" w:themeShade="95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themeColor="accent1" w:themeTint="80" w:themeShade="95"/>
      </w:rPr>
      <w:tblPr/>
    </w:tblStylePr>
    <w:tblStylePr w:type="lastRow">
      <w:rPr>
        <w:b/>
        <w:color w:themeColor="accent1" w:themeTint="80" w:themeShade="95"/>
      </w:rPr>
      <w:tblPr/>
    </w:tblStylePr>
    <w:tblStylePr w:type="wholeTable">
      <w:rPr>
        <w:color w:themeColor="accent1" w:themeTint="80" w:themeShade="95"/>
        <w:sz w:val="22"/>
      </w:rPr>
      <w:tblPr/>
    </w:tblStylePr>
  </w:style>
  <w:style w:type="table" w:styleId="917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F2DCDB" w:themeFill="accent2" w:themeFillTint="32"/>
      </w:tcPr>
    </w:tblStylePr>
    <w:tblStylePr w:type="band1Vert">
      <w:tblPr/>
      <w:tcPr>
        <w:shd w:val="clear" w:color="FFFFFF" w:fill="F2DCDB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  <w:tblStylePr w:type="firstCol">
      <w:rPr>
        <w:b/>
        <w:color w:themeColor="accent2" w:themeTint="97" w:themeShade="95"/>
      </w:rPr>
      <w:tblPr/>
    </w:tblStylePr>
    <w:tblStylePr w:type="firstRow">
      <w:rPr>
        <w:b/>
        <w:color w:themeColor="accent2" w:themeTint="97" w:themeShade="95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themeColor="accent2" w:themeTint="97" w:themeShade="95"/>
      </w:rPr>
      <w:tblPr/>
    </w:tblStylePr>
    <w:tblStylePr w:type="lastRow">
      <w:rPr>
        <w:b/>
        <w:color w:themeColor="accent2" w:themeTint="97" w:themeShade="95"/>
      </w:rPr>
      <w:tblPr/>
    </w:tblStylePr>
    <w:tblStylePr w:type="wholeTable">
      <w:rPr>
        <w:color w:themeColor="accent2" w:themeTint="97" w:themeShade="95"/>
        <w:sz w:val="22"/>
      </w:rPr>
      <w:tblPr/>
    </w:tblStylePr>
  </w:style>
  <w:style w:type="table" w:styleId="918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themeColor="accent3" w:themeTint="fe" w:themeShade="95"/>
        <w:sz w:val="22"/>
      </w:rPr>
      <w:tblPr/>
      <w:tcPr>
        <w:shd w:val="clear" w:color="FFFFFF" w:fill="EAF0DD" w:themeFill="accent3" w:themeFillTint="34"/>
      </w:tcPr>
    </w:tblStylePr>
    <w:tblStylePr w:type="band1Vert">
      <w:tblPr/>
      <w:tcPr>
        <w:shd w:val="clear" w:color="FFFFFF" w:fill="EAF0DD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  <w:tblStylePr w:type="firstCol">
      <w:rPr>
        <w:b/>
        <w:color w:themeColor="accent3" w:themeTint="fe" w:themeShade="95"/>
      </w:rPr>
      <w:tblPr/>
    </w:tblStylePr>
    <w:tblStylePr w:type="firstRow">
      <w:rPr>
        <w:b/>
        <w:color w:themeColor="accent3" w:themeTint="fe" w:themeShade="95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themeColor="accent3" w:themeTint="fe" w:themeShade="95"/>
      </w:rPr>
      <w:tblPr/>
    </w:tblStylePr>
    <w:tblStylePr w:type="lastRow">
      <w:rPr>
        <w:b/>
        <w:color w:themeColor="accent3" w:themeTint="fe" w:themeShade="95"/>
      </w:rPr>
      <w:tblPr/>
    </w:tblStylePr>
    <w:tblStylePr w:type="wholeTable">
      <w:rPr>
        <w:color w:themeColor="accent3" w:themeTint="fe" w:themeShade="95"/>
        <w:sz w:val="22"/>
      </w:rPr>
      <w:tblPr/>
    </w:tblStylePr>
  </w:style>
  <w:style w:type="table" w:styleId="919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  <w:tblStylePr w:type="firstCol">
      <w:rPr>
        <w:b/>
        <w:color w:themeColor="accent4" w:themeTint="9a" w:themeShade="95"/>
      </w:rPr>
      <w:tblPr/>
    </w:tblStylePr>
    <w:tblStylePr w:type="firstRow">
      <w:rPr>
        <w:b/>
        <w:color w:themeColor="accent4" w:themeTint="9a" w:themeShade="95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themeColor="accent4" w:themeTint="9a" w:themeShade="95"/>
      </w:rPr>
      <w:tblPr/>
    </w:tblStylePr>
    <w:tblStylePr w:type="lastRow">
      <w:rPr>
        <w:b/>
        <w:color w:themeColor="accent4" w:themeTint="9a" w:themeShade="95"/>
      </w:rPr>
      <w:tblPr/>
    </w:tblStylePr>
    <w:tblStylePr w:type="wholeTable">
      <w:rPr>
        <w:color w:themeColor="accent4" w:themeTint="9a" w:themeShade="95"/>
        <w:sz w:val="22"/>
      </w:rPr>
      <w:tblPr/>
    </w:tblStylePr>
  </w:style>
  <w:style w:type="table" w:styleId="920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  <w:tblStylePr w:type="firstCol">
      <w:rPr>
        <w:b/>
        <w:color w:themeColor="accent5" w:themeShade="95"/>
      </w:rPr>
      <w:tblPr/>
    </w:tblStylePr>
    <w:tblStylePr w:type="firstRow">
      <w:rPr>
        <w:b/>
        <w:color w:themeColor="accent5" w:themeShade="95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themeColor="accent5" w:themeShade="95"/>
      </w:rPr>
      <w:tblPr/>
    </w:tblStylePr>
    <w:tblStylePr w:type="lastRow">
      <w:rPr>
        <w:b/>
        <w:color w:themeColor="accent5" w:themeShade="95"/>
      </w:rPr>
      <w:tblPr/>
    </w:tblStylePr>
    <w:tblStylePr w:type="wholeTable">
      <w:rPr>
        <w:color w:themeColor="accent5" w:themeShade="95"/>
        <w:sz w:val="22"/>
      </w:rPr>
      <w:tblPr/>
    </w:tblStylePr>
  </w:style>
  <w:style w:type="table" w:styleId="921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2Horz">
      <w:rPr>
        <w:color w:themeColor="accent5" w:themeShade="95"/>
        <w:sz w:val="22"/>
      </w:rPr>
      <w:tblPr/>
    </w:tblStylePr>
    <w:tblStylePr w:type="firstCol">
      <w:rPr>
        <w:b/>
        <w:color w:themeColor="accent5" w:themeShade="95"/>
      </w:rPr>
      <w:tblPr/>
    </w:tblStylePr>
    <w:tblStylePr w:type="firstRow">
      <w:rPr>
        <w:b/>
        <w:color w:themeColor="accent5" w:themeShade="95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themeColor="accent5" w:themeShade="95"/>
      </w:rPr>
      <w:tblPr/>
    </w:tblStylePr>
    <w:tblStylePr w:type="lastRow">
      <w:rPr>
        <w:b/>
        <w:color w:themeColor="accent5" w:themeShade="95"/>
      </w:rPr>
      <w:tblPr/>
    </w:tblStylePr>
    <w:tblStylePr w:type="wholeTable">
      <w:rPr>
        <w:color w:themeColor="accent5" w:themeShade="95"/>
        <w:sz w:val="22"/>
      </w:rPr>
      <w:tblPr/>
    </w:tblStylePr>
  </w:style>
  <w:style w:type="table" w:styleId="922">
    <w:name w:val="Grid Table 7 Colorful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FFFFFF" w:fill="F2F2F2" w:themeFill="text1" w:themeFillTint="0"/>
      </w:tcPr>
    </w:tblStylePr>
    <w:tblStylePr w:type="band1Vert">
      <w:tblPr/>
      <w:tcPr>
        <w:shd w:val="clear" w:color="FFFFFF" w:fill="F2F2F2" w:themeFill="text1" w:themeFillTint="0"/>
      </w:tcPr>
    </w:tblStylePr>
    <w:tblStylePr w:type="band2Horz">
      <w:rPr>
        <w:color w:themeColor="text1" w:themeTint="80" w:themeShade="95"/>
        <w:sz w:val="22"/>
      </w:rPr>
      <w:tblPr/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val="clear" w:color="FFFFFF"/>
      </w:tcPr>
    </w:tblStylePr>
    <w:tblStylePr w:type="firstRow">
      <w:rPr>
        <w:b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923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  <w:tblStylePr w:type="firstCol">
      <w:pPr>
        <w:jc w:val="right"/>
      </w:pPr>
      <w:rPr>
        <w:i/>
        <w:color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  <w:shd w:val="clear" w:color="FFFFFF"/>
      </w:tcPr>
    </w:tblStylePr>
    <w:tblStylePr w:type="firstRow">
      <w:rPr>
        <w:b/>
        <w:color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1" w:themeTint="80" w:themeShade="95"/>
        <w:sz w:val="22"/>
      </w:rPr>
      <w:tblPr/>
      <w:tcPr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1" w:themeTint="80" w:themeShade="95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924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F2DCDB" w:themeFill="accent2" w:themeFillTint="32"/>
      </w:tcPr>
    </w:tblStylePr>
    <w:tblStylePr w:type="band1Vert">
      <w:tblPr/>
      <w:tcPr>
        <w:shd w:val="clear" w:color="FFFFFF" w:fill="F2DCDB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  <w:shd w:val="clear" w:color="FFFFFF"/>
      </w:tcPr>
    </w:tblStylePr>
    <w:tblStylePr w:type="firstRow">
      <w:rPr>
        <w:b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925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themeColor="accent3" w:themeTint="fe" w:themeShade="95"/>
        <w:sz w:val="22"/>
      </w:rPr>
      <w:tblPr/>
      <w:tcPr>
        <w:shd w:val="clear" w:color="FFFFFF" w:fill="EAF0DD" w:themeFill="accent3" w:themeFillTint="34"/>
      </w:tcPr>
    </w:tblStylePr>
    <w:tblStylePr w:type="band1Vert">
      <w:tblPr/>
      <w:tcPr>
        <w:shd w:val="clear" w:color="FFFFFF" w:fill="EAF0DD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  <w:tblStylePr w:type="firstCol">
      <w:pPr>
        <w:jc w:val="right"/>
      </w:pPr>
      <w:rPr>
        <w:i/>
        <w:color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  <w:shd w:val="clear" w:color="FFFFFF"/>
      </w:tcPr>
    </w:tblStylePr>
    <w:tblStylePr w:type="firstRow">
      <w:rPr>
        <w:b/>
        <w:color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3" w:themeTint="fe" w:themeShade="95"/>
        <w:sz w:val="22"/>
      </w:rPr>
      <w:tblPr/>
      <w:tcPr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3" w:themeTint="fe" w:themeShade="95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926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  <w:shd w:val="clear" w:color="FFFFFF"/>
      </w:tcPr>
    </w:tblStylePr>
    <w:tblStylePr w:type="firstRow">
      <w:rPr>
        <w:b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927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  <w:tblStylePr w:type="firstCol">
      <w:pPr>
        <w:jc w:val="right"/>
      </w:pPr>
      <w:rPr>
        <w:i/>
        <w:color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  <w:shd w:val="clear" w:color="FFFFFF"/>
      </w:tcPr>
    </w:tblStylePr>
    <w:tblStylePr w:type="firstRow">
      <w:rPr>
        <w:b/>
        <w:color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5" w:themeShade="95"/>
        <w:sz w:val="22"/>
      </w:rPr>
      <w:tblPr/>
      <w:tcPr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5" w:themeShade="95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928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2Horz">
      <w:rPr>
        <w:color w:themeColor="accent6" w:themeShade="95"/>
        <w:sz w:val="22"/>
      </w:rPr>
      <w:tblPr/>
    </w:tblStylePr>
    <w:tblStylePr w:type="firstCol">
      <w:pPr>
        <w:jc w:val="right"/>
      </w:pPr>
      <w:rPr>
        <w:i/>
        <w:color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  <w:shd w:val="clear" w:color="FFFFFF"/>
      </w:tcPr>
    </w:tblStylePr>
    <w:tblStylePr w:type="firstRow">
      <w:rPr>
        <w:b/>
        <w:color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6" w:themeShade="95"/>
        <w:sz w:val="22"/>
      </w:rPr>
      <w:tblPr/>
      <w:tcPr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6" w:themeShade="95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929">
    <w:name w:val="List Table 1 Light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0">
    <w:name w:val="List Table 1 Light - Accent 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3E0EE" w:themeFill="accent1" w:themeFillTint="40"/>
      </w:tcPr>
    </w:tblStylePr>
    <w:tblStylePr w:type="band1Vert">
      <w:tblPr/>
      <w:tcPr>
        <w:shd w:val="clear" w:color="FFFFFF" w:fill="D3E0EE" w:themeFill="accent1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1">
    <w:name w:val="List Table 1 Light - Accent 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2">
    <w:name w:val="List Table 1 Light - Accent 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3">
    <w:name w:val="List Table 1 Light - Accent 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FD8E7" w:themeFill="accent4" w:themeFillTint="40"/>
      </w:tcPr>
    </w:tblStylePr>
    <w:tblStylePr w:type="band1Vert">
      <w:tblPr/>
      <w:tcPr>
        <w:shd w:val="clear" w:color="FFFFFF" w:fill="DFD8E7" w:themeFill="accent4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4">
    <w:name w:val="List Table 1 Light - Accent 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1EAF0" w:themeFill="accent5" w:themeFillTint="40"/>
      </w:tcPr>
    </w:tblStylePr>
    <w:tblStylePr w:type="band1Vert">
      <w:tblPr/>
      <w:tcPr>
        <w:shd w:val="clear" w:color="FFFFFF" w:fill="D1EAF0" w:themeFill="accent5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5">
    <w:name w:val="List Table 1 Light - Accent 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FCE4D1" w:themeFill="accent6" w:themeFillTint="40"/>
      </w:tcPr>
    </w:tblStylePr>
    <w:tblStylePr w:type="band1Vert">
      <w:tblPr/>
      <w:tcPr>
        <w:shd w:val="clear" w:color="FFFFFF" w:fill="FCE4D1" w:themeFill="accent6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6">
    <w:name w:val="List Table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</w:style>
  <w:style w:type="table" w:styleId="937">
    <w:name w:val="List Table 2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3E0EE" w:themeFill="accent1" w:themeFillTint="40"/>
      </w:tcPr>
    </w:tblStylePr>
    <w:tblStylePr w:type="band1Vert">
      <w:rPr>
        <w:sz w:val="22"/>
      </w:rPr>
      <w:tblPr/>
      <w:tcPr>
        <w:shd w:val="clear" w:color="FFFFFF" w:fill="D3E0EE" w:themeFill="accent1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</w:style>
  <w:style w:type="table" w:styleId="938">
    <w:name w:val="List Table 2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EFD3D2" w:themeFill="accent2" w:themeFillTint="40"/>
      </w:tcPr>
    </w:tblStylePr>
    <w:tblStylePr w:type="band1Vert">
      <w:rPr>
        <w:sz w:val="22"/>
      </w:rPr>
      <w:tblPr/>
      <w:tcPr>
        <w:shd w:val="clear" w:color="FFFFFF" w:fill="EFD3D2" w:themeFill="accent2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</w:style>
  <w:style w:type="table" w:styleId="939">
    <w:name w:val="List Table 2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6EED5" w:themeFill="accent3" w:themeFillTint="40"/>
      </w:tcPr>
    </w:tblStylePr>
    <w:tblStylePr w:type="band1Vert">
      <w:rPr>
        <w:sz w:val="22"/>
      </w:rPr>
      <w:tblPr/>
      <w:tcPr>
        <w:shd w:val="clear" w:color="FFFFFF" w:fill="E6EED5" w:themeFill="accent3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</w:style>
  <w:style w:type="table" w:styleId="940">
    <w:name w:val="List Table 2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DFD8E7" w:themeFill="accent4" w:themeFillTint="40"/>
      </w:tcPr>
    </w:tblStylePr>
    <w:tblStylePr w:type="band1Vert">
      <w:rPr>
        <w:sz w:val="22"/>
      </w:rPr>
      <w:tblPr/>
      <w:tcPr>
        <w:shd w:val="clear" w:color="FFFFFF" w:fill="DFD8E7" w:themeFill="accent4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</w:style>
  <w:style w:type="table" w:styleId="941">
    <w:name w:val="List Table 2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1EAF0" w:themeFill="accent5" w:themeFillTint="40"/>
      </w:tcPr>
    </w:tblStylePr>
    <w:tblStylePr w:type="band1Vert">
      <w:rPr>
        <w:sz w:val="22"/>
      </w:rPr>
      <w:tblPr/>
      <w:tcPr>
        <w:shd w:val="clear" w:color="FFFFFF" w:fill="D1EAF0" w:themeFill="accent5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</w:style>
  <w:style w:type="table" w:styleId="942">
    <w:name w:val="List Table 2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FCE4D1" w:themeFill="accent6" w:themeFillTint="40"/>
      </w:tcPr>
    </w:tblStylePr>
    <w:tblStylePr w:type="band1Vert">
      <w:rPr>
        <w:sz w:val="22"/>
      </w:rPr>
      <w:tblPr/>
      <w:tcPr>
        <w:shd w:val="clear" w:color="FFFFFF" w:fill="FCE4D1" w:themeFill="accent6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</w:style>
  <w:style w:type="table" w:styleId="943">
    <w:name w:val="List Table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44">
    <w:name w:val="List Table 3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45">
    <w:name w:val="List Table 3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D99694" w:themeFill="accent2" w:themeFillTint="97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46">
    <w:name w:val="List Table 3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C3D69B" w:themeFill="accent3" w:themeFillTint="98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47">
    <w:name w:val="List Table 3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48">
    <w:name w:val="List Table 3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91CDDC" w:themeFill="accent5" w:themeFillTint="9a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49">
    <w:name w:val="List Table 3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F9BF90" w:themeFill="accent6" w:themeFillTint="98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50">
    <w:name w:val="List Table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51">
    <w:name w:val="List Table 4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3E0EE" w:themeFill="accent1" w:themeFillTint="40"/>
      </w:tcPr>
    </w:tblStylePr>
    <w:tblStylePr w:type="band1Vert">
      <w:rPr>
        <w:sz w:val="22"/>
      </w:rPr>
      <w:tblPr/>
      <w:tcPr>
        <w:shd w:val="clear" w:color="FFFFFF" w:fill="D3E0EE" w:themeFill="accent1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52">
    <w:name w:val="List Table 4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EFD3D2" w:themeFill="accent2" w:themeFillTint="40"/>
      </w:tcPr>
    </w:tblStylePr>
    <w:tblStylePr w:type="band1Vert">
      <w:rPr>
        <w:sz w:val="22"/>
      </w:rPr>
      <w:tblPr/>
      <w:tcPr>
        <w:shd w:val="clear" w:color="FFFFFF" w:fill="EFD3D2" w:themeFill="accent2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C0504D" w:themeFill="accent2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53">
    <w:name w:val="List Table 4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6EED5" w:themeFill="accent3" w:themeFillTint="40"/>
      </w:tcPr>
    </w:tblStylePr>
    <w:tblStylePr w:type="band1Vert">
      <w:rPr>
        <w:sz w:val="22"/>
      </w:rPr>
      <w:tblPr/>
      <w:tcPr>
        <w:shd w:val="clear" w:color="FFFFFF" w:fill="E6EED5" w:themeFill="accent3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9BBB59" w:themeFill="accent3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54">
    <w:name w:val="List Table 4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DFD8E7" w:themeFill="accent4" w:themeFillTint="40"/>
      </w:tcPr>
    </w:tblStylePr>
    <w:tblStylePr w:type="band1Vert">
      <w:rPr>
        <w:sz w:val="22"/>
      </w:rPr>
      <w:tblPr/>
      <w:tcPr>
        <w:shd w:val="clear" w:color="FFFFFF" w:fill="DFD8E7" w:themeFill="accent4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8064A2" w:themeFill="accent4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55">
    <w:name w:val="List Table 4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1EAF0" w:themeFill="accent5" w:themeFillTint="40"/>
      </w:tcPr>
    </w:tblStylePr>
    <w:tblStylePr w:type="band1Vert">
      <w:rPr>
        <w:sz w:val="22"/>
      </w:rPr>
      <w:tblPr/>
      <w:tcPr>
        <w:shd w:val="clear" w:color="FFFFFF" w:fill="D1EAF0" w:themeFill="accent5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4BACC6" w:themeFill="accent5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56">
    <w:name w:val="List Table 4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FCE4D1" w:themeFill="accent6" w:themeFillTint="40"/>
      </w:tcPr>
    </w:tblStylePr>
    <w:tblStylePr w:type="band1Vert">
      <w:rPr>
        <w:sz w:val="22"/>
      </w:rPr>
      <w:tblPr/>
      <w:tcPr>
        <w:shd w:val="clear" w:color="FFFFFF" w:fill="FCE4D1" w:themeFill="accent6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F79646" w:themeFill="accent6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57">
    <w:name w:val="List Table 5 Dark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text1" w:sz="32" w:space="0"/>
          <w:bottom w:val="single" w:color="000000" w:themeColor="light1" w:sz="12" w:space="0"/>
        </w:tcBorders>
        <w:shd w:val="clear" w:color="FFFFFF" w:fill="7F7F7F" w:themeFill="text1" w:themeFillTint="80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958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4F81BD" w:themeFill="accent1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fill="4F81BD" w:themeFill="accent1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959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99694" w:themeFill="accent2" w:themeFillTint="97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D99694" w:themeFill="accent2" w:themeFillTint="97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99694" w:themeFill="accent2" w:themeFillTint="97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2" w:sz="32" w:space="0"/>
          <w:bottom w:val="single" w:color="000000" w:themeColor="light1" w:sz="12" w:space="0"/>
        </w:tcBorders>
        <w:shd w:val="clear" w:color="FFFFFF" w:fill="D99694" w:themeFill="accent2" w:themeFillTint="97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960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B" w:themeFill="accent3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3" w:sz="32" w:space="0"/>
          <w:bottom w:val="single" w:color="000000" w:themeColor="light1" w:sz="12" w:space="0"/>
        </w:tcBorders>
        <w:shd w:val="clear" w:color="FFFFFF" w:fill="C3D69B" w:themeFill="accent3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961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6" w:themeFill="accent4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4" w:sz="32" w:space="0"/>
          <w:bottom w:val="single" w:color="000000" w:themeColor="light1" w:sz="12" w:space="0"/>
        </w:tcBorders>
        <w:shd w:val="clear" w:color="FFFFFF" w:fill="B2A1C6" w:themeFill="accent4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962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1CDDC" w:themeFill="accent5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91CDDC" w:themeFill="accent5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1CDDC" w:themeFill="accent5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5" w:sz="32" w:space="0"/>
          <w:bottom w:val="single" w:color="000000" w:themeColor="light1" w:sz="12" w:space="0"/>
        </w:tcBorders>
        <w:shd w:val="clear" w:color="FFFFFF" w:fill="91CDDC" w:themeFill="accent5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963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9BF90" w:themeFill="accent6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F9BF90" w:themeFill="accent6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9BF90" w:themeFill="accent6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6" w:sz="32" w:space="0"/>
          <w:bottom w:val="single" w:color="000000" w:themeColor="light1" w:sz="12" w:space="0"/>
        </w:tcBorders>
        <w:shd w:val="clear" w:color="FFFFFF" w:fill="F9BF90" w:themeFill="accent6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964">
    <w:name w:val="List Table 6 Colorful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color w:themeColor="text1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themeColor="text1"/>
        <w:sz w:val="22"/>
      </w:rPr>
      <w:tblPr/>
    </w:tblStylePr>
    <w:tblStylePr w:type="firstCol">
      <w:rPr>
        <w:b/>
        <w:color w:themeColor="text1"/>
      </w:rPr>
      <w:tblPr/>
    </w:tblStylePr>
    <w:tblStylePr w:type="firstRow">
      <w:rPr>
        <w:b/>
        <w:color w:themeColor="text1"/>
      </w:rPr>
      <w:tblPr/>
      <w:tcPr>
        <w:tcBorders>
          <w:bottom w:val="single" w:color="000000" w:themeColor="text1" w:sz="4" w:space="0"/>
        </w:tcBorders>
      </w:tcPr>
    </w:tblStylePr>
    <w:tblStylePr w:type="lastCol">
      <w:rPr>
        <w:b/>
        <w:color w:themeColor="text1"/>
      </w:rPr>
      <w:tblPr/>
    </w:tblStylePr>
    <w:tblStylePr w:type="lastRow">
      <w:rPr>
        <w:b/>
        <w:color w:themeColor="text1"/>
      </w:rPr>
      <w:tblPr/>
      <w:tcPr>
        <w:tcBorders>
          <w:top w:val="single" w:color="000000" w:themeColor="text1" w:sz="4" w:space="0"/>
        </w:tcBorders>
      </w:tcPr>
    </w:tblStylePr>
  </w:style>
  <w:style w:type="table" w:styleId="965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color w:themeColor="accent1" w:themeShade="95"/>
        <w:sz w:val="22"/>
      </w:rPr>
      <w:tblPr/>
      <w:tcPr>
        <w:shd w:val="clear" w:color="FFFFFF" w:fill="D3E0EE" w:themeFill="accent1" w:themeFillTint="40"/>
      </w:tcPr>
    </w:tblStylePr>
    <w:tblStylePr w:type="band1Vert">
      <w:tblPr/>
      <w:tcPr>
        <w:shd w:val="clear" w:color="FFFFFF" w:fill="D3E0EE" w:themeFill="accent1" w:themeFillTint="40"/>
      </w:tcPr>
    </w:tblStylePr>
    <w:tblStylePr w:type="band2Horz">
      <w:rPr>
        <w:color w:themeColor="accent1" w:themeShade="95"/>
        <w:sz w:val="22"/>
      </w:rPr>
      <w:tblPr/>
    </w:tblStylePr>
    <w:tblStylePr w:type="firstCol">
      <w:rPr>
        <w:b/>
        <w:color w:themeColor="accent1" w:themeShade="95"/>
      </w:rPr>
      <w:tblPr/>
    </w:tblStylePr>
    <w:tblStylePr w:type="firstRow">
      <w:rPr>
        <w:b/>
        <w:color w:themeColor="accent1" w:themeShade="95"/>
      </w:rPr>
      <w:tblPr/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themeColor="accent1" w:themeShade="95"/>
      </w:rPr>
      <w:tblPr/>
    </w:tblStylePr>
    <w:tblStylePr w:type="lastRow">
      <w:rPr>
        <w:b/>
        <w:color w:themeColor="accent1" w:themeShade="95"/>
      </w:rPr>
      <w:tblPr/>
      <w:tcPr>
        <w:tcBorders>
          <w:top w:val="single" w:color="000000" w:themeColor="accent1" w:sz="4" w:space="0"/>
        </w:tcBorders>
      </w:tcPr>
    </w:tblStylePr>
  </w:style>
  <w:style w:type="table" w:styleId="966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  <w:tblStylePr w:type="firstCol">
      <w:rPr>
        <w:b/>
        <w:color w:themeColor="accent2" w:themeTint="97" w:themeShade="95"/>
      </w:rPr>
      <w:tblPr/>
    </w:tblStylePr>
    <w:tblStylePr w:type="firstRow">
      <w:rPr>
        <w:b/>
        <w:color w:themeColor="accent2" w:themeTint="97" w:themeShade="95"/>
      </w:rPr>
      <w:tblPr/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themeColor="accent2" w:themeTint="97" w:themeShade="95"/>
      </w:rPr>
      <w:tblPr/>
    </w:tblStylePr>
    <w:tblStylePr w:type="lastRow">
      <w:rPr>
        <w:b/>
        <w:color w:themeColor="accent2" w:themeTint="97" w:themeShade="95"/>
      </w:rPr>
      <w:tblPr/>
      <w:tcPr>
        <w:tcBorders>
          <w:top w:val="single" w:color="000000" w:themeColor="accent2" w:sz="4" w:space="0"/>
        </w:tcBorders>
      </w:tcPr>
    </w:tblStylePr>
  </w:style>
  <w:style w:type="table" w:styleId="967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color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  <w:tblStylePr w:type="firstCol">
      <w:rPr>
        <w:b/>
        <w:color w:themeColor="accent3" w:themeTint="98" w:themeShade="95"/>
      </w:rPr>
      <w:tblPr/>
    </w:tblStylePr>
    <w:tblStylePr w:type="firstRow">
      <w:rPr>
        <w:b/>
        <w:color w:themeColor="accent3" w:themeTint="98" w:themeShade="95"/>
      </w:rPr>
      <w:tblPr/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themeColor="accent3" w:themeTint="98" w:themeShade="95"/>
      </w:rPr>
      <w:tblPr/>
    </w:tblStylePr>
    <w:tblStylePr w:type="lastRow">
      <w:rPr>
        <w:b/>
        <w:color w:themeColor="accent3" w:themeTint="98" w:themeShade="95"/>
      </w:rPr>
      <w:tblPr/>
      <w:tcPr>
        <w:tcBorders>
          <w:top w:val="single" w:color="000000" w:themeColor="accent3" w:sz="4" w:space="0"/>
        </w:tcBorders>
      </w:tcPr>
    </w:tblStylePr>
  </w:style>
  <w:style w:type="table" w:styleId="968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  <w:tblStylePr w:type="firstCol">
      <w:rPr>
        <w:b/>
        <w:color w:themeColor="accent4" w:themeTint="9a" w:themeShade="95"/>
      </w:rPr>
      <w:tblPr/>
    </w:tblStylePr>
    <w:tblStylePr w:type="firstRow">
      <w:rPr>
        <w:b/>
        <w:color w:themeColor="accent4" w:themeTint="9a" w:themeShade="95"/>
      </w:rPr>
      <w:tblPr/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themeColor="accent4" w:themeTint="9a" w:themeShade="95"/>
      </w:rPr>
      <w:tblPr/>
    </w:tblStylePr>
    <w:tblStylePr w:type="lastRow">
      <w:rPr>
        <w:b/>
        <w:color w:themeColor="accent4" w:themeTint="9a" w:themeShade="95"/>
      </w:rPr>
      <w:tblPr/>
      <w:tcPr>
        <w:tcBorders>
          <w:top w:val="single" w:color="000000" w:themeColor="accent4" w:sz="4" w:space="0"/>
        </w:tcBorders>
      </w:tcPr>
    </w:tblStylePr>
  </w:style>
  <w:style w:type="table" w:styleId="969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color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  <w:tblStylePr w:type="firstCol">
      <w:rPr>
        <w:b/>
        <w:color w:themeColor="accent5" w:themeTint="9a" w:themeShade="95"/>
      </w:rPr>
      <w:tblPr/>
    </w:tblStylePr>
    <w:tblStylePr w:type="firstRow">
      <w:rPr>
        <w:b/>
        <w:color w:themeColor="accent5" w:themeTint="9a" w:themeShade="95"/>
      </w:rPr>
      <w:tblPr/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themeColor="accent5" w:themeTint="9a" w:themeShade="95"/>
      </w:rPr>
      <w:tblPr/>
    </w:tblStylePr>
    <w:tblStylePr w:type="lastRow">
      <w:rPr>
        <w:b/>
        <w:color w:themeColor="accent5" w:themeTint="9a" w:themeShade="95"/>
      </w:rPr>
      <w:tblPr/>
      <w:tcPr>
        <w:tcBorders>
          <w:top w:val="single" w:color="000000" w:themeColor="accent5" w:sz="4" w:space="0"/>
        </w:tcBorders>
      </w:tcPr>
    </w:tblStylePr>
  </w:style>
  <w:style w:type="table" w:styleId="970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color w:themeColor="accent6" w:themeTint="98" w:themeShade="95"/>
        <w:sz w:val="22"/>
      </w:rPr>
      <w:tblPr/>
      <w:tcPr>
        <w:shd w:val="clear" w:color="FFFFFF" w:fill="FCE4D1" w:themeFill="accent6" w:themeFillTint="40"/>
      </w:tcPr>
    </w:tblStylePr>
    <w:tblStylePr w:type="band1Vert">
      <w:tblPr/>
      <w:tcPr>
        <w:shd w:val="clear" w:color="FFFFFF" w:fill="FCE4D1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  <w:tblStylePr w:type="firstCol">
      <w:rPr>
        <w:b/>
        <w:color w:themeColor="accent6" w:themeTint="98" w:themeShade="95"/>
      </w:rPr>
      <w:tblPr/>
    </w:tblStylePr>
    <w:tblStylePr w:type="firstRow">
      <w:rPr>
        <w:b/>
        <w:color w:themeColor="accent6" w:themeTint="98" w:themeShade="95"/>
      </w:rPr>
      <w:tblPr/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themeColor="accent6" w:themeTint="98" w:themeShade="95"/>
      </w:rPr>
      <w:tblPr/>
    </w:tblStylePr>
    <w:tblStylePr w:type="lastRow">
      <w:rPr>
        <w:b/>
        <w:color w:themeColor="accent6" w:themeTint="98" w:themeShade="95"/>
      </w:rPr>
      <w:tblPr/>
      <w:tcPr>
        <w:tcBorders>
          <w:top w:val="single" w:color="000000" w:themeColor="accent6" w:sz="4" w:space="0"/>
        </w:tcBorders>
      </w:tcPr>
    </w:tblStylePr>
  </w:style>
  <w:style w:type="table" w:styleId="971">
    <w:name w:val="List Table 7 Colorful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themeColor="text1" w:themeTint="80" w:themeShade="95"/>
        <w:sz w:val="22"/>
      </w:rPr>
      <w:tblPr/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val="clear" w:color="FFFFFF"/>
      </w:tcPr>
    </w:tblStylePr>
    <w:tblStylePr w:type="firstRow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themeColor="text1" w:themeTint="80" w:themeShade="95"/>
        <w:sz w:val="22"/>
      </w:rPr>
      <w:tblPr/>
    </w:tblStylePr>
  </w:style>
  <w:style w:type="table" w:styleId="972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1" w:sz="4" w:space="0"/>
      </w:tblBorders>
    </w:tblPr>
    <w:tblStylePr w:type="band1Horz">
      <w:rPr>
        <w:color w:themeColor="accent1" w:themeShade="95"/>
        <w:sz w:val="22"/>
      </w:rPr>
      <w:tblPr/>
      <w:tcPr>
        <w:shd w:val="clear" w:color="FFFFFF" w:fill="D3E0EE" w:themeFill="accent1" w:themeFillTint="40"/>
      </w:tcPr>
    </w:tblStylePr>
    <w:tblStylePr w:type="band1Vert">
      <w:tblPr/>
      <w:tcPr>
        <w:shd w:val="clear" w:color="FFFFFF" w:fill="D3E0EE" w:themeFill="accent1" w:themeFillTint="40"/>
      </w:tcPr>
    </w:tblStylePr>
    <w:tblStylePr w:type="band2Horz">
      <w:rPr>
        <w:color w:themeColor="accent1" w:themeShade="95"/>
        <w:sz w:val="22"/>
      </w:rPr>
      <w:tblPr/>
    </w:tblStylePr>
    <w:tblStylePr w:type="firstCol">
      <w:pPr>
        <w:jc w:val="right"/>
      </w:pPr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  <w:shd w:val="clear" w:color="FFFFFF"/>
      </w:tcPr>
    </w:tblStylePr>
    <w:tblStylePr w:type="firstRow"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1" w:themeShade="95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themeColor="accent1" w:themeShade="95"/>
        <w:sz w:val="22"/>
      </w:rPr>
      <w:tblPr/>
    </w:tblStylePr>
  </w:style>
  <w:style w:type="table" w:styleId="973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  <w:shd w:val="clear" w:color="FFFFFF"/>
      </w:tcPr>
    </w:tblStylePr>
    <w:tblStylePr w:type="firstRow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themeColor="accent2" w:themeTint="97" w:themeShade="95"/>
        <w:sz w:val="22"/>
      </w:rPr>
      <w:tblPr/>
    </w:tblStylePr>
  </w:style>
  <w:style w:type="table" w:styleId="974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blStylePr w:type="band1Horz">
      <w:rPr>
        <w:color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  <w:tblStylePr w:type="firstCol">
      <w:pPr>
        <w:jc w:val="right"/>
      </w:pPr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  <w:shd w:val="clear" w:color="FFFFFF"/>
      </w:tcPr>
    </w:tblStylePr>
    <w:tblStylePr w:type="firstRow"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3" w:themeTint="98" w:themeShade="95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themeColor="accent3" w:themeTint="98" w:themeShade="95"/>
        <w:sz w:val="22"/>
      </w:rPr>
      <w:tblPr/>
    </w:tblStylePr>
  </w:style>
  <w:style w:type="table" w:styleId="975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  <w:shd w:val="clear" w:color="FFFFFF"/>
      </w:tcPr>
    </w:tblStylePr>
    <w:tblStylePr w:type="firstRow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themeColor="accent4" w:themeTint="9a" w:themeShade="95"/>
        <w:sz w:val="22"/>
      </w:rPr>
      <w:tblPr/>
    </w:tblStylePr>
  </w:style>
  <w:style w:type="table" w:styleId="976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blStylePr w:type="band1Horz">
      <w:rPr>
        <w:color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  <w:tblStylePr w:type="firstCol">
      <w:pPr>
        <w:jc w:val="right"/>
      </w:pPr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  <w:shd w:val="clear" w:color="FFFFFF"/>
      </w:tcPr>
    </w:tblStylePr>
    <w:tblStylePr w:type="firstRow"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5" w:themeTint="9a" w:themeShade="95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themeColor="accent5" w:themeTint="9a" w:themeShade="95"/>
        <w:sz w:val="22"/>
      </w:rPr>
      <w:tblPr/>
    </w:tblStylePr>
  </w:style>
  <w:style w:type="table" w:styleId="977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blStylePr w:type="band1Horz">
      <w:rPr>
        <w:color w:themeColor="accent6" w:themeTint="98" w:themeShade="95"/>
        <w:sz w:val="22"/>
      </w:rPr>
      <w:tblPr/>
      <w:tcPr>
        <w:shd w:val="clear" w:color="FFFFFF" w:fill="FCE4D1" w:themeFill="accent6" w:themeFillTint="40"/>
      </w:tcPr>
    </w:tblStylePr>
    <w:tblStylePr w:type="band1Vert">
      <w:tblPr/>
      <w:tcPr>
        <w:shd w:val="clear" w:color="FFFFFF" w:fill="FCE4D1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  <w:tblStylePr w:type="firstCol">
      <w:pPr>
        <w:jc w:val="right"/>
      </w:pPr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  <w:shd w:val="clear" w:color="FFFFFF"/>
      </w:tcPr>
    </w:tblStylePr>
    <w:tblStylePr w:type="firstRow"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6" w:themeTint="98" w:themeShade="95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themeColor="accent6" w:themeTint="98" w:themeShade="95"/>
        <w:sz w:val="22"/>
      </w:rPr>
      <w:tblPr/>
    </w:tblStylePr>
  </w:style>
  <w:style w:type="table" w:styleId="978">
    <w:name w:val="Lined - Accent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F2F2" w:themeFill="text1" w:themeFillTint="0"/>
      </w:tcPr>
    </w:tblStylePr>
    <w:tblStylePr w:type="band2Vert">
      <w:rPr>
        <w:sz w:val="22"/>
      </w:rPr>
      <w:tblPr/>
      <w:tcPr>
        <w:shd w:val="clear" w:color="FFFFFF" w:fill="F2F2F2" w:themeFill="text1" w:themeFillTint="0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</w:style>
  <w:style w:type="table" w:styleId="979">
    <w:name w:val="Lined - Accent 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C7D7EA" w:themeFill="accent1" w:themeFillTint="50"/>
      </w:tcPr>
    </w:tblStylePr>
    <w:tblStylePr w:type="band2Vert">
      <w:rPr>
        <w:sz w:val="22"/>
      </w:rPr>
      <w:tblPr/>
      <w:tcPr>
        <w:shd w:val="clear" w:color="FFFFFF" w:fill="C7D7EA" w:themeFill="accent1" w:themeFillTint="50"/>
      </w:tcPr>
    </w:tblStylePr>
    <w:tblStylePr w:type="firstCol">
      <w:rPr>
        <w:sz w:val="22"/>
      </w:rPr>
      <w:tblPr/>
      <w:tcPr>
        <w:shd w:val="clear" w:color="FFFFFF" w:fill="5D8DC2" w:themeFill="accent1" w:themeFillTint="ea"/>
      </w:tcPr>
    </w:tblStylePr>
    <w:tblStylePr w:type="firstRow">
      <w:rPr>
        <w:sz w:val="22"/>
      </w:rPr>
      <w:tblPr/>
      <w:tcPr>
        <w:shd w:val="clear" w:color="FFFFFF" w:fill="5D8DC2" w:themeFill="accent1" w:themeFillTint="ea"/>
      </w:tcPr>
    </w:tblStylePr>
    <w:tblStylePr w:type="lastCol">
      <w:rPr>
        <w:sz w:val="22"/>
      </w:rPr>
      <w:tblPr/>
      <w:tcPr>
        <w:shd w:val="clear" w:color="FFFFFF" w:fill="5D8DC2" w:themeFill="accent1" w:themeFillTint="ea"/>
      </w:tcPr>
    </w:tblStylePr>
    <w:tblStylePr w:type="lastRow">
      <w:rPr>
        <w:sz w:val="22"/>
      </w:rPr>
      <w:tblPr/>
      <w:tcPr>
        <w:shd w:val="clear" w:color="FFFFFF" w:fill="5D8DC2" w:themeFill="accent1" w:themeFillTint="ea"/>
      </w:tcPr>
    </w:tblStylePr>
  </w:style>
  <w:style w:type="table" w:styleId="980">
    <w:name w:val="Lined - Accent 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DCDB" w:themeFill="accent2" w:themeFillTint="32"/>
      </w:tcPr>
    </w:tblStylePr>
    <w:tblStylePr w:type="band2Vert">
      <w:rPr>
        <w:sz w:val="22"/>
      </w:rPr>
      <w:tblPr/>
      <w:tcPr>
        <w:shd w:val="clear" w:color="FFFFFF" w:fill="F2DCDB" w:themeFill="accent2" w:themeFillTint="32"/>
      </w:tcPr>
    </w:tblStylePr>
    <w:tblStylePr w:type="firstCol">
      <w:rPr>
        <w:sz w:val="22"/>
      </w:rPr>
      <w:tblPr/>
      <w:tcPr>
        <w:shd w:val="clear" w:color="FFFFFF" w:fill="D99694" w:themeFill="accent2" w:themeFillTint="97"/>
      </w:tcPr>
    </w:tblStylePr>
    <w:tblStylePr w:type="firstRow">
      <w:rPr>
        <w:sz w:val="22"/>
      </w:rPr>
      <w:tblPr/>
      <w:tcPr>
        <w:shd w:val="clear" w:color="FFFFFF" w:fill="D99694" w:themeFill="accent2" w:themeFillTint="97"/>
      </w:tcPr>
    </w:tblStylePr>
    <w:tblStylePr w:type="lastCol">
      <w:rPr>
        <w:sz w:val="22"/>
      </w:rPr>
      <w:tblPr/>
      <w:tcPr>
        <w:shd w:val="clear" w:color="FFFFFF" w:fill="D99694" w:themeFill="accent2" w:themeFillTint="97"/>
      </w:tcPr>
    </w:tblStylePr>
    <w:tblStylePr w:type="lastRow">
      <w:rPr>
        <w:sz w:val="22"/>
      </w:rPr>
      <w:tblPr/>
      <w:tcPr>
        <w:shd w:val="clear" w:color="FFFFFF" w:fill="D99694" w:themeFill="accent2" w:themeFillTint="97"/>
      </w:tcPr>
    </w:tblStylePr>
  </w:style>
  <w:style w:type="table" w:styleId="981">
    <w:name w:val="Lined - Accent 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AF0DD" w:themeFill="accent3" w:themeFillTint="34"/>
      </w:tcPr>
    </w:tblStylePr>
    <w:tblStylePr w:type="band2Vert">
      <w:rPr>
        <w:sz w:val="22"/>
      </w:rPr>
      <w:tblPr/>
      <w:tcPr>
        <w:shd w:val="clear" w:color="FFFFFF" w:fill="EAF0DD" w:themeFill="accent3" w:themeFillTint="34"/>
      </w:tcPr>
    </w:tblStylePr>
    <w:tblStylePr w:type="firstCol">
      <w:rPr>
        <w:sz w:val="22"/>
      </w:rPr>
      <w:tblPr/>
      <w:tcPr>
        <w:shd w:val="clear" w:color="FFFFFF" w:fill="9BBA59" w:themeFill="accent3" w:themeFillTint="fe"/>
      </w:tcPr>
    </w:tblStylePr>
    <w:tblStylePr w:type="firstRow">
      <w:rPr>
        <w:sz w:val="22"/>
      </w:rPr>
      <w:tblPr/>
      <w:tcPr>
        <w:shd w:val="clear" w:color="FFFFFF" w:fill="9BBA59" w:themeFill="accent3" w:themeFillTint="fe"/>
      </w:tcPr>
    </w:tblStylePr>
    <w:tblStylePr w:type="lastCol">
      <w:rPr>
        <w:sz w:val="22"/>
      </w:rPr>
      <w:tblPr/>
      <w:tcPr>
        <w:shd w:val="clear" w:color="FFFFFF" w:fill="9BBA59" w:themeFill="accent3" w:themeFillTint="fe"/>
      </w:tcPr>
    </w:tblStylePr>
    <w:tblStylePr w:type="lastRow">
      <w:rPr>
        <w:sz w:val="22"/>
      </w:rPr>
      <w:tblPr/>
      <w:tcPr>
        <w:shd w:val="clear" w:color="FFFFFF" w:fill="9BBA59" w:themeFill="accent3" w:themeFillTint="fe"/>
      </w:tcPr>
    </w:tblStylePr>
  </w:style>
  <w:style w:type="table" w:styleId="982">
    <w:name w:val="Lined - Accent 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5DFEC" w:themeFill="accent4" w:themeFillTint="34"/>
      </w:tcPr>
    </w:tblStylePr>
    <w:tblStylePr w:type="band2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sz w:val="22"/>
      </w:rPr>
      <w:tblPr/>
      <w:tcPr>
        <w:shd w:val="clear" w:color="FFFFFF" w:fill="B2A1C6" w:themeFill="accent4" w:themeFillTint="9a"/>
      </w:tcPr>
    </w:tblStylePr>
    <w:tblStylePr w:type="firstRow">
      <w:rPr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sz w:val="22"/>
      </w:rPr>
      <w:tblPr/>
      <w:tcPr>
        <w:shd w:val="clear" w:color="FFFFFF" w:fill="B2A1C6" w:themeFill="accent4" w:themeFillTint="9a"/>
      </w:tcPr>
    </w:tblStylePr>
  </w:style>
  <w:style w:type="table" w:styleId="983">
    <w:name w:val="Lined - Accent 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DAEEF3" w:themeFill="accent5" w:themeFillTint="34"/>
      </w:tcPr>
    </w:tblStylePr>
    <w:tblStylePr w:type="band2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sz w:val="22"/>
      </w:rPr>
      <w:tblPr/>
      <w:tcPr>
        <w:shd w:val="clear" w:color="FFFFFF" w:fill="4BACC6" w:themeFill="accent5"/>
      </w:tcPr>
    </w:tblStylePr>
    <w:tblStylePr w:type="firstRow">
      <w:rPr>
        <w:sz w:val="22"/>
      </w:rPr>
      <w:tblPr/>
      <w:tcPr>
        <w:shd w:val="clear" w:color="FFFFFF" w:fill="4BACC6" w:themeFill="accent5"/>
      </w:tcPr>
    </w:tblStylePr>
    <w:tblStylePr w:type="lastCol">
      <w:rPr>
        <w:sz w:val="22"/>
      </w:rPr>
      <w:tblPr/>
      <w:tcPr>
        <w:shd w:val="clear" w:color="FFFFFF" w:fill="4BACC6" w:themeFill="accent5"/>
      </w:tcPr>
    </w:tblStylePr>
    <w:tblStylePr w:type="lastRow">
      <w:rPr>
        <w:sz w:val="22"/>
      </w:rPr>
      <w:tblPr/>
      <w:tcPr>
        <w:shd w:val="clear" w:color="FFFFFF" w:fill="4BACC6" w:themeFill="accent5"/>
      </w:tcPr>
    </w:tblStylePr>
  </w:style>
  <w:style w:type="table" w:styleId="984">
    <w:name w:val="Lined - Accent 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DE9D8" w:themeFill="accent6" w:themeFillTint="34"/>
      </w:tcPr>
    </w:tblStylePr>
    <w:tblStylePr w:type="band2Vert">
      <w:rPr>
        <w:sz w:val="22"/>
      </w:rPr>
      <w:tblPr/>
      <w:tcPr>
        <w:shd w:val="clear" w:color="FFFFFF" w:fill="FDE9D8" w:themeFill="accent6" w:themeFillTint="34"/>
      </w:tcPr>
    </w:tblStylePr>
    <w:tblStylePr w:type="firstCol">
      <w:rPr>
        <w:sz w:val="22"/>
      </w:rPr>
      <w:tblPr/>
      <w:tcPr>
        <w:shd w:val="clear" w:color="FFFFFF" w:fill="F79646" w:themeFill="accent6"/>
      </w:tcPr>
    </w:tblStylePr>
    <w:tblStylePr w:type="firstRow">
      <w:rPr>
        <w:sz w:val="22"/>
      </w:rPr>
      <w:tblPr/>
      <w:tcPr>
        <w:shd w:val="clear" w:color="FFFFFF" w:fill="F79646" w:themeFill="accent6"/>
      </w:tcPr>
    </w:tblStylePr>
    <w:tblStylePr w:type="lastCol">
      <w:rPr>
        <w:sz w:val="22"/>
      </w:rPr>
      <w:tblPr/>
      <w:tcPr>
        <w:shd w:val="clear" w:color="FFFFFF" w:fill="F79646" w:themeFill="accent6"/>
      </w:tcPr>
    </w:tblStylePr>
    <w:tblStylePr w:type="lastRow">
      <w:rPr>
        <w:sz w:val="22"/>
      </w:rPr>
      <w:tblPr/>
      <w:tcPr>
        <w:shd w:val="clear" w:color="FFFFFF" w:fill="F79646" w:themeFill="accent6"/>
      </w:tcPr>
    </w:tblStylePr>
  </w:style>
  <w:style w:type="table" w:styleId="985">
    <w:name w:val="Bordered &amp; Lined - Accent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F2F2" w:themeFill="text1" w:themeFillTint="0"/>
      </w:tcPr>
    </w:tblStylePr>
    <w:tblStylePr w:type="band2Vert">
      <w:rPr>
        <w:sz w:val="22"/>
      </w:rPr>
      <w:tblPr/>
      <w:tcPr>
        <w:shd w:val="clear" w:color="FFFFFF" w:fill="F2F2F2" w:themeFill="text1" w:themeFillTint="0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</w:style>
  <w:style w:type="table" w:styleId="986">
    <w:name w:val="Bordered &amp; Lined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C7D7EA" w:themeFill="accent1" w:themeFillTint="50"/>
      </w:tcPr>
    </w:tblStylePr>
    <w:tblStylePr w:type="band2Vert">
      <w:rPr>
        <w:sz w:val="22"/>
      </w:rPr>
      <w:tblPr/>
      <w:tcPr>
        <w:shd w:val="clear" w:color="FFFFFF" w:fill="C7D7EA" w:themeFill="accent1" w:themeFillTint="50"/>
      </w:tcPr>
    </w:tblStylePr>
    <w:tblStylePr w:type="firstCol">
      <w:rPr>
        <w:sz w:val="22"/>
      </w:rPr>
      <w:tblPr/>
      <w:tcPr>
        <w:shd w:val="clear" w:color="FFFFFF" w:fill="5D8DC2" w:themeFill="accent1" w:themeFillTint="ea"/>
      </w:tcPr>
    </w:tblStylePr>
    <w:tblStylePr w:type="firstRow">
      <w:rPr>
        <w:sz w:val="22"/>
      </w:rPr>
      <w:tblPr/>
      <w:tcPr>
        <w:shd w:val="clear" w:color="FFFFFF" w:fill="5D8DC2" w:themeFill="accent1" w:themeFillTint="ea"/>
      </w:tcPr>
    </w:tblStylePr>
    <w:tblStylePr w:type="lastCol">
      <w:rPr>
        <w:sz w:val="22"/>
      </w:rPr>
      <w:tblPr/>
      <w:tcPr>
        <w:shd w:val="clear" w:color="FFFFFF" w:fill="5D8DC2" w:themeFill="accent1" w:themeFillTint="ea"/>
      </w:tcPr>
    </w:tblStylePr>
    <w:tblStylePr w:type="lastRow">
      <w:rPr>
        <w:sz w:val="22"/>
      </w:rPr>
      <w:tblPr/>
      <w:tcPr>
        <w:shd w:val="clear" w:color="FFFFFF" w:fill="5D8DC2" w:themeFill="accent1" w:themeFillTint="ea"/>
      </w:tcPr>
    </w:tblStylePr>
  </w:style>
  <w:style w:type="table" w:styleId="987">
    <w:name w:val="Bordered &amp; Lined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DCDB" w:themeFill="accent2" w:themeFillTint="32"/>
      </w:tcPr>
    </w:tblStylePr>
    <w:tblStylePr w:type="band2Vert">
      <w:rPr>
        <w:sz w:val="22"/>
      </w:rPr>
      <w:tblPr/>
      <w:tcPr>
        <w:shd w:val="clear" w:color="FFFFFF" w:fill="F2DCDB" w:themeFill="accent2" w:themeFillTint="32"/>
      </w:tcPr>
    </w:tblStylePr>
    <w:tblStylePr w:type="firstCol">
      <w:rPr>
        <w:sz w:val="22"/>
      </w:rPr>
      <w:tblPr/>
      <w:tcPr>
        <w:shd w:val="clear" w:color="FFFFFF" w:fill="D99694" w:themeFill="accent2" w:themeFillTint="97"/>
      </w:tcPr>
    </w:tblStylePr>
    <w:tblStylePr w:type="firstRow">
      <w:rPr>
        <w:sz w:val="22"/>
      </w:rPr>
      <w:tblPr/>
      <w:tcPr>
        <w:shd w:val="clear" w:color="FFFFFF" w:fill="D99694" w:themeFill="accent2" w:themeFillTint="97"/>
      </w:tcPr>
    </w:tblStylePr>
    <w:tblStylePr w:type="lastCol">
      <w:rPr>
        <w:sz w:val="22"/>
      </w:rPr>
      <w:tblPr/>
      <w:tcPr>
        <w:shd w:val="clear" w:color="FFFFFF" w:fill="D99694" w:themeFill="accent2" w:themeFillTint="97"/>
      </w:tcPr>
    </w:tblStylePr>
    <w:tblStylePr w:type="lastRow">
      <w:rPr>
        <w:sz w:val="22"/>
      </w:rPr>
      <w:tblPr/>
      <w:tcPr>
        <w:shd w:val="clear" w:color="FFFFFF" w:fill="D99694" w:themeFill="accent2" w:themeFillTint="97"/>
      </w:tcPr>
    </w:tblStylePr>
  </w:style>
  <w:style w:type="table" w:styleId="988">
    <w:name w:val="Bordered &amp; Lined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AF0DD" w:themeFill="accent3" w:themeFillTint="34"/>
      </w:tcPr>
    </w:tblStylePr>
    <w:tblStylePr w:type="band2Vert">
      <w:rPr>
        <w:sz w:val="22"/>
      </w:rPr>
      <w:tblPr/>
      <w:tcPr>
        <w:shd w:val="clear" w:color="FFFFFF" w:fill="EAF0DD" w:themeFill="accent3" w:themeFillTint="34"/>
      </w:tcPr>
    </w:tblStylePr>
    <w:tblStylePr w:type="firstCol">
      <w:rPr>
        <w:sz w:val="22"/>
      </w:rPr>
      <w:tblPr/>
      <w:tcPr>
        <w:shd w:val="clear" w:color="FFFFFF" w:fill="9BBA59" w:themeFill="accent3" w:themeFillTint="fe"/>
      </w:tcPr>
    </w:tblStylePr>
    <w:tblStylePr w:type="firstRow">
      <w:rPr>
        <w:sz w:val="22"/>
      </w:rPr>
      <w:tblPr/>
      <w:tcPr>
        <w:shd w:val="clear" w:color="FFFFFF" w:fill="9BBA59" w:themeFill="accent3" w:themeFillTint="fe"/>
      </w:tcPr>
    </w:tblStylePr>
    <w:tblStylePr w:type="lastCol">
      <w:rPr>
        <w:sz w:val="22"/>
      </w:rPr>
      <w:tblPr/>
      <w:tcPr>
        <w:shd w:val="clear" w:color="FFFFFF" w:fill="9BBA59" w:themeFill="accent3" w:themeFillTint="fe"/>
      </w:tcPr>
    </w:tblStylePr>
    <w:tblStylePr w:type="lastRow">
      <w:rPr>
        <w:sz w:val="22"/>
      </w:rPr>
      <w:tblPr/>
      <w:tcPr>
        <w:shd w:val="clear" w:color="FFFFFF" w:fill="9BBA59" w:themeFill="accent3" w:themeFillTint="fe"/>
      </w:tcPr>
    </w:tblStylePr>
  </w:style>
  <w:style w:type="table" w:styleId="989">
    <w:name w:val="Bordered &amp; Lined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5DFEC" w:themeFill="accent4" w:themeFillTint="34"/>
      </w:tcPr>
    </w:tblStylePr>
    <w:tblStylePr w:type="band2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sz w:val="22"/>
      </w:rPr>
      <w:tblPr/>
      <w:tcPr>
        <w:shd w:val="clear" w:color="FFFFFF" w:fill="B2A1C6" w:themeFill="accent4" w:themeFillTint="9a"/>
      </w:tcPr>
    </w:tblStylePr>
    <w:tblStylePr w:type="firstRow">
      <w:rPr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sz w:val="22"/>
      </w:rPr>
      <w:tblPr/>
      <w:tcPr>
        <w:shd w:val="clear" w:color="FFFFFF" w:fill="B2A1C6" w:themeFill="accent4" w:themeFillTint="9a"/>
      </w:tcPr>
    </w:tblStylePr>
  </w:style>
  <w:style w:type="table" w:styleId="990">
    <w:name w:val="Bordered &amp; Lined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DAEEF3" w:themeFill="accent5" w:themeFillTint="34"/>
      </w:tcPr>
    </w:tblStylePr>
    <w:tblStylePr w:type="band2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sz w:val="22"/>
      </w:rPr>
      <w:tblPr/>
      <w:tcPr>
        <w:shd w:val="clear" w:color="FFFFFF" w:fill="4BACC6" w:themeFill="accent5"/>
      </w:tcPr>
    </w:tblStylePr>
    <w:tblStylePr w:type="firstRow">
      <w:rPr>
        <w:sz w:val="22"/>
      </w:rPr>
      <w:tblPr/>
      <w:tcPr>
        <w:shd w:val="clear" w:color="FFFFFF" w:fill="4BACC6" w:themeFill="accent5"/>
      </w:tcPr>
    </w:tblStylePr>
    <w:tblStylePr w:type="lastCol">
      <w:rPr>
        <w:sz w:val="22"/>
      </w:rPr>
      <w:tblPr/>
      <w:tcPr>
        <w:shd w:val="clear" w:color="FFFFFF" w:fill="4BACC6" w:themeFill="accent5"/>
      </w:tcPr>
    </w:tblStylePr>
    <w:tblStylePr w:type="lastRow">
      <w:rPr>
        <w:sz w:val="22"/>
      </w:rPr>
      <w:tblPr/>
      <w:tcPr>
        <w:shd w:val="clear" w:color="FFFFFF" w:fill="4BACC6" w:themeFill="accent5"/>
      </w:tcPr>
    </w:tblStylePr>
  </w:style>
  <w:style w:type="table" w:styleId="991">
    <w:name w:val="Bordered &amp; Lined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DE9D8" w:themeFill="accent6" w:themeFillTint="34"/>
      </w:tcPr>
    </w:tblStylePr>
    <w:tblStylePr w:type="band2Vert">
      <w:rPr>
        <w:sz w:val="22"/>
      </w:rPr>
      <w:tblPr/>
      <w:tcPr>
        <w:shd w:val="clear" w:color="FFFFFF" w:fill="FDE9D8" w:themeFill="accent6" w:themeFillTint="34"/>
      </w:tcPr>
    </w:tblStylePr>
    <w:tblStylePr w:type="firstCol">
      <w:rPr>
        <w:sz w:val="22"/>
      </w:rPr>
      <w:tblPr/>
      <w:tcPr>
        <w:shd w:val="clear" w:color="FFFFFF" w:fill="F79646" w:themeFill="accent6"/>
      </w:tcPr>
    </w:tblStylePr>
    <w:tblStylePr w:type="firstRow">
      <w:rPr>
        <w:sz w:val="22"/>
      </w:rPr>
      <w:tblPr/>
      <w:tcPr>
        <w:shd w:val="clear" w:color="FFFFFF" w:fill="F79646" w:themeFill="accent6"/>
      </w:tcPr>
    </w:tblStylePr>
    <w:tblStylePr w:type="lastCol">
      <w:rPr>
        <w:sz w:val="22"/>
      </w:rPr>
      <w:tblPr/>
      <w:tcPr>
        <w:shd w:val="clear" w:color="FFFFFF" w:fill="F79646" w:themeFill="accent6"/>
      </w:tcPr>
    </w:tblStylePr>
    <w:tblStylePr w:type="lastRow">
      <w:rPr>
        <w:sz w:val="22"/>
      </w:rPr>
      <w:tblPr/>
      <w:tcPr>
        <w:shd w:val="clear" w:color="FFFFFF" w:fill="F79646" w:themeFill="accent6"/>
      </w:tcPr>
    </w:tblStylePr>
  </w:style>
  <w:style w:type="table" w:styleId="992">
    <w:name w:val="Bordered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text1" w:sz="12" w:space="0"/>
        </w:tcBorders>
      </w:tcPr>
    </w:tblStylePr>
  </w:style>
  <w:style w:type="table" w:styleId="993">
    <w:name w:val="Bordered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1" w:sz="12" w:space="0"/>
        </w:tcBorders>
      </w:tcPr>
    </w:tblStylePr>
  </w:style>
  <w:style w:type="table" w:styleId="994">
    <w:name w:val="Bordered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2" w:sz="12" w:space="0"/>
        </w:tcBorders>
      </w:tcPr>
    </w:tblStylePr>
  </w:style>
  <w:style w:type="table" w:styleId="995">
    <w:name w:val="Bordered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3" w:sz="12" w:space="0"/>
        </w:tcBorders>
      </w:tcPr>
    </w:tblStylePr>
  </w:style>
  <w:style w:type="table" w:styleId="996">
    <w:name w:val="Bordered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4" w:sz="12" w:space="0"/>
        </w:tcBorders>
      </w:tcPr>
    </w:tblStylePr>
  </w:style>
  <w:style w:type="table" w:styleId="997">
    <w:name w:val="Bordered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5" w:sz="12" w:space="0"/>
        </w:tcBorders>
      </w:tcPr>
    </w:tblStylePr>
  </w:style>
  <w:style w:type="table" w:styleId="998">
    <w:name w:val="Bordered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6" w:sz="12" w:space="0"/>
        </w:tcBorders>
      </w:tcPr>
    </w:tblStylePr>
  </w:style>
  <w:style w:type="table" w:default="1" w:styleId="999">
    <w:name w:val="Normal Table"/>
    <w:uiPriority w:val="99"/>
    <w:semiHidden/>
    <w:unhideWhenUsed/>
  </w:style>
  <w:style w:type="table" w:customStyle="1" w:styleId="1000">
    <w:name w:val="block-tbl "/>
    <w:pPr>
      <w:ind w:right="0"/>
      <w:spacing w:before="0" w:after="0" w:line="240" w:lineRule="auto"/>
      <w:jc w:val="left"/>
    </w:pPr>
    <w:rPr>
      <w:lang w:val="en-US" w:eastAsia="en-US" w:bidi="ar-SA"/>
      <w:b w:val="0"/>
      <w:bCs w:val="0"/>
      <w:i w:val="0"/>
      <w:caps w:val="0"/>
      <w:smallCaps w:val="0"/>
      <w:spacing w:val="0"/>
      <w:sz w:val="20"/>
      <w:szCs w:val="20"/>
    </w:rPr>
    <w:tblPr>
      <w:tblStyleRowBandSize w:val="1"/>
      <w:tblStyleColBandSize w:val="1"/>
      <w:tblBorders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insideH w:val="none" w:color="000000" w:sz="4" w:space="0"/>
        <w:insideV w:val="non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vAlign w:val="top"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 pitchFamily="0" charset="1"/>
        <a:ea typeface="Arial" pitchFamily="0" charset="1"/>
        <a:cs typeface="Arial" pitchFamily="0" charset="1"/>
      </a:majorFont>
      <a:minorFont>
        <a:latin typeface="Arial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/>
        <a:ln w="25400"/>
        <a:ln w="38100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Application>LibreOffice/7.6.7.2$Linux_X86_64 LibreOffice_project/60$Build-2</Application>
  <AppVersion>15.0000</AppVersion>
  <Pages>3</Pages>
  <Words>549</Words>
  <Characters>4014</Characters>
  <CharactersWithSpaces>4887</CharactersWithSpaces>
  <Paragraphs>79</Paragraphs>
  <Company>Деп. имущественных отношений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2023-09-08T05:38:00Z</dcterms:created>
  <dc:creator>bna</dc:creator>
  <dc:description/>
  <dc:language>ru-RU</dc:language>
  <cp:lastModifiedBy/>
  <cp:lastPrinted>2026-08-27T10:34:13Z</cp:lastPrinted>
  <dcterms:modified xsi:type="dcterms:W3CDTF">2026-08-27T10:35:15Z</dcterms:modified>
  <cp:revision>219</cp:revision>
  <dc:subject/>
  <dc:title/>
  <cp:version>1048576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