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hanging="0"/>
        <w:jc w:val="left"/>
        <w:rPr/>
      </w:pPr>
      <w:r>
        <w:rPr/>
      </w:r>
    </w:p>
    <w:p>
      <w:pPr>
        <w:pStyle w:val="Normal"/>
        <w:spacing w:lineRule="auto" w:line="276"/>
        <w:ind w:hanging="0" w:left="5953" w:right="0"/>
        <w:jc w:val="left"/>
        <w:rPr/>
      </w:pPr>
      <w:r>
        <w:rPr>
          <w:rFonts w:eastAsia="Times New Roman"/>
          <w:szCs w:val="22"/>
          <w:lang w:eastAsia="ru-RU"/>
        </w:rPr>
        <w:t>Приложение к договору</w:t>
      </w:r>
    </w:p>
    <w:p>
      <w:pPr>
        <w:pStyle w:val="Normal"/>
        <w:spacing w:lineRule="auto" w:line="276"/>
        <w:ind w:hanging="0" w:left="5953" w:right="0"/>
        <w:jc w:val="left"/>
        <w:rPr/>
      </w:pPr>
      <w:r>
        <w:rPr>
          <w:rFonts w:eastAsia="Times New Roman"/>
          <w:szCs w:val="22"/>
          <w:lang w:eastAsia="ru-RU"/>
        </w:rPr>
        <w:t>купли-продажи земельного участка,</w:t>
      </w:r>
    </w:p>
    <w:p>
      <w:pPr>
        <w:pStyle w:val="Normal"/>
        <w:spacing w:lineRule="auto" w:line="276"/>
        <w:ind w:hanging="0" w:left="5953" w:right="0"/>
        <w:jc w:val="left"/>
        <w:rPr/>
      </w:pPr>
      <w:r>
        <w:rPr>
          <w:rFonts w:eastAsia="Times New Roman"/>
          <w:szCs w:val="22"/>
          <w:lang w:eastAsia="ru-RU"/>
        </w:rPr>
        <w:t xml:space="preserve">приобретаемого на торгах </w:t>
        <w:br/>
        <w:t>в форме аукциона</w:t>
      </w:r>
    </w:p>
    <w:p>
      <w:pPr>
        <w:pStyle w:val="Normal"/>
        <w:spacing w:lineRule="auto" w:line="276"/>
        <w:ind w:hanging="0" w:left="5953" w:right="0"/>
        <w:jc w:val="left"/>
        <w:rPr>
          <w:rFonts w:eastAsia="Times New Roman"/>
          <w:lang w:eastAsia="ru-RU"/>
        </w:rPr>
      </w:pPr>
      <w:r>
        <w:rPr>
          <w:rFonts w:eastAsia="Times New Roman"/>
          <w:szCs w:val="22"/>
          <w:lang w:eastAsia="ru-RU"/>
        </w:rPr>
        <w:t>от ________ № __________</w:t>
      </w:r>
    </w:p>
    <w:p>
      <w:pPr>
        <w:pStyle w:val="Normal"/>
        <w:numPr>
          <w:ilvl w:val="0"/>
          <w:numId w:val="0"/>
        </w:numPr>
        <w:spacing w:lineRule="auto" w:line="480" w:before="0" w:after="120"/>
        <w:ind w:hanging="0" w:left="283"/>
        <w:jc w:val="right"/>
        <w:outlineLvl w:val="0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</w:r>
    </w:p>
    <w:p>
      <w:pPr>
        <w:pStyle w:val="Normal"/>
        <w:widowControl w:val="false"/>
        <w:spacing w:lineRule="auto" w:line="276"/>
        <w:ind w:firstLine="709"/>
        <w:jc w:val="center"/>
        <w:rPr>
          <w:rFonts w:eastAsia="Times New Roman"/>
          <w:b/>
          <w:bCs/>
          <w:sz w:val="24"/>
          <w:szCs w:val="24"/>
          <w:highlight w:val="none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Акт приема – передачи </w:t>
      </w:r>
      <w:r>
        <w:rPr>
          <w:rFonts w:eastAsia="Times New Roman"/>
          <w:b/>
          <w:sz w:val="24"/>
          <w:szCs w:val="24"/>
          <w:lang w:eastAsia="ru-RU"/>
        </w:rPr>
        <w:t>земельного участка</w:t>
      </w:r>
    </w:p>
    <w:p>
      <w:pPr>
        <w:pStyle w:val="Normal"/>
        <w:widowControl w:val="false"/>
        <w:spacing w:lineRule="auto" w:line="276"/>
        <w:ind w:firstLine="709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pStyle w:val="Normal"/>
        <w:ind w:firstLine="72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214" w:leader="none"/>
          <w:tab w:val="left" w:pos="9923" w:leader="none"/>
        </w:tabs>
        <w:spacing w:lineRule="auto" w:line="276"/>
        <w:ind w:firstLine="567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г. Пермь                                                                                           «___» _____________</w:t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Комиссией в составе:</w:t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26" w:leader="none"/>
        </w:tabs>
        <w:spacing w:lineRule="auto" w:line="276" w:before="0" w:after="200"/>
        <w:ind w:hanging="720" w:left="72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от Продавца:</w:t>
      </w:r>
      <w:r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______________________________________________________________,</w:t>
      </w:r>
    </w:p>
    <w:p>
      <w:pPr>
        <w:pStyle w:val="Normal"/>
        <w:widowControl w:val="false"/>
        <w:tabs>
          <w:tab w:val="clear" w:pos="708"/>
          <w:tab w:val="left" w:pos="600" w:leader="none"/>
        </w:tabs>
        <w:spacing w:lineRule="auto" w:line="276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426" w:leader="none"/>
        </w:tabs>
        <w:spacing w:lineRule="auto" w:line="276" w:before="0" w:after="200"/>
        <w:ind w:hanging="720" w:left="72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от Покупателя: ____________________________________________________________,</w:t>
      </w:r>
    </w:p>
    <w:p>
      <w:pPr>
        <w:pStyle w:val="Normal"/>
        <w:widowControl w:val="false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произведены прием – передача земельного участка, расположенного на землях населенных пунктов, имеющего кадастровый номер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>59:01:3810190:153</w:t>
      </w:r>
      <w:r>
        <w:rPr>
          <w:rFonts w:eastAsia="Times New Roman"/>
          <w:sz w:val="24"/>
          <w:szCs w:val="24"/>
          <w:lang w:eastAsia="ru-RU"/>
        </w:rPr>
        <w:t xml:space="preserve">, общей </w:t>
        <w:br/>
        <w:t>площадью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 xml:space="preserve">1952 </w:t>
      </w:r>
      <w:r>
        <w:rPr>
          <w:rFonts w:eastAsia="Times New Roman"/>
          <w:b/>
          <w:sz w:val="24"/>
          <w:szCs w:val="24"/>
          <w:lang w:eastAsia="ru-RU"/>
        </w:rPr>
        <w:t>кв.м</w:t>
      </w:r>
      <w:r>
        <w:rPr>
          <w:rFonts w:eastAsia="Times New Roman"/>
          <w:sz w:val="24"/>
          <w:szCs w:val="24"/>
          <w:lang w:eastAsia="ru-RU"/>
        </w:rPr>
        <w:t>, находящегося по адресу: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>Российская Федерация, Пермский край, городской округ Пермский, город Пермь, улица 1-я Логовая, з/у 25в.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Доступ на </w:t>
      </w:r>
      <w:r>
        <w:rPr>
          <w:sz w:val="24"/>
          <w:szCs w:val="24"/>
        </w:rPr>
        <w:t>земельный участок ограничен.</w:t>
      </w:r>
      <w:r>
        <w:rPr>
          <w:rFonts w:cs="Times New Roman"/>
          <w:sz w:val="24"/>
          <w:szCs w:val="24"/>
        </w:rPr>
        <w:t xml:space="preserve"> В границах земельного участка расположен объект некапитального типа: </w:t>
      </w:r>
      <w:r>
        <w:rPr>
          <w:sz w:val="24"/>
          <w:szCs w:val="24"/>
        </w:rPr>
        <w:t>деревянное ограждение</w:t>
      </w:r>
      <w:r>
        <w:rPr>
          <w:rFonts w:cs="Times New Roman"/>
          <w:sz w:val="24"/>
          <w:szCs w:val="24"/>
        </w:rPr>
        <w:t xml:space="preserve">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4"/>
          <w:szCs w:val="24"/>
          <w:highlight w:val="none"/>
        </w:rPr>
      </w:pPr>
      <w:bookmarkStart w:id="0" w:name="undefined"/>
      <w:bookmarkEnd w:id="0"/>
      <w:r>
        <w:rPr>
          <w:sz w:val="24"/>
          <w:szCs w:val="24"/>
        </w:rPr>
        <w:t xml:space="preserve">На земельном участке произрастают 30 деревьев пород: калина </w:t>
      </w:r>
      <w:r>
        <w:rPr>
          <w:rFonts w:eastAsia="Times New Roman"/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 xml:space="preserve">3 шт., липа </w:t>
      </w:r>
      <w:r>
        <w:rPr>
          <w:rFonts w:eastAsia="Times New Roman"/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 xml:space="preserve">2 шт., черемуха </w:t>
      </w:r>
      <w:r>
        <w:rPr>
          <w:rFonts w:eastAsia="Times New Roman"/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 xml:space="preserve">6 шт., береза </w:t>
      </w:r>
      <w:r>
        <w:rPr>
          <w:rFonts w:eastAsia="Times New Roman"/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 xml:space="preserve">12 шт., тополь </w:t>
      </w:r>
      <w:r>
        <w:rPr>
          <w:rFonts w:eastAsia="Times New Roman"/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 xml:space="preserve">6 шт., ель </w:t>
      </w:r>
      <w:r>
        <w:rPr>
          <w:rFonts w:eastAsia="Times New Roman"/>
          <w:sz w:val="24"/>
          <w:szCs w:val="24"/>
          <w:lang w:eastAsia="ru-RU"/>
        </w:rPr>
        <w:t xml:space="preserve">– </w:t>
      </w:r>
      <w:r>
        <w:rPr>
          <w:sz w:val="24"/>
          <w:szCs w:val="24"/>
        </w:rPr>
        <w:t>1 шт.</w:t>
      </w:r>
    </w:p>
    <w:p>
      <w:pPr>
        <w:pStyle w:val="Normal"/>
        <w:spacing w:lineRule="auto" w:line="240" w:before="0" w:after="0"/>
        <w:ind w:firstLine="708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Претензий по состоянию и качеству участка у Покупателя не имеется. </w:t>
      </w:r>
    </w:p>
    <w:p>
      <w:pPr>
        <w:pStyle w:val="Normal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ind w:hanging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tbl>
      <w:tblPr>
        <w:tblpPr w:vertAnchor="text" w:horzAnchor="margin" w:tblpXSpec="left" w:leftFromText="180" w:rightFromText="180" w:tblpY="89"/>
        <w:tblW w:w="194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4927"/>
        <w:gridCol w:w="4512"/>
        <w:gridCol w:w="4511"/>
        <w:gridCol w:w="559"/>
        <w:gridCol w:w="4961"/>
      </w:tblGrid>
      <w:tr>
        <w:trPr>
          <w:trHeight w:val="1984" w:hRule="atLeast"/>
        </w:trPr>
        <w:tc>
          <w:tcPr>
            <w:tcW w:w="4927" w:type="dxa"/>
            <w:tcBorders/>
          </w:tcPr>
          <w:p>
            <w:pPr>
              <w:pStyle w:val="Normal"/>
              <w:widowControl w:val="false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Участок сдал</w:t>
            </w:r>
          </w:p>
          <w:p>
            <w:pPr>
              <w:pStyle w:val="Normal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_______________</w:t>
            </w:r>
          </w:p>
          <w:p>
            <w:pPr>
              <w:pStyle w:val="Normal"/>
              <w:widowControl w:val="false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512" w:type="dxa"/>
            <w:tcBorders/>
          </w:tcPr>
          <w:p>
            <w:pPr>
              <w:pStyle w:val="Normal"/>
              <w:widowControl w:val="false"/>
              <w:ind w:hanging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Участок принял</w:t>
            </w:r>
          </w:p>
          <w:p>
            <w:pPr>
              <w:pStyle w:val="Normal"/>
              <w:widowControl w:val="false"/>
              <w:ind w:hanging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ind w:hanging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_______________</w:t>
              <w:br/>
            </w:r>
          </w:p>
        </w:tc>
        <w:tc>
          <w:tcPr>
            <w:tcW w:w="4511" w:type="dxa"/>
            <w:tcBorders/>
          </w:tcPr>
          <w:p>
            <w:pPr>
              <w:pStyle w:val="Normal"/>
              <w:ind w:hanging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559" w:type="dxa"/>
            <w:tcBorders/>
          </w:tcPr>
          <w:p>
            <w:pPr>
              <w:pStyle w:val="Normal"/>
              <w:ind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961" w:type="dxa"/>
            <w:tcBorders/>
          </w:tcPr>
          <w:p>
            <w:pPr>
              <w:pStyle w:val="Normal"/>
              <w:ind w:hanging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widowControl w:val="false"/>
        <w:ind w:firstLine="709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spacing w:lineRule="auto" w:line="276"/>
        <w:ind w:firstLine="567"/>
        <w:rPr>
          <w:rFonts w:eastAsia="Times New Roman"/>
          <w:sz w:val="24"/>
          <w:szCs w:val="24"/>
          <w:highlight w:val="none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Open San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40" w:beforeAutospacing="0" w:before="0" w:afterAutospacing="0" w:after="0"/>
      <w:ind w:firstLine="708"/>
      <w:jc w:val="both"/>
    </w:pPr>
    <w:rPr>
      <w:rFonts w:ascii="Times New Roman" w:hAnsi="Times New Roman" w:cs="Times New Roman" w:eastAsia="Calibri" w:eastAsiaTheme="minorHAnsi"/>
      <w:color w:val="auto"/>
      <w:kern w:val="0"/>
      <w:sz w:val="22"/>
      <w:szCs w:val="20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/>
    </w:pPr>
    <w:rPr>
      <w:i/>
    </w:rPr>
  </w:style>
  <w:style w:type="paragraph" w:styleId="Style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ConsPlusNormal" w:customStyle="1">
    <w:name w:val="ConsPlusNormal"/>
    <w:qFormat/>
    <w:pPr>
      <w:keepNext w:val="false"/>
      <w:keepLines w:val="false"/>
      <w:pageBreakBefore w:val="false"/>
      <w:widowControl w:val="false"/>
      <w:pBdr/>
      <w:shd w:val="nil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2"/>
      <w:sz w:val="22"/>
      <w:szCs w:val="20"/>
      <w:u w:val="none"/>
      <w:vertAlign w:val="baseline"/>
      <w:lang w:val="ru-RU" w:eastAsia="ru-RU" w:bidi="ar-SA"/>
      <w14:ligatures w14:val="none"/>
    </w:rPr>
  </w:style>
  <w:style w:type="paragraph" w:styleId="Style1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LibreOffice/7.6.7.2$Linux_X86_64 LibreOffice_project/60$Build-2</Application>
  <AppVersion>15.0000</AppVersion>
  <Pages>1</Pages>
  <Words>128</Words>
  <Characters>941</Characters>
  <CharactersWithSpaces>1152</CharactersWithSpaces>
  <Paragraphs>18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2024-08-01T04:29:00Z</dcterms:created>
  <dc:creator>Тураева Анна Сергеевна</dc:creator>
  <dc:description/>
  <dc:language>ru-RU</dc:language>
  <cp:lastModifiedBy/>
  <dcterms:modified xsi:type="dcterms:W3CDTF">2026-07-03T10:54:22Z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