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CE05A4">
      <w:pPr>
        <w:spacing w:line="360" w:lineRule="auto"/>
        <w:jc w:val="both"/>
      </w:pPr>
    </w:p>
    <w:p w:rsidR="00BD2390" w:rsidRDefault="00BD2390" w:rsidP="00CE05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связи с рассмотрением в Управлении Федеральной антимонопольной службы по Пермскому краю жалобы ООО «Транзит», согласно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ч. 11 ст. 18.1 </w:t>
      </w:r>
      <w:r w:rsidR="000C0A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A6A53">
        <w:rPr>
          <w:rFonts w:ascii="Times New Roman" w:hAnsi="Times New Roman" w:cs="Times New Roman"/>
          <w:sz w:val="28"/>
          <w:szCs w:val="28"/>
        </w:rPr>
        <w:t>от 26.07.2006 №</w:t>
      </w:r>
      <w:r w:rsidR="00CE1C5E">
        <w:rPr>
          <w:rFonts w:ascii="Times New Roman" w:hAnsi="Times New Roman" w:cs="Times New Roman"/>
          <w:sz w:val="28"/>
          <w:szCs w:val="28"/>
        </w:rPr>
        <w:t>135</w:t>
      </w:r>
      <w:r w:rsidR="005A6A53">
        <w:rPr>
          <w:rFonts w:ascii="Times New Roman" w:hAnsi="Times New Roman" w:cs="Times New Roman"/>
          <w:sz w:val="28"/>
          <w:szCs w:val="28"/>
        </w:rPr>
        <w:t>-</w:t>
      </w:r>
      <w:r w:rsidR="00CE1C5E">
        <w:rPr>
          <w:rFonts w:ascii="Times New Roman" w:hAnsi="Times New Roman" w:cs="Times New Roman"/>
          <w:sz w:val="28"/>
          <w:szCs w:val="28"/>
        </w:rPr>
        <w:t xml:space="preserve">ФЗ </w:t>
      </w:r>
      <w:r w:rsidR="000C0A95">
        <w:rPr>
          <w:rFonts w:ascii="Times New Roman" w:hAnsi="Times New Roman" w:cs="Times New Roman"/>
          <w:sz w:val="28"/>
          <w:szCs w:val="28"/>
        </w:rPr>
        <w:t>«О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0C0A95">
        <w:rPr>
          <w:rFonts w:ascii="Times New Roman" w:hAnsi="Times New Roman" w:cs="Times New Roman"/>
          <w:sz w:val="28"/>
          <w:szCs w:val="28"/>
        </w:rPr>
        <w:t>»</w:t>
      </w:r>
      <w:r w:rsidRPr="00BD2390">
        <w:rPr>
          <w:rFonts w:ascii="Times New Roman" w:hAnsi="Times New Roman" w:cs="Times New Roman"/>
          <w:sz w:val="28"/>
          <w:szCs w:val="28"/>
        </w:rPr>
        <w:t>, 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2390"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по нерегулируемым тарифам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3749F0">
        <w:rPr>
          <w:rFonts w:ascii="Times New Roman" w:hAnsi="Times New Roman" w:cs="Times New Roman"/>
          <w:sz w:val="28"/>
          <w:szCs w:val="28"/>
        </w:rPr>
        <w:t xml:space="preserve"> с 11.08.2017 года</w:t>
      </w:r>
      <w:r w:rsidRPr="00BD2390">
        <w:rPr>
          <w:rFonts w:ascii="Times New Roman" w:hAnsi="Times New Roman" w:cs="Times New Roman"/>
          <w:sz w:val="28"/>
          <w:szCs w:val="28"/>
        </w:rPr>
        <w:t>, до рассмотрения жалобы по существу.</w:t>
      </w:r>
      <w:bookmarkStart w:id="0" w:name="_GoBack"/>
      <w:bookmarkEnd w:id="0"/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32" w:rsidRPr="00BD2390" w:rsidRDefault="00320E32" w:rsidP="00BD239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/>
    <w:sectPr w:rsidR="00B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5"/>
    <w:rsid w:val="000C0A95"/>
    <w:rsid w:val="00320E32"/>
    <w:rsid w:val="003749F0"/>
    <w:rsid w:val="005A6A53"/>
    <w:rsid w:val="005D71E5"/>
    <w:rsid w:val="0068321E"/>
    <w:rsid w:val="007A2DF3"/>
    <w:rsid w:val="00BD2390"/>
    <w:rsid w:val="00CE05A4"/>
    <w:rsid w:val="00C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9111"/>
  <w15:chartTrackingRefBased/>
  <w15:docId w15:val="{037324E8-64B8-4854-AEE1-8745FB7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17</cp:revision>
  <cp:lastPrinted>2017-08-14T12:19:00Z</cp:lastPrinted>
  <dcterms:created xsi:type="dcterms:W3CDTF">2017-08-14T11:49:00Z</dcterms:created>
  <dcterms:modified xsi:type="dcterms:W3CDTF">2017-08-14T12:38:00Z</dcterms:modified>
</cp:coreProperties>
</file>