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1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960" cy="108635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354"/>
                          <a:chOff x="0" y="0"/>
                          <a:chExt cx="6285960" cy="108635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083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05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80353"/>
                            <a:ext cx="1531080" cy="303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05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5320" y="782874"/>
                            <a:ext cx="1080720" cy="30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05"/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5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2.21pt;mso-position-vertical:absolute;width:494.96pt;height:85.54pt;mso-wrap-distance-left:0.00pt;mso-wrap-distance-top:0.00pt;mso-wrap-distance-right:0.00pt;mso-wrap-distance-bottom:0.00pt;" coordorigin="0,0" coordsize="62859,10863">
                <v:shape id="shape 1" o:spid="_x0000_s1" o:spt="1" type="#_x0000_t1" style="position:absolute;left:0;top:0;width:62859;height:108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05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7803;width:15310;height:3034;v-text-anchor:top;visibility:visible;" filled="f" stroked="f" strokeweight="0.00pt">
                  <v:textbox inset="0,0,0,0">
                    <w:txbxContent>
                      <w:p>
                        <w:pPr>
                          <w:pStyle w:val="705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53;top:7828;width:10807;height:3034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05"/>
                          <w:jc w:val="right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75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31456" behindDoc="0" locked="0" layoutInCell="1" allowOverlap="1">
                <wp:simplePos x="0" y="0"/>
                <wp:positionH relativeFrom="column">
                  <wp:posOffset>225130</wp:posOffset>
                </wp:positionH>
                <wp:positionV relativeFrom="paragraph">
                  <wp:posOffset>762</wp:posOffset>
                </wp:positionV>
                <wp:extent cx="914400" cy="9144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531456;o:allowoverlap:true;o:allowincell:true;mso-position-horizontal-relative:text;margin-left:17.73pt;mso-position-horizontal:absolute;mso-position-vertical-relative:text;margin-top:0.06pt;mso-position-vertical:absolute;width:72.00pt;height:72.00pt;mso-wrap-distance-left:9.07pt;mso-wrap-distance-top:0.00pt;mso-wrap-distance-right:9.07pt;mso-wrap-distance-bottom:0.00pt;visibility:visible;" filled="f" strokeweight="2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34528" behindDoc="0" locked="0" layoutInCell="1" allowOverlap="1">
                <wp:simplePos x="0" y="0"/>
                <wp:positionH relativeFrom="column">
                  <wp:posOffset>472780</wp:posOffset>
                </wp:positionH>
                <wp:positionV relativeFrom="paragraph">
                  <wp:posOffset>11557</wp:posOffset>
                </wp:positionV>
                <wp:extent cx="914400" cy="9144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534528;o:allowoverlap:true;o:allowincell:true;mso-position-horizontal-relative:text;margin-left:37.23pt;mso-position-horizontal:absolute;mso-position-vertical-relative:text;margin-top:0.91pt;mso-position-vertical:absolute;width:72.00pt;height:72.00pt;mso-wrap-distance-left:9.07pt;mso-wrap-distance-top:0.00pt;mso-wrap-distance-right:9.07pt;mso-wrap-distance-bottom:0.00pt;visibility:visible;" filled="f" strokeweight="2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78560" behindDoc="0" locked="0" layoutInCell="1" allowOverlap="1">
                <wp:simplePos x="0" y="0"/>
                <wp:positionH relativeFrom="column">
                  <wp:posOffset>739480</wp:posOffset>
                </wp:positionH>
                <wp:positionV relativeFrom="paragraph">
                  <wp:posOffset>168715</wp:posOffset>
                </wp:positionV>
                <wp:extent cx="914400" cy="9144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578560;o:allowoverlap:true;o:allowincell:true;mso-position-horizontal-relative:text;margin-left:58.23pt;mso-position-horizontal:absolute;mso-position-vertical-relative:text;margin-top:13.28pt;mso-position-vertical:absolute;width:72.00pt;height:72.00pt;mso-wrap-distance-left:9.07pt;mso-wrap-distance-top:0.00pt;mso-wrap-distance-right:9.07pt;mso-wrap-distance-bottom:0.00pt;visibility:visible;" filled="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/>
        <w:spacing w:line="240" w:lineRule="exact"/>
        <w:shd w:val="clear" w:color="ffffff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60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</w:p>
    <w:p>
      <w:pPr>
        <w:pStyle w:val="860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28.05.2026             № 321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67"/>
        <w:jc w:val="center"/>
        <w:spacing w:line="240" w:lineRule="exact"/>
        <w:shd w:val="clear" w:color="ffffff" w:fill="ffffff"/>
      </w:pPr>
      <w:r>
        <w:rPr>
          <w:rFonts w:ascii="Tempora LGC Uni" w:hAnsi="Tempora LGC Uni" w:eastAsia="Tempora LGC Uni" w:cs="Tempora LGC Uni"/>
          <w:b/>
          <w:color w:val="000000"/>
          <w:sz w:val="28"/>
          <w:highlight w:val="none"/>
        </w:rPr>
      </w:r>
      <w:r>
        <w:rPr>
          <w:rFonts w:ascii="Tempora LGC Uni" w:hAnsi="Tempora LGC Uni" w:eastAsia="Tempora LGC Uni" w:cs="Tempora LGC Uni"/>
          <w:b/>
          <w:color w:val="000000"/>
          <w:sz w:val="28"/>
          <w:highlight w:val="none"/>
        </w:rPr>
      </w:r>
      <w:r/>
    </w:p>
    <w:p>
      <w:pPr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p>
      <w:pPr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color w:val="000000"/>
          <w:sz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p>
      <w:pPr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color w:val="000000"/>
          <w:sz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p>
      <w:pPr>
        <w:pStyle w:val="705"/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color w:val="000000"/>
          <w:sz w:val="28"/>
        </w:rPr>
        <w:t xml:space="preserve">ПЛАН</w:t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p>
      <w:pPr>
        <w:pStyle w:val="705"/>
        <w:ind w:right="567"/>
        <w:jc w:val="center"/>
        <w:spacing w:line="240" w:lineRule="exact"/>
        <w:shd w:val="clear" w:color="ffffff" w:fill="ffffff"/>
      </w:pPr>
      <w:r>
        <w:rPr>
          <w:rFonts w:ascii="Tempora LGC Uni" w:hAnsi="Tempora LGC Uni"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  <w:r/>
    </w:p>
    <w:p>
      <w:pPr>
        <w:pStyle w:val="705"/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color w:val="000000"/>
          <w:sz w:val="28"/>
        </w:rPr>
        <w:t xml:space="preserve">на 2026 год </w:t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p>
      <w:pPr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p>
      <w:pPr>
        <w:ind w:right="567"/>
        <w:jc w:val="center"/>
        <w:spacing w:line="240" w:lineRule="exact"/>
        <w:shd w:val="clear" w:color="ffffff" w:fill="ffffff"/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pP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  <w:r>
        <w:rPr>
          <w:rFonts w:ascii="Tempora LGC Uni" w:hAnsi="Tempora LGC Uni" w:eastAsia="Tempora LGC Uni" w:cs="Tempora LGC Uni"/>
          <w:b/>
          <w:bCs/>
          <w:color w:val="000000"/>
          <w:sz w:val="28"/>
          <w:szCs w:val="28"/>
          <w:highlight w:val="none"/>
        </w:rPr>
      </w:r>
    </w:p>
    <w:tbl>
      <w:tblPr>
        <w:tblStyle w:val="894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409"/>
        <w:gridCol w:w="2126"/>
        <w:gridCol w:w="1417"/>
        <w:gridCol w:w="1417"/>
        <w:gridCol w:w="1843"/>
        <w:gridCol w:w="2268"/>
        <w:gridCol w:w="1381"/>
        <w:gridCol w:w="1453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</w:rPr>
              <w:t xml:space="preserve">№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2"/>
              </w:rPr>
              <w:t xml:space="preserve"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Юридический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и фактический адрес места нахождения организатора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ярмарки,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контактные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телефоны</w:t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2"/>
              </w:rPr>
              <w:t xml:space="preserve">Наименова-ние ярмарки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Срок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проведения ярмарки</w:t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Вид и тип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ярмарки</w:t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Место размещения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ярмарки (с указанием адресных ориентиров или кадастрового номера земельного участка)</w:t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Режим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работы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ярмарки,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час</w:t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453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Количество мест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для продажи товаров (выполнения работ, оказания услуг)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на ярмарке</w:t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spacing w:line="120" w:lineRule="auto"/>
      </w:pPr>
      <w:r/>
      <w:r/>
    </w:p>
    <w:tbl>
      <w:tblPr>
        <w:tblStyle w:val="894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409"/>
        <w:gridCol w:w="2126"/>
        <w:gridCol w:w="1417"/>
        <w:gridCol w:w="1417"/>
        <w:gridCol w:w="1843"/>
        <w:gridCol w:w="2268"/>
        <w:gridCol w:w="1381"/>
        <w:gridCol w:w="1453"/>
      </w:tblGrid>
      <w:tr>
        <w:tblPrEx/>
        <w:trPr>
          <w:tblHeader/>
        </w:trPr>
        <w:tc>
          <w:tcPr>
            <w:tcW w:w="53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9"/>
            <w:tcW w:w="1484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  <w:t xml:space="preserve">Ярмарочные домики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16-23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февраля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Ленинский район, городская эспланада</w:t>
            </w:r>
            <w:r/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23-26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апреля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Мотовилихинский район, ул. Крупской, 42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14-17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мая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Свердловский район, пр. Комсомольский, 79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07 июня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Ленинский район, городская эспланада, площадь у Театра-Театра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16-19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июня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Кировский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Ласьвинская, 18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08-11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июля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Свердловский район, ул. Куйбышева, 140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19-22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августа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Мотовилихинский район, ул. Макаренко, 31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left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17-20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сентября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Мотовилихинский район, ул. Крупской, 42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01-04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октября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Кировский район,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Ласьвинская, 18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04-07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Свердловский район, пр. Комсомольский, 79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21-30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декабря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универсальная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  <w:t xml:space="preserve">Индустриальный район, шоссе Космонавтов, 162б, ТРЦ «Планета»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03 января – 31 марта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специализированная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Ленинский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пр. Комсомольский, 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12.00-17.00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01 апреля - 14 октября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15 октября-30 декабря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12.00-17.00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03 января 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left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 31 марта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специализированная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Ленинский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Монастырская, 2 к1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12.00-17.00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01 апреля -14 октября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 15 октября -30 декабря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12.00-17.00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548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03 января 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left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  31 марта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специализированная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Ленинский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Петропавловская, 25а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12.00-17.00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01 апреля - 14 октября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 15 октября - 30 декабря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12.00-17.00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gridSpan w:val="9"/>
            <w:tcW w:w="1484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Торговые прилавки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028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06 июня – 30 сентября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Индустриальный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Карпинского, 25а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06 июня – 30 сентября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Индустриальный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Геологов, 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/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06 июня – 30 сентября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Мотовилихинский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Восстания, 91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06 июня – 30 сентября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сезонная 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Мотовилихинский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ул. Гашкова, 23а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9"/>
            <w:tcW w:w="1484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  <w:t xml:space="preserve">Городская ярмарка «Музыкальный квартал»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05"/>
              <w:jc w:val="center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городская ярмарка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06, 27 июня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праздничная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универсальная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Ленинский район, ул. Пермская от ул. Газеты «Звезда» до ул. Сибирской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11.00-19.00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45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</w:tr>
    </w:tbl>
    <w:p>
      <w:pPr>
        <w:pStyle w:val="751"/>
        <w:ind w:righ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7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ru-RU" w:bidi="ar-SA"/>
    </w:rPr>
  </w:style>
  <w:style w:type="paragraph" w:styleId="706">
    <w:name w:val="Heading 1"/>
    <w:basedOn w:val="705"/>
    <w:next w:val="705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qFormat/>
  </w:style>
  <w:style w:type="character" w:styleId="71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1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uiPriority w:val="10"/>
    <w:qFormat/>
    <w:rPr>
      <w:sz w:val="48"/>
      <w:szCs w:val="48"/>
    </w:rPr>
  </w:style>
  <w:style w:type="character" w:styleId="726" w:customStyle="1">
    <w:name w:val="Subtitle Char"/>
    <w:uiPriority w:val="11"/>
    <w:qFormat/>
    <w:rPr>
      <w:sz w:val="24"/>
      <w:szCs w:val="24"/>
    </w:rPr>
  </w:style>
  <w:style w:type="character" w:styleId="727" w:customStyle="1">
    <w:name w:val="Quote Char"/>
    <w:uiPriority w:val="29"/>
    <w:qFormat/>
    <w:rPr>
      <w:i/>
    </w:rPr>
  </w:style>
  <w:style w:type="character" w:styleId="728" w:customStyle="1">
    <w:name w:val="Intense Quote Char"/>
    <w:uiPriority w:val="30"/>
    <w:qFormat/>
    <w:rPr>
      <w:i/>
    </w:rPr>
  </w:style>
  <w:style w:type="character" w:styleId="729" w:customStyle="1">
    <w:name w:val="Header Char"/>
    <w:uiPriority w:val="99"/>
    <w:qFormat/>
  </w:style>
  <w:style w:type="character" w:styleId="730" w:customStyle="1">
    <w:name w:val="Footer Char"/>
    <w:uiPriority w:val="99"/>
    <w:qFormat/>
  </w:style>
  <w:style w:type="character" w:styleId="731" w:customStyle="1">
    <w:name w:val="Caption Char"/>
    <w:uiPriority w:val="99"/>
    <w:qFormat/>
  </w:style>
  <w:style w:type="character" w:styleId="732">
    <w:name w:val="Hyperlink"/>
    <w:uiPriority w:val="99"/>
    <w:unhideWhenUsed/>
    <w:qFormat/>
    <w:rPr>
      <w:color w:val="0000ff"/>
      <w:u w:val="single"/>
    </w:rPr>
  </w:style>
  <w:style w:type="character" w:styleId="733" w:customStyle="1">
    <w:name w:val="Footnote Text Char"/>
    <w:uiPriority w:val="99"/>
    <w:qFormat/>
    <w:rPr>
      <w:sz w:val="18"/>
    </w:rPr>
  </w:style>
  <w:style w:type="character" w:styleId="734" w:customStyle="1">
    <w:name w:val="Символ сноски"/>
    <w:uiPriority w:val="99"/>
    <w:unhideWhenUsed/>
    <w:qFormat/>
    <w:rPr>
      <w:vertAlign w:val="superscript"/>
    </w:rPr>
  </w:style>
  <w:style w:type="character" w:styleId="735">
    <w:name w:val="footnote reference"/>
    <w:rPr>
      <w:vertAlign w:val="superscript"/>
    </w:rPr>
  </w:style>
  <w:style w:type="character" w:styleId="736" w:customStyle="1">
    <w:name w:val="Endnote Text Char"/>
    <w:uiPriority w:val="99"/>
    <w:qFormat/>
    <w:rPr>
      <w:sz w:val="20"/>
    </w:rPr>
  </w:style>
  <w:style w:type="character" w:styleId="73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8">
    <w:name w:val="endnote reference"/>
    <w:rPr>
      <w:vertAlign w:val="superscript"/>
    </w:rPr>
  </w:style>
  <w:style w:type="character" w:styleId="739" w:customStyle="1">
    <w:name w:val="Номер страницы1"/>
    <w:basedOn w:val="715"/>
    <w:qFormat/>
  </w:style>
  <w:style w:type="character" w:styleId="74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41" w:customStyle="1">
    <w:name w:val="Верхний колонтитул Знак"/>
    <w:uiPriority w:val="99"/>
    <w:qFormat/>
  </w:style>
  <w:style w:type="character" w:styleId="742">
    <w:name w:val="FollowedHyperlink"/>
    <w:uiPriority w:val="99"/>
    <w:unhideWhenUsed/>
    <w:qFormat/>
    <w:rPr>
      <w:color w:val="800080"/>
      <w:u w:val="single"/>
    </w:rPr>
  </w:style>
  <w:style w:type="character" w:styleId="743" w:customStyle="1">
    <w:name w:val="Основной текст Знак"/>
    <w:qFormat/>
    <w:rPr>
      <w:rFonts w:ascii="Courier New" w:hAnsi="Courier New"/>
      <w:sz w:val="26"/>
    </w:rPr>
  </w:style>
  <w:style w:type="character" w:styleId="744" w:customStyle="1">
    <w:name w:val="Нижний колонтитул Знак"/>
    <w:uiPriority w:val="99"/>
    <w:qFormat/>
  </w:style>
  <w:style w:type="character" w:styleId="745" w:customStyle="1">
    <w:name w:val="Заголовок 1 Знак"/>
    <w:qFormat/>
    <w:rPr>
      <w:sz w:val="24"/>
    </w:rPr>
  </w:style>
  <w:style w:type="character" w:styleId="746" w:customStyle="1">
    <w:name w:val="Заголовок 2 Знак"/>
    <w:qFormat/>
    <w:rPr>
      <w:sz w:val="24"/>
    </w:rPr>
  </w:style>
  <w:style w:type="character" w:styleId="747" w:customStyle="1">
    <w:name w:val="Основной текст с отступом Знак"/>
    <w:qFormat/>
    <w:rPr>
      <w:sz w:val="26"/>
    </w:rPr>
  </w:style>
  <w:style w:type="character" w:styleId="748" w:customStyle="1">
    <w:name w:val="_oqoid"/>
    <w:qFormat/>
  </w:style>
  <w:style w:type="character" w:styleId="749" w:customStyle="1">
    <w:name w:val="Нижний колонтитул Знак1"/>
    <w:basedOn w:val="715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styleId="750" w:customStyle="1">
    <w:name w:val="Заголовок"/>
    <w:basedOn w:val="705"/>
    <w:next w:val="751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751">
    <w:name w:val="Body Text"/>
    <w:basedOn w:val="705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752">
    <w:name w:val="List"/>
    <w:basedOn w:val="751"/>
    <w:rPr>
      <w:rFonts w:cs="Lohit Devanagari"/>
    </w:rPr>
  </w:style>
  <w:style w:type="paragraph" w:styleId="753">
    <w:name w:val="Caption"/>
    <w:basedOn w:val="705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54">
    <w:name w:val="Указатель"/>
    <w:basedOn w:val="705"/>
    <w:qFormat/>
    <w:pPr>
      <w:suppressLineNumbers/>
    </w:pPr>
    <w:rPr>
      <w:rFonts w:cs="Lohit Devanagari"/>
    </w:rPr>
  </w:style>
  <w:style w:type="paragraph" w:styleId="755" w:customStyle="1">
    <w:name w:val="Колонтитул"/>
    <w:basedOn w:val="705"/>
    <w:qFormat/>
  </w:style>
  <w:style w:type="paragraph" w:styleId="756">
    <w:name w:val="Header"/>
    <w:basedOn w:val="705"/>
    <w:link w:val="729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57" w:customStyle="1">
    <w:name w:val="Заголовок 11"/>
    <w:basedOn w:val="705"/>
    <w:qFormat/>
    <w:pPr>
      <w:ind w:right="-1" w:firstLine="709"/>
      <w:jc w:val="both"/>
      <w:keepNext/>
      <w:outlineLvl w:val="0"/>
    </w:pPr>
    <w:rPr>
      <w:szCs w:val="20"/>
      <w:lang w:val="en-US" w:eastAsia="en-US"/>
    </w:rPr>
  </w:style>
  <w:style w:type="paragraph" w:styleId="758" w:customStyle="1">
    <w:name w:val="Заголовок 21"/>
    <w:basedOn w:val="705"/>
    <w:qFormat/>
    <w:pPr>
      <w:ind w:right="-1"/>
      <w:jc w:val="both"/>
      <w:keepNext/>
      <w:outlineLvl w:val="1"/>
    </w:pPr>
    <w:rPr>
      <w:szCs w:val="20"/>
      <w:lang w:val="en-US" w:eastAsia="en-US"/>
    </w:rPr>
  </w:style>
  <w:style w:type="paragraph" w:styleId="759" w:customStyle="1">
    <w:name w:val="Заголовок 31"/>
    <w:basedOn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 w:customStyle="1">
    <w:name w:val="Заголовок 41"/>
    <w:basedOn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 w:customStyle="1">
    <w:name w:val="Заголовок 51"/>
    <w:basedOn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62" w:customStyle="1">
    <w:name w:val="Заголовок 61"/>
    <w:basedOn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3" w:customStyle="1">
    <w:name w:val="Заголовок 71"/>
    <w:basedOn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 w:customStyle="1">
    <w:name w:val="Заголовок 81"/>
    <w:basedOn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5" w:customStyle="1">
    <w:name w:val="Заголовок 91"/>
    <w:basedOn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6" w:customStyle="1">
    <w:name w:val="Название объекта1"/>
    <w:basedOn w:val="705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67">
    <w:name w:val="index heading1"/>
    <w:basedOn w:val="705"/>
    <w:qFormat/>
    <w:pPr>
      <w:suppressLineNumbers/>
    </w:pPr>
    <w:rPr>
      <w:rFonts w:cs="Lohit Devanagari"/>
    </w:rPr>
  </w:style>
  <w:style w:type="paragraph" w:styleId="768">
    <w:name w:val="List Paragraph"/>
    <w:basedOn w:val="705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9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70">
    <w:name w:val="Title"/>
    <w:basedOn w:val="7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1">
    <w:name w:val="Subtitle"/>
    <w:basedOn w:val="705"/>
    <w:uiPriority w:val="11"/>
    <w:qFormat/>
    <w:pPr>
      <w:spacing w:before="200" w:after="200"/>
    </w:pPr>
    <w:rPr>
      <w:szCs w:val="24"/>
    </w:rPr>
  </w:style>
  <w:style w:type="paragraph" w:styleId="772">
    <w:name w:val="Quote"/>
    <w:basedOn w:val="705"/>
    <w:uiPriority w:val="29"/>
    <w:qFormat/>
    <w:pPr>
      <w:ind w:left="720" w:right="720"/>
    </w:pPr>
    <w:rPr>
      <w:i/>
    </w:rPr>
  </w:style>
  <w:style w:type="paragraph" w:styleId="773">
    <w:name w:val="Intense Quote"/>
    <w:basedOn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4">
    <w:name w:val="footnote text"/>
    <w:basedOn w:val="705"/>
    <w:uiPriority w:val="99"/>
    <w:semiHidden/>
    <w:unhideWhenUsed/>
    <w:pPr>
      <w:spacing w:before="0" w:after="40"/>
    </w:pPr>
    <w:rPr>
      <w:sz w:val="18"/>
    </w:rPr>
  </w:style>
  <w:style w:type="paragraph" w:styleId="775">
    <w:name w:val="endnote text"/>
    <w:basedOn w:val="705"/>
    <w:uiPriority w:val="99"/>
    <w:semiHidden/>
    <w:unhideWhenUsed/>
    <w:rPr>
      <w:sz w:val="20"/>
    </w:rPr>
  </w:style>
  <w:style w:type="paragraph" w:styleId="776">
    <w:name w:val="toc 1"/>
    <w:basedOn w:val="705"/>
    <w:uiPriority w:val="39"/>
    <w:unhideWhenUsed/>
    <w:pPr>
      <w:spacing w:before="0" w:after="57"/>
    </w:pPr>
  </w:style>
  <w:style w:type="paragraph" w:styleId="777">
    <w:name w:val="toc 2"/>
    <w:basedOn w:val="705"/>
    <w:uiPriority w:val="39"/>
    <w:unhideWhenUsed/>
    <w:pPr>
      <w:ind w:left="283"/>
      <w:spacing w:before="0" w:after="57"/>
    </w:pPr>
  </w:style>
  <w:style w:type="paragraph" w:styleId="778">
    <w:name w:val="toc 3"/>
    <w:basedOn w:val="705"/>
    <w:uiPriority w:val="39"/>
    <w:unhideWhenUsed/>
    <w:pPr>
      <w:ind w:left="567"/>
      <w:spacing w:before="0" w:after="57"/>
    </w:pPr>
  </w:style>
  <w:style w:type="paragraph" w:styleId="779">
    <w:name w:val="toc 4"/>
    <w:basedOn w:val="705"/>
    <w:uiPriority w:val="39"/>
    <w:unhideWhenUsed/>
    <w:pPr>
      <w:ind w:left="850"/>
      <w:spacing w:before="0" w:after="57"/>
    </w:pPr>
  </w:style>
  <w:style w:type="paragraph" w:styleId="780">
    <w:name w:val="toc 5"/>
    <w:basedOn w:val="705"/>
    <w:uiPriority w:val="39"/>
    <w:unhideWhenUsed/>
    <w:pPr>
      <w:ind w:left="1134"/>
      <w:spacing w:before="0" w:after="57"/>
    </w:pPr>
  </w:style>
  <w:style w:type="paragraph" w:styleId="781">
    <w:name w:val="toc 6"/>
    <w:basedOn w:val="705"/>
    <w:uiPriority w:val="39"/>
    <w:unhideWhenUsed/>
    <w:pPr>
      <w:ind w:left="1417"/>
      <w:spacing w:before="0" w:after="57"/>
    </w:pPr>
  </w:style>
  <w:style w:type="paragraph" w:styleId="782">
    <w:name w:val="toc 7"/>
    <w:basedOn w:val="705"/>
    <w:uiPriority w:val="39"/>
    <w:unhideWhenUsed/>
    <w:pPr>
      <w:ind w:left="1701"/>
      <w:spacing w:before="0" w:after="57"/>
    </w:pPr>
  </w:style>
  <w:style w:type="paragraph" w:styleId="783">
    <w:name w:val="toc 8"/>
    <w:basedOn w:val="705"/>
    <w:uiPriority w:val="39"/>
    <w:unhideWhenUsed/>
    <w:pPr>
      <w:ind w:left="1984"/>
      <w:spacing w:before="0" w:after="57"/>
    </w:pPr>
  </w:style>
  <w:style w:type="paragraph" w:styleId="784">
    <w:name w:val="toc 9"/>
    <w:basedOn w:val="705"/>
    <w:uiPriority w:val="39"/>
    <w:unhideWhenUsed/>
    <w:pPr>
      <w:ind w:left="2268"/>
      <w:spacing w:before="0" w:after="57"/>
    </w:pPr>
  </w:style>
  <w:style w:type="paragraph" w:styleId="785" w:customStyle="1">
    <w:name w:val="Указатель1"/>
    <w:basedOn w:val="750"/>
    <w:qFormat/>
  </w:style>
  <w:style w:type="paragraph" w:styleId="786">
    <w:name w:val="Index Heading"/>
    <w:basedOn w:val="750"/>
  </w:style>
  <w:style w:type="paragraph" w:styleId="78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788">
    <w:name w:val="table of figures"/>
    <w:basedOn w:val="705"/>
    <w:uiPriority w:val="99"/>
    <w:unhideWhenUsed/>
  </w:style>
  <w:style w:type="paragraph" w:styleId="789">
    <w:name w:val="Body Text Indent"/>
    <w:basedOn w:val="705"/>
    <w:pPr>
      <w:ind w:right="-1"/>
      <w:jc w:val="both"/>
    </w:pPr>
    <w:rPr>
      <w:sz w:val="26"/>
      <w:szCs w:val="20"/>
      <w:lang w:val="en-US" w:eastAsia="en-US"/>
    </w:rPr>
  </w:style>
  <w:style w:type="paragraph" w:styleId="790" w:customStyle="1">
    <w:name w:val="Нижний колонтитул1"/>
    <w:basedOn w:val="705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1" w:customStyle="1">
    <w:name w:val="Верхний колонтитул1"/>
    <w:basedOn w:val="705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92">
    <w:name w:val="Balloon Text"/>
    <w:basedOn w:val="705"/>
    <w:qFormat/>
    <w:rPr>
      <w:rFonts w:ascii="Segoe UI" w:hAnsi="Segoe UI"/>
      <w:sz w:val="18"/>
      <w:szCs w:val="18"/>
      <w:lang w:val="en-US" w:eastAsia="en-US"/>
    </w:rPr>
  </w:style>
  <w:style w:type="paragraph" w:styleId="793" w:customStyle="1">
    <w:name w:val="xl65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4" w:customStyle="1">
    <w:name w:val="xl66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5" w:customStyle="1">
    <w:name w:val="xl67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796" w:customStyle="1">
    <w:name w:val="xl68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7" w:customStyle="1">
    <w:name w:val="xl69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8" w:customStyle="1">
    <w:name w:val="xl70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9" w:customStyle="1">
    <w:name w:val="xl71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2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1" w:customStyle="1">
    <w:name w:val="xl73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4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5"/>
    <w:basedOn w:val="70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6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7"/>
    <w:basedOn w:val="705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8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9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09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810" w:customStyle="1">
    <w:name w:val="font5"/>
    <w:basedOn w:val="705"/>
    <w:qFormat/>
    <w:pPr>
      <w:spacing w:beforeAutospacing="1" w:afterAutospacing="1"/>
    </w:pPr>
    <w:rPr>
      <w:color w:val="000000"/>
      <w:sz w:val="28"/>
    </w:rPr>
  </w:style>
  <w:style w:type="paragraph" w:styleId="811" w:customStyle="1">
    <w:name w:val="xl80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812" w:customStyle="1">
    <w:name w:val="xl81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813" w:customStyle="1">
    <w:name w:val="xl82"/>
    <w:basedOn w:val="705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814" w:customStyle="1">
    <w:name w:val="xl8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15" w:customStyle="1">
    <w:name w:val="xl8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16" w:customStyle="1">
    <w:name w:val="xl8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17" w:customStyle="1">
    <w:name w:val="xl8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18" w:customStyle="1">
    <w:name w:val="xl8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819" w:customStyle="1">
    <w:name w:val="xl88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820" w:customStyle="1">
    <w:name w:val="xl89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21" w:customStyle="1">
    <w:name w:val="xl90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22" w:customStyle="1">
    <w:name w:val="xl91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23" w:customStyle="1">
    <w:name w:val="xl92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824" w:customStyle="1">
    <w:name w:val="xl9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25" w:customStyle="1">
    <w:name w:val="xl94"/>
    <w:basedOn w:val="705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26" w:customStyle="1">
    <w:name w:val="xl9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27" w:customStyle="1">
    <w:name w:val="xl9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28" w:customStyle="1">
    <w:name w:val="xl9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29" w:customStyle="1">
    <w:name w:val="xl98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830" w:customStyle="1">
    <w:name w:val="xl99"/>
    <w:basedOn w:val="705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31" w:customStyle="1">
    <w:name w:val="xl100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32" w:customStyle="1">
    <w:name w:val="xl101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3" w:customStyle="1">
    <w:name w:val="xl102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4" w:customStyle="1">
    <w:name w:val="xl103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5" w:customStyle="1">
    <w:name w:val="xl10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6" w:customStyle="1">
    <w:name w:val="xl10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7" w:customStyle="1">
    <w:name w:val="xl106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838" w:customStyle="1">
    <w:name w:val="xl107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39" w:customStyle="1">
    <w:name w:val="xl108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0" w:customStyle="1">
    <w:name w:val="xl109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1" w:customStyle="1">
    <w:name w:val="xl110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2" w:customStyle="1">
    <w:name w:val="xl111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3" w:customStyle="1">
    <w:name w:val="xl112"/>
    <w:basedOn w:val="705"/>
    <w:qFormat/>
    <w:pPr>
      <w:spacing w:beforeAutospacing="1" w:afterAutospacing="1"/>
      <w:shd w:val="clear" w:color="000000" w:fill="ffffff"/>
    </w:pPr>
    <w:rPr>
      <w:szCs w:val="24"/>
    </w:rPr>
  </w:style>
  <w:style w:type="paragraph" w:styleId="844" w:customStyle="1">
    <w:name w:val="xl113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5" w:customStyle="1">
    <w:name w:val="xl114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6" w:customStyle="1">
    <w:name w:val="xl115"/>
    <w:basedOn w:val="705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847" w:customStyle="1">
    <w:name w:val="xl116"/>
    <w:basedOn w:val="70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8" w:customStyle="1">
    <w:name w:val="xl117"/>
    <w:basedOn w:val="705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49" w:customStyle="1">
    <w:name w:val="xl118"/>
    <w:basedOn w:val="705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50" w:customStyle="1">
    <w:name w:val="xl119"/>
    <w:basedOn w:val="70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51" w:customStyle="1">
    <w:name w:val="xl120"/>
    <w:basedOn w:val="70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52" w:customStyle="1">
    <w:name w:val="xl121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53" w:customStyle="1">
    <w:name w:val="xl122"/>
    <w:basedOn w:val="70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54" w:customStyle="1">
    <w:name w:val="xl12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55" w:customStyle="1">
    <w:name w:val="xl12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56" w:customStyle="1">
    <w:name w:val="xl125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57" w:customStyle="1">
    <w:name w:val="font6"/>
    <w:basedOn w:val="70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8" w:customStyle="1">
    <w:name w:val="font7"/>
    <w:basedOn w:val="70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59" w:customStyle="1">
    <w:name w:val="font8"/>
    <w:basedOn w:val="705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60" w:customStyle="1">
    <w:name w:val="formattext"/>
    <w:basedOn w:val="705"/>
    <w:qFormat/>
    <w:pPr>
      <w:spacing w:beforeAutospacing="1" w:afterAutospacing="1"/>
    </w:pPr>
    <w:rPr>
      <w:szCs w:val="24"/>
    </w:rPr>
  </w:style>
  <w:style w:type="paragraph" w:styleId="861" w:customStyle="1">
    <w:name w:val="msonormal"/>
    <w:basedOn w:val="705"/>
    <w:qFormat/>
    <w:pPr>
      <w:spacing w:beforeAutospacing="1" w:afterAutospacing="1"/>
    </w:pPr>
    <w:rPr>
      <w:szCs w:val="24"/>
    </w:rPr>
  </w:style>
  <w:style w:type="paragraph" w:styleId="862" w:customStyle="1">
    <w:name w:val="xl63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3" w:customStyle="1">
    <w:name w:val="xl64"/>
    <w:basedOn w:val="70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64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865" w:customStyle="1">
    <w:name w:val="Содержимое врезки"/>
    <w:basedOn w:val="705"/>
    <w:qFormat/>
  </w:style>
  <w:style w:type="paragraph" w:styleId="866">
    <w:name w:val="Footer"/>
    <w:basedOn w:val="705"/>
    <w:link w:val="749"/>
    <w:uiPriority w:val="99"/>
    <w:semiHidden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numbering" w:styleId="867" w:default="1">
    <w:name w:val="No List"/>
    <w:uiPriority w:val="99"/>
    <w:semiHidden/>
    <w:unhideWhenUsed/>
    <w:qFormat/>
  </w:style>
  <w:style w:type="numbering" w:styleId="868" w:customStyle="1">
    <w:name w:val="Нет списка1"/>
    <w:uiPriority w:val="99"/>
    <w:semiHidden/>
    <w:unhideWhenUsed/>
    <w:qFormat/>
  </w:style>
  <w:style w:type="numbering" w:styleId="869" w:customStyle="1">
    <w:name w:val="Нет списка11"/>
    <w:uiPriority w:val="99"/>
    <w:semiHidden/>
    <w:unhideWhenUsed/>
    <w:qFormat/>
  </w:style>
  <w:style w:type="numbering" w:styleId="870" w:customStyle="1">
    <w:name w:val="Нет списка111"/>
    <w:uiPriority w:val="99"/>
    <w:semiHidden/>
    <w:unhideWhenUsed/>
    <w:qFormat/>
  </w:style>
  <w:style w:type="numbering" w:styleId="871" w:customStyle="1">
    <w:name w:val="Нет списка2"/>
    <w:uiPriority w:val="99"/>
    <w:semiHidden/>
    <w:unhideWhenUsed/>
    <w:qFormat/>
  </w:style>
  <w:style w:type="numbering" w:styleId="872" w:customStyle="1">
    <w:name w:val="Нет списка3"/>
    <w:uiPriority w:val="99"/>
    <w:semiHidden/>
    <w:unhideWhenUsed/>
    <w:qFormat/>
  </w:style>
  <w:style w:type="numbering" w:styleId="873" w:customStyle="1">
    <w:name w:val="Нет списка4"/>
    <w:uiPriority w:val="99"/>
    <w:semiHidden/>
    <w:unhideWhenUsed/>
    <w:qFormat/>
  </w:style>
  <w:style w:type="table" w:styleId="874">
    <w:name w:val="Plain Table 1"/>
    <w:basedOn w:val="8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5">
    <w:name w:val="Plain Table 2"/>
    <w:basedOn w:val="8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6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7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83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5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8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1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7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8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99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0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1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23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924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925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926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927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28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29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3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3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36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37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938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939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940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941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42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43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58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59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960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961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962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963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64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6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7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8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9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0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2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9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0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1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2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3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4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5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86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7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988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989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990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991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992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ned - Accent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00" w:customStyle="1">
    <w:name w:val="Lined - Accent 1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01" w:customStyle="1">
    <w:name w:val="Lined - Accent 2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02" w:customStyle="1">
    <w:name w:val="Lined - Accent 3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03" w:customStyle="1">
    <w:name w:val="Lined - Accent 4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04" w:customStyle="1">
    <w:name w:val="Lined - Accent 5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05" w:customStyle="1">
    <w:name w:val="Lined - Accent 6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06" w:customStyle="1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07" w:customStyle="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08" w:customStyle="1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09" w:customStyle="1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10" w:customStyle="1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11" w:customStyle="1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12" w:customStyle="1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1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014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5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016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017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018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019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EEB7-0D72-40F9-9E59-6133B09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nesterova-nv</cp:lastModifiedBy>
  <cp:revision>78</cp:revision>
  <dcterms:created xsi:type="dcterms:W3CDTF">2024-11-12T04:35:00Z</dcterms:created>
  <dcterms:modified xsi:type="dcterms:W3CDTF">2026-06-03T06:10:17Z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