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51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31456" behindDoc="0" locked="0" layoutInCell="1" allowOverlap="1">
                <wp:simplePos x="0" y="0"/>
                <wp:positionH relativeFrom="column">
                  <wp:posOffset>225130</wp:posOffset>
                </wp:positionH>
                <wp:positionV relativeFrom="paragraph">
                  <wp:posOffset>762</wp:posOffset>
                </wp:positionV>
                <wp:extent cx="914400" cy="9144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531456;o:allowoverlap:true;o:allowincell:true;mso-position-horizontal-relative:text;margin-left:17.73pt;mso-position-horizontal:absolute;mso-position-vertical-relative:text;margin-top:0.06pt;mso-position-vertical:absolute;width:72.00pt;height:72.00pt;mso-wrap-distance-left:9.07pt;mso-wrap-distance-top:0.00pt;mso-wrap-distance-right:9.07pt;mso-wrap-distance-bottom:0.00pt;visibility:visible;" filled="f" strokeweight="2.00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34528" behindDoc="0" locked="0" layoutInCell="1" allowOverlap="1">
                <wp:simplePos x="0" y="0"/>
                <wp:positionH relativeFrom="column">
                  <wp:posOffset>472780</wp:posOffset>
                </wp:positionH>
                <wp:positionV relativeFrom="paragraph">
                  <wp:posOffset>11557</wp:posOffset>
                </wp:positionV>
                <wp:extent cx="914400" cy="9144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534528;o:allowoverlap:true;o:allowincell:true;mso-position-horizontal-relative:text;margin-left:37.23pt;mso-position-horizontal:absolute;mso-position-vertical-relative:text;margin-top:0.91pt;mso-position-vertical:absolute;width:72.00pt;height:72.00pt;mso-wrap-distance-left:9.07pt;mso-wrap-distance-top:0.00pt;mso-wrap-distance-right:9.07pt;mso-wrap-distance-bottom:0.00pt;visibility:visible;" filled="f" strokeweight="2.00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78560" behindDoc="0" locked="0" layoutInCell="1" allowOverlap="1">
                <wp:simplePos x="0" y="0"/>
                <wp:positionH relativeFrom="column">
                  <wp:posOffset>739480</wp:posOffset>
                </wp:positionH>
                <wp:positionV relativeFrom="paragraph">
                  <wp:posOffset>168715</wp:posOffset>
                </wp:positionV>
                <wp:extent cx="914400" cy="91440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578560;o:allowoverlap:true;o:allowincell:true;mso-position-horizontal-relative:text;margin-left:58.23pt;mso-position-horizontal:absolute;mso-position-vertical-relative:text;margin-top:13.28pt;mso-position-vertical:absolute;width:72.00pt;height:72.00pt;mso-wrap-distance-left:9.07pt;mso-wrap-distance-top:0.00pt;mso-wrap-distance-right:9.07pt;mso-wrap-distance-bottom:0.00pt;visibility:visible;" filled="f" strokeweight="2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empora LGC Uni" w:hAnsi="Tempora LGC Uni" w:eastAsia="Tempora LGC Uni" w:cs="Tempora LGC Uni"/>
          <w:b/>
          <w:color w:val="000000"/>
          <w:sz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sz w:val="24"/>
        </w:rPr>
      </w:r>
    </w:p>
    <w:p>
      <w:pPr>
        <w:pStyle w:val="705"/>
        <w:ind w:right="567"/>
        <w:jc w:val="center"/>
        <w:spacing w:line="240" w:lineRule="exact"/>
        <w:shd w:val="clear" w:color="ffffff" w:fill="ffffff"/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pPr>
      <w:r>
        <w:rPr>
          <w:rFonts w:ascii="Tempora LGC Uni" w:hAnsi="Tempora LGC Uni" w:eastAsia="Tempora LGC Uni" w:cs="Tempora LGC Uni"/>
          <w:b/>
          <w:color w:val="000000"/>
          <w:sz w:val="28"/>
        </w:rPr>
        <w:t xml:space="preserve">ПЛАН</w:t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</w:p>
    <w:p>
      <w:pPr>
        <w:pStyle w:val="705"/>
        <w:ind w:right="567"/>
        <w:jc w:val="center"/>
        <w:spacing w:line="240" w:lineRule="exact"/>
        <w:shd w:val="clear" w:color="ffffff" w:fill="ffffff"/>
      </w:pPr>
      <w:r>
        <w:rPr>
          <w:rFonts w:ascii="Tempora LGC Uni" w:hAnsi="Tempora LGC Uni" w:eastAsia="Tempora LGC Uni" w:cs="Tempora LGC Uni"/>
          <w:b/>
          <w:color w:val="000000"/>
          <w:sz w:val="28"/>
        </w:rPr>
        <w:t xml:space="preserve">проведения ярмарок на территории города Перми </w:t>
      </w:r>
      <w:r/>
    </w:p>
    <w:p>
      <w:pPr>
        <w:pStyle w:val="705"/>
        <w:ind w:right="567"/>
        <w:jc w:val="center"/>
        <w:spacing w:line="240" w:lineRule="exact"/>
        <w:shd w:val="clear" w:color="ffffff" w:fill="ffffff"/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pPr>
      <w:r>
        <w:rPr>
          <w:rFonts w:ascii="Tempora LGC Uni" w:hAnsi="Tempora LGC Uni" w:eastAsia="Tempora LGC Uni" w:cs="Tempora LGC Uni"/>
          <w:b/>
          <w:color w:val="000000"/>
          <w:sz w:val="28"/>
        </w:rPr>
        <w:t xml:space="preserve">на 2026 год </w:t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</w:p>
    <w:p>
      <w:pPr>
        <w:ind w:right="567"/>
        <w:jc w:val="center"/>
        <w:spacing w:line="240" w:lineRule="exact"/>
        <w:shd w:val="clear" w:color="ffffff" w:fill="ffffff"/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pP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</w:p>
    <w:p>
      <w:pPr>
        <w:ind w:right="567"/>
        <w:jc w:val="center"/>
        <w:spacing w:line="240" w:lineRule="exact"/>
        <w:shd w:val="clear" w:color="ffffff" w:fill="ffffff"/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pP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  <w:r>
        <w:rPr>
          <w:rFonts w:ascii="Tempora LGC Uni" w:hAnsi="Tempora LGC Uni" w:eastAsia="Tempora LGC Uni" w:cs="Tempora LGC Uni"/>
          <w:b/>
          <w:bCs/>
          <w:color w:val="000000"/>
          <w:sz w:val="28"/>
          <w:szCs w:val="28"/>
          <w:highlight w:val="none"/>
        </w:rPr>
      </w:r>
    </w:p>
    <w:tbl>
      <w:tblPr>
        <w:tblStyle w:val="894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409"/>
        <w:gridCol w:w="2126"/>
        <w:gridCol w:w="1417"/>
        <w:gridCol w:w="1417"/>
        <w:gridCol w:w="1843"/>
        <w:gridCol w:w="2268"/>
        <w:gridCol w:w="1381"/>
        <w:gridCol w:w="1453"/>
      </w:tblGrid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</w:rPr>
              <w:t xml:space="preserve">№</w:t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color w:val="000000"/>
                <w:sz w:val="22"/>
              </w:rPr>
              <w:t xml:space="preserve">Наименование организатора ярмарки с указанием основного государственного регистрационного номера (юридического лица или индивидуального предпринимателя), идентификационного номера налогоплательщика</w:t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Юридический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и фактический адрес места нахождения организатора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ярмарки,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контактные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телефоны</w:t>
            </w:r>
            <w:r/>
          </w:p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color w:val="000000"/>
                <w:sz w:val="22"/>
              </w:rPr>
              <w:t xml:space="preserve">Наименова-ние ярмарки</w:t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Срок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проведения ярмарки</w:t>
            </w:r>
            <w:r/>
          </w:p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Вид и тип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ярмарки</w:t>
            </w:r>
            <w:r/>
          </w:p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Место размещения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ярмарки (с указанием адресных ориентиров или кадастрового номера земельного участка)</w:t>
            </w:r>
            <w:r/>
          </w:p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381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Режим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работы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ярмарки,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час</w:t>
            </w:r>
            <w:r/>
          </w:p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W w:w="1453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Количество мест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для продажи товаров (выполнения работ, оказания услуг)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на ярмарке</w:t>
            </w:r>
            <w:r/>
          </w:p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8"/>
                <w:szCs w:val="28"/>
                <w:highlight w:val="none"/>
              </w:rPr>
            </w:r>
          </w:p>
        </w:tc>
      </w:tr>
    </w:tbl>
    <w:p>
      <w:pPr>
        <w:spacing w:line="120" w:lineRule="auto"/>
      </w:pPr>
      <w:r/>
      <w:r/>
    </w:p>
    <w:tbl>
      <w:tblPr>
        <w:tblStyle w:val="894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409"/>
        <w:gridCol w:w="2126"/>
        <w:gridCol w:w="1417"/>
        <w:gridCol w:w="1417"/>
        <w:gridCol w:w="1843"/>
        <w:gridCol w:w="2268"/>
        <w:gridCol w:w="1381"/>
        <w:gridCol w:w="1453"/>
      </w:tblGrid>
      <w:tr>
        <w:tblPrEx/>
        <w:trPr>
          <w:tblHeader/>
        </w:trPr>
        <w:tc>
          <w:tcPr>
            <w:tcW w:w="53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gridSpan w:val="9"/>
            <w:tcW w:w="1484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empora LGC Uni" w:hAnsi="Tempora LGC Uni" w:eastAsia="Tempora LGC Uni" w:cs="Tempora LGC Uni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2"/>
                <w:szCs w:val="22"/>
                <w:highlight w:val="none"/>
              </w:rPr>
              <w:t xml:space="preserve">Ярмарочные домики</w:t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empora LGC Uni" w:hAnsi="Tempora LGC Uni" w:eastAsia="Tempora LGC Uni" w:cs="Tempora LGC Uni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г. Пермь,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ул. Сибирская, 27,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16-23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</w:pPr>
            <w:r>
              <w:rPr>
                <w:sz w:val="22"/>
                <w:szCs w:val="22"/>
              </w:rPr>
              <w:t xml:space="preserve">февраля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</w:pPr>
            <w:r>
              <w:t xml:space="preserve">Ленинский район, городская эспланада</w:t>
            </w:r>
            <w:r/>
          </w:p>
        </w:tc>
        <w:tc>
          <w:tcPr>
            <w:tcW w:w="1381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г. Пермь,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</w:pPr>
            <w:r>
              <w:rPr>
                <w:color w:val="000000"/>
                <w:sz w:val="22"/>
              </w:rPr>
              <w:t xml:space="preserve">ул. Сибирская, 27,</w:t>
            </w:r>
            <w:r/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23-26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апреля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Мотовилихинский район, ул. Крупской, 42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14-17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мая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Свердловский район, пр. Комсомольский, 79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07 июня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городская эспланада, площадь у Театра-Театра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16-19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июня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Кировский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Ласьвинская, 18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08-11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июля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Мотовилихинский район, ул. Макаренко, 31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18-21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августа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Свердловский район, пр. Комсомольский, 79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29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августа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пр. Комсомольский, 2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16-19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Свердловский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Куйбышева, 140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01-04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октября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Кировский район, ул. Ласьвинская, 18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04-07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ноября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универсальная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  <w:t xml:space="preserve">Мотовилихинский район, ул. Крупской, 42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03 января – 31 марта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специализированная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пр. Комсомольский, 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12.00-17.00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01 апреля - 14 октября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15 октября-30 декабря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12.00-17.00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03 января –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 31 марта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специализированная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Монастырская, 2 к1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12.00-17.00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01 апреля -14 октября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 15 октября -30 декабря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12.00-17.00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48"/>
        </w:trPr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03 января –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  31 марта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специализированная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Петропавловская, 25а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12.00-17.00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01 апреля - 14 октября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 15 октября - 30 декабря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12.00-17.00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9"/>
            <w:tcW w:w="1484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  <w:t xml:space="preserve">Торговые прилавки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028"/>
        </w:trPr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06 июня – 30 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сельскохозяйственная (продовольственная)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Индустриальный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Карпинского, 25а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06 июня – 30 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сельскохозяйственная (продовольственная)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Индустриальный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Геологов, 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06 июня – 30 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сельскохозяйственная (продовольственная)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Мотовилихинский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Восстания, 91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06 июня – 30 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сезонная сельскохозяйственная (продовольственная)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Мотовилихинский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ул. Гашкова, 23а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gridSpan w:val="9"/>
            <w:tcW w:w="1484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  <w:t xml:space="preserve">Городская ярмарка «Музыкальный квартал»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135"/>
        </w:trPr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06 июня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универсальная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ул. Пермская от ул. Газеты «Звезда» до ул. Сибирской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</w:rPr>
              <w:t xml:space="preserve">ДЭПП</w:t>
              <w:br/>
              <w:t xml:space="preserve">ИНН 5902000833</w:t>
              <w:br/>
              <w:t xml:space="preserve">ОГРН 1145958090486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Пермь,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Сибирская, 27,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тел. 212-45-38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left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left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705"/>
              <w:jc w:val="center"/>
              <w:shd w:val="clear" w:color="ffffff" w:themeColor="background1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городская ярмарка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27 июня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праздничная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универсальная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Ленинский район, ул. Пермская от ул. Газеты «Звезда» до ул. Сибирской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381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11.00-19.00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453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19 июля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381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</w:p>
        </w:tc>
      </w:tr>
      <w:tr>
        <w:tblPrEx/>
        <w:trPr/>
        <w:tc>
          <w:tcPr>
            <w:tcW w:w="53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08 августа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381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</w:p>
        </w:tc>
      </w:tr>
      <w:tr>
        <w:tblPrEx/>
        <w:trPr>
          <w:trHeight w:val="200"/>
        </w:trPr>
        <w:tc>
          <w:tcPr>
            <w:tcW w:w="53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29 августа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381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</w:p>
        </w:tc>
      </w:tr>
      <w:tr>
        <w:tblPrEx/>
        <w:trPr>
          <w:trHeight w:val="375"/>
        </w:trPr>
        <w:tc>
          <w:tcPr>
            <w:tcW w:w="53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ffffff" w:fill="ffffff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05 сентября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226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381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453" w:type="dxa"/>
            <w:vMerge w:val="continue"/>
            <w:textDirection w:val="lrTb"/>
            <w:noWrap w:val="false"/>
          </w:tcPr>
          <w:p>
            <w:r/>
          </w:p>
        </w:tc>
      </w:tr>
    </w:tbl>
    <w:p>
      <w:pPr>
        <w:pStyle w:val="751"/>
        <w:ind w:righ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6838" w:h="11906" w:orient="landscape"/>
      <w:pgMar w:top="425" w:right="567" w:bottom="1134" w:left="1418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mpora LGC Uni">
    <w:panose1 w:val="02020603050405020304"/>
  </w:font>
  <w:font w:name="Tahoma">
    <w:panose1 w:val="020B0604030504040204"/>
  </w:font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 xml:space="preserve">3</w:t>
    </w:r>
    <w:r>
      <w:rPr>
        <w:sz w:val="28"/>
      </w:rPr>
      <w:fldChar w:fldCharType="end"/>
    </w:r>
    <w:r>
      <w:rPr>
        <w:sz w:val="28"/>
      </w:rPr>
    </w:r>
    <w:r>
      <w:rPr>
        <w:sz w:val="28"/>
      </w:rPr>
    </w:r>
  </w:p>
  <w:p>
    <w:pPr>
      <w:pStyle w:val="79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8"/>
      <w:lang w:val="ru-RU" w:eastAsia="ru-RU" w:bidi="ar-SA"/>
    </w:rPr>
  </w:style>
  <w:style w:type="paragraph" w:styleId="706">
    <w:name w:val="Heading 1"/>
    <w:basedOn w:val="705"/>
    <w:next w:val="705"/>
    <w:link w:val="71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07">
    <w:name w:val="Heading 2"/>
    <w:basedOn w:val="705"/>
    <w:next w:val="705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8">
    <w:name w:val="Heading 3"/>
    <w:basedOn w:val="705"/>
    <w:next w:val="705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next w:val="705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next w:val="705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705"/>
    <w:next w:val="705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705"/>
    <w:next w:val="705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705"/>
    <w:next w:val="705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705"/>
    <w:next w:val="705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  <w:qFormat/>
  </w:style>
  <w:style w:type="character" w:styleId="716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17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18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19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0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1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2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3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4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5" w:customStyle="1">
    <w:name w:val="Title Char"/>
    <w:uiPriority w:val="10"/>
    <w:qFormat/>
    <w:rPr>
      <w:sz w:val="48"/>
      <w:szCs w:val="48"/>
    </w:rPr>
  </w:style>
  <w:style w:type="character" w:styleId="726" w:customStyle="1">
    <w:name w:val="Subtitle Char"/>
    <w:uiPriority w:val="11"/>
    <w:qFormat/>
    <w:rPr>
      <w:sz w:val="24"/>
      <w:szCs w:val="24"/>
    </w:rPr>
  </w:style>
  <w:style w:type="character" w:styleId="727" w:customStyle="1">
    <w:name w:val="Quote Char"/>
    <w:uiPriority w:val="29"/>
    <w:qFormat/>
    <w:rPr>
      <w:i/>
    </w:rPr>
  </w:style>
  <w:style w:type="character" w:styleId="728" w:customStyle="1">
    <w:name w:val="Intense Quote Char"/>
    <w:uiPriority w:val="30"/>
    <w:qFormat/>
    <w:rPr>
      <w:i/>
    </w:rPr>
  </w:style>
  <w:style w:type="character" w:styleId="729" w:customStyle="1">
    <w:name w:val="Header Char"/>
    <w:uiPriority w:val="99"/>
    <w:qFormat/>
  </w:style>
  <w:style w:type="character" w:styleId="730" w:customStyle="1">
    <w:name w:val="Footer Char"/>
    <w:uiPriority w:val="99"/>
    <w:qFormat/>
  </w:style>
  <w:style w:type="character" w:styleId="731" w:customStyle="1">
    <w:name w:val="Caption Char"/>
    <w:uiPriority w:val="99"/>
    <w:qFormat/>
  </w:style>
  <w:style w:type="character" w:styleId="732">
    <w:name w:val="Hyperlink"/>
    <w:uiPriority w:val="99"/>
    <w:unhideWhenUsed/>
    <w:qFormat/>
    <w:rPr>
      <w:color w:val="0000ff"/>
      <w:u w:val="single"/>
    </w:rPr>
  </w:style>
  <w:style w:type="character" w:styleId="733" w:customStyle="1">
    <w:name w:val="Footnote Text Char"/>
    <w:uiPriority w:val="99"/>
    <w:qFormat/>
    <w:rPr>
      <w:sz w:val="18"/>
    </w:rPr>
  </w:style>
  <w:style w:type="character" w:styleId="734" w:customStyle="1">
    <w:name w:val="Символ сноски"/>
    <w:uiPriority w:val="99"/>
    <w:unhideWhenUsed/>
    <w:qFormat/>
    <w:rPr>
      <w:vertAlign w:val="superscript"/>
    </w:rPr>
  </w:style>
  <w:style w:type="character" w:styleId="735">
    <w:name w:val="footnote reference"/>
    <w:rPr>
      <w:vertAlign w:val="superscript"/>
    </w:rPr>
  </w:style>
  <w:style w:type="character" w:styleId="736" w:customStyle="1">
    <w:name w:val="Endnote Text Char"/>
    <w:uiPriority w:val="99"/>
    <w:qFormat/>
    <w:rPr>
      <w:sz w:val="20"/>
    </w:rPr>
  </w:style>
  <w:style w:type="character" w:styleId="737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38">
    <w:name w:val="endnote reference"/>
    <w:rPr>
      <w:vertAlign w:val="superscript"/>
    </w:rPr>
  </w:style>
  <w:style w:type="character" w:styleId="739" w:customStyle="1">
    <w:name w:val="Номер страницы1"/>
    <w:basedOn w:val="715"/>
    <w:qFormat/>
  </w:style>
  <w:style w:type="character" w:styleId="740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741" w:customStyle="1">
    <w:name w:val="Верхний колонтитул Знак"/>
    <w:uiPriority w:val="99"/>
    <w:qFormat/>
  </w:style>
  <w:style w:type="character" w:styleId="742">
    <w:name w:val="FollowedHyperlink"/>
    <w:uiPriority w:val="99"/>
    <w:unhideWhenUsed/>
    <w:qFormat/>
    <w:rPr>
      <w:color w:val="800080"/>
      <w:u w:val="single"/>
    </w:rPr>
  </w:style>
  <w:style w:type="character" w:styleId="743" w:customStyle="1">
    <w:name w:val="Основной текст Знак"/>
    <w:qFormat/>
    <w:rPr>
      <w:rFonts w:ascii="Courier New" w:hAnsi="Courier New"/>
      <w:sz w:val="26"/>
    </w:rPr>
  </w:style>
  <w:style w:type="character" w:styleId="744" w:customStyle="1">
    <w:name w:val="Нижний колонтитул Знак"/>
    <w:uiPriority w:val="99"/>
    <w:qFormat/>
  </w:style>
  <w:style w:type="character" w:styleId="745" w:customStyle="1">
    <w:name w:val="Заголовок 1 Знак"/>
    <w:qFormat/>
    <w:rPr>
      <w:sz w:val="24"/>
    </w:rPr>
  </w:style>
  <w:style w:type="character" w:styleId="746" w:customStyle="1">
    <w:name w:val="Заголовок 2 Знак"/>
    <w:qFormat/>
    <w:rPr>
      <w:sz w:val="24"/>
    </w:rPr>
  </w:style>
  <w:style w:type="character" w:styleId="747" w:customStyle="1">
    <w:name w:val="Основной текст с отступом Знак"/>
    <w:qFormat/>
    <w:rPr>
      <w:sz w:val="26"/>
    </w:rPr>
  </w:style>
  <w:style w:type="character" w:styleId="748" w:customStyle="1">
    <w:name w:val="_oqoid"/>
    <w:qFormat/>
  </w:style>
  <w:style w:type="character" w:styleId="749" w:customStyle="1">
    <w:name w:val="Нижний колонтитул Знак1"/>
    <w:basedOn w:val="715"/>
    <w:uiPriority w:val="99"/>
    <w:semiHidden/>
    <w:qFormat/>
    <w:rPr>
      <w:rFonts w:eastAsia="Times New Roman" w:cs="Times New Roman"/>
      <w:sz w:val="24"/>
      <w:szCs w:val="28"/>
      <w:lang w:eastAsia="ru-RU" w:bidi="ar-SA"/>
    </w:rPr>
  </w:style>
  <w:style w:type="paragraph" w:styleId="750" w:customStyle="1">
    <w:name w:val="Заголовок"/>
    <w:basedOn w:val="705"/>
    <w:next w:val="751"/>
    <w:qFormat/>
    <w:pPr>
      <w:keepNext/>
      <w:spacing w:before="240" w:after="120"/>
    </w:pPr>
    <w:rPr>
      <w:rFonts w:ascii="Open Sans" w:hAnsi="Open Sans" w:eastAsia="Droid Sans Fallback" w:cs="Lohit Devanagari"/>
      <w:sz w:val="28"/>
    </w:rPr>
  </w:style>
  <w:style w:type="paragraph" w:styleId="751">
    <w:name w:val="Body Text"/>
    <w:basedOn w:val="705"/>
    <w:pPr>
      <w:ind w:right="3117"/>
    </w:pPr>
    <w:rPr>
      <w:rFonts w:ascii="Courier New" w:hAnsi="Courier New"/>
      <w:sz w:val="26"/>
      <w:szCs w:val="20"/>
      <w:lang w:val="en-US" w:eastAsia="en-US"/>
    </w:rPr>
  </w:style>
  <w:style w:type="paragraph" w:styleId="752">
    <w:name w:val="List"/>
    <w:basedOn w:val="751"/>
    <w:rPr>
      <w:rFonts w:cs="Lohit Devanagari"/>
    </w:rPr>
  </w:style>
  <w:style w:type="paragraph" w:styleId="753">
    <w:name w:val="Caption"/>
    <w:basedOn w:val="705"/>
    <w:link w:val="73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54">
    <w:name w:val="Указатель"/>
    <w:basedOn w:val="705"/>
    <w:qFormat/>
    <w:pPr>
      <w:suppressLineNumbers/>
    </w:pPr>
    <w:rPr>
      <w:rFonts w:cs="Lohit Devanagari"/>
    </w:rPr>
  </w:style>
  <w:style w:type="paragraph" w:styleId="755" w:customStyle="1">
    <w:name w:val="Колонтитул"/>
    <w:basedOn w:val="705"/>
    <w:qFormat/>
  </w:style>
  <w:style w:type="paragraph" w:styleId="756">
    <w:name w:val="Header"/>
    <w:basedOn w:val="705"/>
    <w:link w:val="729"/>
    <w:uiPriority w:val="99"/>
    <w:unhideWhenUsed/>
    <w:pPr>
      <w:spacing w:before="0" w:after="0" w:line="240" w:lineRule="auto"/>
      <w:tabs>
        <w:tab w:val="clear" w:pos="720" w:leader="none"/>
        <w:tab w:val="center" w:pos="7143" w:leader="none"/>
        <w:tab w:val="right" w:pos="14287" w:leader="none"/>
      </w:tabs>
    </w:pPr>
  </w:style>
  <w:style w:type="paragraph" w:styleId="757" w:customStyle="1">
    <w:name w:val="Заголовок 11"/>
    <w:basedOn w:val="705"/>
    <w:qFormat/>
    <w:pPr>
      <w:ind w:right="-1" w:firstLine="709"/>
      <w:jc w:val="both"/>
      <w:keepNext/>
      <w:outlineLvl w:val="0"/>
    </w:pPr>
    <w:rPr>
      <w:szCs w:val="20"/>
      <w:lang w:val="en-US" w:eastAsia="en-US"/>
    </w:rPr>
  </w:style>
  <w:style w:type="paragraph" w:styleId="758" w:customStyle="1">
    <w:name w:val="Заголовок 21"/>
    <w:basedOn w:val="705"/>
    <w:qFormat/>
    <w:pPr>
      <w:ind w:right="-1"/>
      <w:jc w:val="both"/>
      <w:keepNext/>
      <w:outlineLvl w:val="1"/>
    </w:pPr>
    <w:rPr>
      <w:szCs w:val="20"/>
      <w:lang w:val="en-US" w:eastAsia="en-US"/>
    </w:rPr>
  </w:style>
  <w:style w:type="paragraph" w:styleId="759" w:customStyle="1">
    <w:name w:val="Заголовок 31"/>
    <w:basedOn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0" w:customStyle="1">
    <w:name w:val="Заголовок 41"/>
    <w:basedOn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1" w:customStyle="1">
    <w:name w:val="Заголовок 51"/>
    <w:basedOn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762" w:customStyle="1">
    <w:name w:val="Заголовок 61"/>
    <w:basedOn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3" w:customStyle="1">
    <w:name w:val="Заголовок 71"/>
    <w:basedOn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4" w:customStyle="1">
    <w:name w:val="Заголовок 81"/>
    <w:basedOn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5" w:customStyle="1">
    <w:name w:val="Заголовок 91"/>
    <w:basedOn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766" w:customStyle="1">
    <w:name w:val="Название объекта1"/>
    <w:basedOn w:val="705"/>
    <w:qFormat/>
    <w:pPr>
      <w:spacing w:before="120" w:after="120"/>
      <w:suppressLineNumbers/>
    </w:pPr>
    <w:rPr>
      <w:rFonts w:cs="Lohit Devanagari"/>
      <w:i/>
      <w:iCs/>
      <w:szCs w:val="24"/>
    </w:rPr>
  </w:style>
  <w:style w:type="paragraph" w:styleId="767">
    <w:name w:val="index heading1"/>
    <w:basedOn w:val="705"/>
    <w:qFormat/>
    <w:pPr>
      <w:suppressLineNumbers/>
    </w:pPr>
    <w:rPr>
      <w:rFonts w:cs="Lohit Devanagari"/>
    </w:rPr>
  </w:style>
  <w:style w:type="paragraph" w:styleId="768">
    <w:name w:val="List Paragraph"/>
    <w:basedOn w:val="705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69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770">
    <w:name w:val="Title"/>
    <w:basedOn w:val="70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71">
    <w:name w:val="Subtitle"/>
    <w:basedOn w:val="705"/>
    <w:uiPriority w:val="11"/>
    <w:qFormat/>
    <w:pPr>
      <w:spacing w:before="200" w:after="200"/>
    </w:pPr>
    <w:rPr>
      <w:szCs w:val="24"/>
    </w:rPr>
  </w:style>
  <w:style w:type="paragraph" w:styleId="772">
    <w:name w:val="Quote"/>
    <w:basedOn w:val="705"/>
    <w:uiPriority w:val="29"/>
    <w:qFormat/>
    <w:pPr>
      <w:ind w:left="720" w:right="720"/>
    </w:pPr>
    <w:rPr>
      <w:i/>
    </w:rPr>
  </w:style>
  <w:style w:type="paragraph" w:styleId="773">
    <w:name w:val="Intense Quote"/>
    <w:basedOn w:val="7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4">
    <w:name w:val="footnote text"/>
    <w:basedOn w:val="705"/>
    <w:uiPriority w:val="99"/>
    <w:semiHidden/>
    <w:unhideWhenUsed/>
    <w:pPr>
      <w:spacing w:before="0" w:after="40"/>
    </w:pPr>
    <w:rPr>
      <w:sz w:val="18"/>
    </w:rPr>
  </w:style>
  <w:style w:type="paragraph" w:styleId="775">
    <w:name w:val="endnote text"/>
    <w:basedOn w:val="705"/>
    <w:uiPriority w:val="99"/>
    <w:semiHidden/>
    <w:unhideWhenUsed/>
    <w:rPr>
      <w:sz w:val="20"/>
    </w:rPr>
  </w:style>
  <w:style w:type="paragraph" w:styleId="776">
    <w:name w:val="toc 1"/>
    <w:basedOn w:val="705"/>
    <w:uiPriority w:val="39"/>
    <w:unhideWhenUsed/>
    <w:pPr>
      <w:spacing w:before="0" w:after="57"/>
    </w:pPr>
  </w:style>
  <w:style w:type="paragraph" w:styleId="777">
    <w:name w:val="toc 2"/>
    <w:basedOn w:val="705"/>
    <w:uiPriority w:val="39"/>
    <w:unhideWhenUsed/>
    <w:pPr>
      <w:ind w:left="283"/>
      <w:spacing w:before="0" w:after="57"/>
    </w:pPr>
  </w:style>
  <w:style w:type="paragraph" w:styleId="778">
    <w:name w:val="toc 3"/>
    <w:basedOn w:val="705"/>
    <w:uiPriority w:val="39"/>
    <w:unhideWhenUsed/>
    <w:pPr>
      <w:ind w:left="567"/>
      <w:spacing w:before="0" w:after="57"/>
    </w:pPr>
  </w:style>
  <w:style w:type="paragraph" w:styleId="779">
    <w:name w:val="toc 4"/>
    <w:basedOn w:val="705"/>
    <w:uiPriority w:val="39"/>
    <w:unhideWhenUsed/>
    <w:pPr>
      <w:ind w:left="850"/>
      <w:spacing w:before="0" w:after="57"/>
    </w:pPr>
  </w:style>
  <w:style w:type="paragraph" w:styleId="780">
    <w:name w:val="toc 5"/>
    <w:basedOn w:val="705"/>
    <w:uiPriority w:val="39"/>
    <w:unhideWhenUsed/>
    <w:pPr>
      <w:ind w:left="1134"/>
      <w:spacing w:before="0" w:after="57"/>
    </w:pPr>
  </w:style>
  <w:style w:type="paragraph" w:styleId="781">
    <w:name w:val="toc 6"/>
    <w:basedOn w:val="705"/>
    <w:uiPriority w:val="39"/>
    <w:unhideWhenUsed/>
    <w:pPr>
      <w:ind w:left="1417"/>
      <w:spacing w:before="0" w:after="57"/>
    </w:pPr>
  </w:style>
  <w:style w:type="paragraph" w:styleId="782">
    <w:name w:val="toc 7"/>
    <w:basedOn w:val="705"/>
    <w:uiPriority w:val="39"/>
    <w:unhideWhenUsed/>
    <w:pPr>
      <w:ind w:left="1701"/>
      <w:spacing w:before="0" w:after="57"/>
    </w:pPr>
  </w:style>
  <w:style w:type="paragraph" w:styleId="783">
    <w:name w:val="toc 8"/>
    <w:basedOn w:val="705"/>
    <w:uiPriority w:val="39"/>
    <w:unhideWhenUsed/>
    <w:pPr>
      <w:ind w:left="1984"/>
      <w:spacing w:before="0" w:after="57"/>
    </w:pPr>
  </w:style>
  <w:style w:type="paragraph" w:styleId="784">
    <w:name w:val="toc 9"/>
    <w:basedOn w:val="705"/>
    <w:uiPriority w:val="39"/>
    <w:unhideWhenUsed/>
    <w:pPr>
      <w:ind w:left="2268"/>
      <w:spacing w:before="0" w:after="57"/>
    </w:pPr>
  </w:style>
  <w:style w:type="paragraph" w:styleId="785" w:customStyle="1">
    <w:name w:val="Указатель1"/>
    <w:basedOn w:val="750"/>
    <w:qFormat/>
  </w:style>
  <w:style w:type="paragraph" w:styleId="786">
    <w:name w:val="Index Heading"/>
    <w:basedOn w:val="750"/>
  </w:style>
  <w:style w:type="paragraph" w:styleId="78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hi-IN"/>
    </w:rPr>
  </w:style>
  <w:style w:type="paragraph" w:styleId="788">
    <w:name w:val="table of figures"/>
    <w:basedOn w:val="705"/>
    <w:uiPriority w:val="99"/>
    <w:unhideWhenUsed/>
  </w:style>
  <w:style w:type="paragraph" w:styleId="789">
    <w:name w:val="Body Text Indent"/>
    <w:basedOn w:val="705"/>
    <w:pPr>
      <w:ind w:right="-1"/>
      <w:jc w:val="both"/>
    </w:pPr>
    <w:rPr>
      <w:sz w:val="26"/>
      <w:szCs w:val="20"/>
      <w:lang w:val="en-US" w:eastAsia="en-US"/>
    </w:rPr>
  </w:style>
  <w:style w:type="paragraph" w:styleId="790" w:customStyle="1">
    <w:name w:val="Нижний колонтитул1"/>
    <w:basedOn w:val="705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91" w:customStyle="1">
    <w:name w:val="Верхний колонтитул1"/>
    <w:basedOn w:val="705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92">
    <w:name w:val="Balloon Text"/>
    <w:basedOn w:val="705"/>
    <w:qFormat/>
    <w:rPr>
      <w:rFonts w:ascii="Segoe UI" w:hAnsi="Segoe UI"/>
      <w:sz w:val="18"/>
      <w:szCs w:val="18"/>
      <w:lang w:val="en-US" w:eastAsia="en-US"/>
    </w:rPr>
  </w:style>
  <w:style w:type="paragraph" w:styleId="793" w:customStyle="1">
    <w:name w:val="xl65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4" w:customStyle="1">
    <w:name w:val="xl66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5" w:customStyle="1">
    <w:name w:val="xl67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796" w:customStyle="1">
    <w:name w:val="xl68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7" w:customStyle="1">
    <w:name w:val="xl69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8" w:customStyle="1">
    <w:name w:val="xl70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9" w:customStyle="1">
    <w:name w:val="xl71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0" w:customStyle="1">
    <w:name w:val="xl72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3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4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5"/>
    <w:basedOn w:val="705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xl76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5" w:customStyle="1">
    <w:name w:val="xl77"/>
    <w:basedOn w:val="705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6" w:customStyle="1">
    <w:name w:val="xl78"/>
    <w:basedOn w:val="70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7" w:customStyle="1">
    <w:name w:val="xl79"/>
    <w:basedOn w:val="70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8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09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10" w:customStyle="1">
    <w:name w:val="font5"/>
    <w:basedOn w:val="705"/>
    <w:qFormat/>
    <w:pPr>
      <w:spacing w:beforeAutospacing="1" w:afterAutospacing="1"/>
    </w:pPr>
    <w:rPr>
      <w:color w:val="000000"/>
      <w:sz w:val="28"/>
    </w:rPr>
  </w:style>
  <w:style w:type="paragraph" w:styleId="811" w:customStyle="1">
    <w:name w:val="xl80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Cs w:val="24"/>
    </w:rPr>
  </w:style>
  <w:style w:type="paragraph" w:styleId="812" w:customStyle="1">
    <w:name w:val="xl81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Cs w:val="24"/>
    </w:rPr>
  </w:style>
  <w:style w:type="paragraph" w:styleId="813" w:customStyle="1">
    <w:name w:val="xl82"/>
    <w:basedOn w:val="705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Cs w:val="24"/>
    </w:rPr>
  </w:style>
  <w:style w:type="paragraph" w:styleId="814" w:customStyle="1">
    <w:name w:val="xl83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5" w:customStyle="1">
    <w:name w:val="xl84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6" w:customStyle="1">
    <w:name w:val="xl85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17" w:customStyle="1">
    <w:name w:val="xl86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18" w:customStyle="1">
    <w:name w:val="xl87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</w:rPr>
  </w:style>
  <w:style w:type="paragraph" w:styleId="819" w:customStyle="1">
    <w:name w:val="xl88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</w:rPr>
  </w:style>
  <w:style w:type="paragraph" w:styleId="820" w:customStyle="1">
    <w:name w:val="xl89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1" w:customStyle="1">
    <w:name w:val="xl90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2" w:customStyle="1">
    <w:name w:val="xl91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3" w:customStyle="1">
    <w:name w:val="xl92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</w:rPr>
  </w:style>
  <w:style w:type="paragraph" w:styleId="824" w:customStyle="1">
    <w:name w:val="xl93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25" w:customStyle="1">
    <w:name w:val="xl94"/>
    <w:basedOn w:val="705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6" w:customStyle="1">
    <w:name w:val="xl95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7" w:customStyle="1">
    <w:name w:val="xl96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8" w:customStyle="1">
    <w:name w:val="xl97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29" w:customStyle="1">
    <w:name w:val="xl98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</w:rPr>
  </w:style>
  <w:style w:type="paragraph" w:styleId="830" w:customStyle="1">
    <w:name w:val="xl99"/>
    <w:basedOn w:val="705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31" w:customStyle="1">
    <w:name w:val="xl100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32" w:customStyle="1">
    <w:name w:val="xl101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3" w:customStyle="1">
    <w:name w:val="xl102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4" w:customStyle="1">
    <w:name w:val="xl103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5" w:customStyle="1">
    <w:name w:val="xl104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6" w:customStyle="1">
    <w:name w:val="xl105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7" w:customStyle="1">
    <w:name w:val="xl106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Cs w:val="24"/>
    </w:rPr>
  </w:style>
  <w:style w:type="paragraph" w:styleId="838" w:customStyle="1">
    <w:name w:val="xl107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39" w:customStyle="1">
    <w:name w:val="xl108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0" w:customStyle="1">
    <w:name w:val="xl109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1" w:customStyle="1">
    <w:name w:val="xl110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2" w:customStyle="1">
    <w:name w:val="xl111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3" w:customStyle="1">
    <w:name w:val="xl112"/>
    <w:basedOn w:val="705"/>
    <w:qFormat/>
    <w:pPr>
      <w:spacing w:beforeAutospacing="1" w:afterAutospacing="1"/>
      <w:shd w:val="clear" w:color="000000" w:fill="ffffff"/>
    </w:pPr>
    <w:rPr>
      <w:szCs w:val="24"/>
    </w:rPr>
  </w:style>
  <w:style w:type="paragraph" w:styleId="844" w:customStyle="1">
    <w:name w:val="xl113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5" w:customStyle="1">
    <w:name w:val="xl114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6" w:customStyle="1">
    <w:name w:val="xl115"/>
    <w:basedOn w:val="705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Cs w:val="24"/>
    </w:rPr>
  </w:style>
  <w:style w:type="paragraph" w:styleId="847" w:customStyle="1">
    <w:name w:val="xl116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8" w:customStyle="1">
    <w:name w:val="xl117"/>
    <w:basedOn w:val="705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9" w:customStyle="1">
    <w:name w:val="xl118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50" w:customStyle="1">
    <w:name w:val="xl119"/>
    <w:basedOn w:val="705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51" w:customStyle="1">
    <w:name w:val="xl120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Cs w:val="24"/>
    </w:rPr>
  </w:style>
  <w:style w:type="paragraph" w:styleId="852" w:customStyle="1">
    <w:name w:val="xl121"/>
    <w:basedOn w:val="70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Cs w:val="24"/>
    </w:rPr>
  </w:style>
  <w:style w:type="paragraph" w:styleId="853" w:customStyle="1">
    <w:name w:val="xl122"/>
    <w:basedOn w:val="70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54" w:customStyle="1">
    <w:name w:val="xl123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Cs w:val="24"/>
    </w:rPr>
  </w:style>
  <w:style w:type="paragraph" w:styleId="855" w:customStyle="1">
    <w:name w:val="xl124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Cs w:val="24"/>
    </w:rPr>
  </w:style>
  <w:style w:type="paragraph" w:styleId="856" w:customStyle="1">
    <w:name w:val="xl125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57" w:customStyle="1">
    <w:name w:val="font6"/>
    <w:basedOn w:val="705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8" w:customStyle="1">
    <w:name w:val="font7"/>
    <w:basedOn w:val="705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9" w:customStyle="1">
    <w:name w:val="font8"/>
    <w:basedOn w:val="705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60" w:customStyle="1">
    <w:name w:val="formattext"/>
    <w:basedOn w:val="705"/>
    <w:qFormat/>
    <w:pPr>
      <w:spacing w:beforeAutospacing="1" w:afterAutospacing="1"/>
    </w:pPr>
    <w:rPr>
      <w:szCs w:val="24"/>
    </w:rPr>
  </w:style>
  <w:style w:type="paragraph" w:styleId="861" w:customStyle="1">
    <w:name w:val="msonormal"/>
    <w:basedOn w:val="705"/>
    <w:qFormat/>
    <w:pPr>
      <w:spacing w:beforeAutospacing="1" w:afterAutospacing="1"/>
    </w:pPr>
    <w:rPr>
      <w:szCs w:val="24"/>
    </w:rPr>
  </w:style>
  <w:style w:type="paragraph" w:styleId="862" w:customStyle="1">
    <w:name w:val="xl63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63" w:customStyle="1">
    <w:name w:val="xl64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64" w:customStyle="1">
    <w:name w:val="ConsPlusTitle"/>
    <w:qFormat/>
    <w:pPr>
      <w:jc w:val="left"/>
      <w:spacing w:before="0" w:after="0"/>
      <w:widowControl w:val="off"/>
    </w:pPr>
    <w:rPr>
      <w:rFonts w:ascii="Calibri" w:hAnsi="Calibri" w:eastAsia="Times New Roman" w:cs="Calibri"/>
      <w:b/>
      <w:color w:val="auto"/>
      <w:sz w:val="22"/>
      <w:szCs w:val="20"/>
      <w:lang w:val="ru-RU" w:eastAsia="ru-RU" w:bidi="ar-SA"/>
    </w:rPr>
  </w:style>
  <w:style w:type="paragraph" w:styleId="865" w:customStyle="1">
    <w:name w:val="Содержимое врезки"/>
    <w:basedOn w:val="705"/>
    <w:qFormat/>
  </w:style>
  <w:style w:type="paragraph" w:styleId="866">
    <w:name w:val="Footer"/>
    <w:basedOn w:val="705"/>
    <w:link w:val="749"/>
    <w:uiPriority w:val="99"/>
    <w:semiHidden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numbering" w:styleId="867" w:default="1">
    <w:name w:val="No List"/>
    <w:uiPriority w:val="99"/>
    <w:semiHidden/>
    <w:unhideWhenUsed/>
    <w:qFormat/>
  </w:style>
  <w:style w:type="numbering" w:styleId="868" w:customStyle="1">
    <w:name w:val="Нет списка1"/>
    <w:uiPriority w:val="99"/>
    <w:semiHidden/>
    <w:unhideWhenUsed/>
    <w:qFormat/>
  </w:style>
  <w:style w:type="numbering" w:styleId="869" w:customStyle="1">
    <w:name w:val="Нет списка11"/>
    <w:uiPriority w:val="99"/>
    <w:semiHidden/>
    <w:unhideWhenUsed/>
    <w:qFormat/>
  </w:style>
  <w:style w:type="numbering" w:styleId="870" w:customStyle="1">
    <w:name w:val="Нет списка111"/>
    <w:uiPriority w:val="99"/>
    <w:semiHidden/>
    <w:unhideWhenUsed/>
    <w:qFormat/>
  </w:style>
  <w:style w:type="numbering" w:styleId="871" w:customStyle="1">
    <w:name w:val="Нет списка2"/>
    <w:uiPriority w:val="99"/>
    <w:semiHidden/>
    <w:unhideWhenUsed/>
    <w:qFormat/>
  </w:style>
  <w:style w:type="numbering" w:styleId="872" w:customStyle="1">
    <w:name w:val="Нет списка3"/>
    <w:uiPriority w:val="99"/>
    <w:semiHidden/>
    <w:unhideWhenUsed/>
    <w:qFormat/>
  </w:style>
  <w:style w:type="numbering" w:styleId="873" w:customStyle="1">
    <w:name w:val="Нет списка4"/>
    <w:uiPriority w:val="99"/>
    <w:semiHidden/>
    <w:unhideWhenUsed/>
    <w:qFormat/>
  </w:style>
  <w:style w:type="table" w:styleId="874">
    <w:name w:val="Plain Table 1"/>
    <w:basedOn w:val="89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5">
    <w:name w:val="Plain Table 2"/>
    <w:basedOn w:val="89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6">
    <w:name w:val="Plain Table 3"/>
    <w:basedOn w:val="8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7">
    <w:name w:val="Plain Table 4"/>
    <w:basedOn w:val="8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78">
    <w:name w:val="Plain Table 5"/>
    <w:basedOn w:val="8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9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0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83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84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85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88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9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0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1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92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93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4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5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6" w:customStyle="1">
    <w:name w:val="Таблица простая 1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97" w:customStyle="1">
    <w:name w:val="Таблица простая 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98" w:customStyle="1">
    <w:name w:val="Таблица простая 3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99" w:customStyle="1">
    <w:name w:val="Таблица простая 4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00" w:customStyle="1">
    <w:name w:val="Таблица простая 5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1" w:customStyle="1">
    <w:name w:val="Таблица-сетка 1 светлая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2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 w:customStyle="1">
    <w:name w:val="Таблица-сетка 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Таблица-сетка 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Таблица-сетка 4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23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924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925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926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927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28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29" w:customStyle="1">
    <w:name w:val="Таблица-сетка 5 темная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30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931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932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933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934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935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936" w:customStyle="1">
    <w:name w:val="Таблица-сетк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37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938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939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940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941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42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43" w:customStyle="1">
    <w:name w:val="Таблица-сетка 7 цветная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Список-таблица 1 светлая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 w:customStyle="1">
    <w:name w:val="Список-таблица 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58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959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960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961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962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963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964" w:customStyle="1">
    <w:name w:val="Список-таблица 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5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6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7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9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0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1" w:customStyle="1">
    <w:name w:val="Список-таблица 4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 w:customStyle="1">
    <w:name w:val="Список-таблица 5 темная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9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0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1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2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3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4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5" w:customStyle="1">
    <w:name w:val="Список-таблиц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86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87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988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989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990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991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992" w:customStyle="1">
    <w:name w:val="Список-таблица 7 цветная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Lined - Accent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00" w:customStyle="1">
    <w:name w:val="Lined - Accent 1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01" w:customStyle="1">
    <w:name w:val="Lined - Accent 2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02" w:customStyle="1">
    <w:name w:val="Lined - Accent 3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03" w:customStyle="1">
    <w:name w:val="Lined - Accent 4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04" w:customStyle="1">
    <w:name w:val="Lined - Accent 5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05" w:customStyle="1">
    <w:name w:val="Lined - Accent 6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06" w:customStyle="1">
    <w:name w:val="Bordered &amp; Lined - Accent"/>
    <w:uiPriority w:val="99"/>
    <w:rPr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07" w:customStyle="1">
    <w:name w:val="Bordered &amp; Lined - Accent 1"/>
    <w:uiPriority w:val="99"/>
    <w:rPr>
      <w:lang w:eastAsia="ru-RU" w:bidi="ar-SA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08" w:customStyle="1">
    <w:name w:val="Bordered &amp; Lined - Accent 2"/>
    <w:uiPriority w:val="99"/>
    <w:rPr>
      <w:lang w:eastAsia="ru-RU" w:bidi="ar-SA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09" w:customStyle="1">
    <w:name w:val="Bordered &amp; Lined - Accent 3"/>
    <w:uiPriority w:val="99"/>
    <w:rPr>
      <w:lang w:eastAsia="ru-RU" w:bidi="ar-SA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10" w:customStyle="1">
    <w:name w:val="Bordered &amp; Lined - Accent 4"/>
    <w:uiPriority w:val="99"/>
    <w:rPr>
      <w:lang w:eastAsia="ru-RU" w:bidi="ar-SA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11" w:customStyle="1">
    <w:name w:val="Bordered &amp; Lined - Accent 5"/>
    <w:uiPriority w:val="99"/>
    <w:rPr>
      <w:lang w:eastAsia="ru-RU" w:bidi="ar-SA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12" w:customStyle="1">
    <w:name w:val="Bordered &amp; Lined - Accent 6"/>
    <w:uiPriority w:val="99"/>
    <w:rPr>
      <w:lang w:eastAsia="ru-RU" w:bidi="ar-SA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13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14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15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16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17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18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19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7EEB7-0D72-40F9-9E59-6133B09D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dc:language>ru-RU</dc:language>
  <cp:lastModifiedBy>nesterova-nv</cp:lastModifiedBy>
  <cp:revision>80</cp:revision>
  <dcterms:created xsi:type="dcterms:W3CDTF">2024-11-12T04:35:00Z</dcterms:created>
  <dcterms:modified xsi:type="dcterms:W3CDTF">2026-07-24T09:15:02Z</dcterms:modified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