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15.10.2021 N 874</w:t>
              <w:br/>
              <w:t xml:space="preserve">(ред. от 06.02.2024)</w:t>
              <w:br/>
              <w:t xml:space="preserve">"Об утверждении муниципальной программы "Экономическое развитие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2021 г. N 874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МУНИЦИПАЛЬНОЙ ПРОГРАММЫ "ЭКОНОМИЧЕСКОЕ</w:t>
      </w:r>
    </w:p>
    <w:p>
      <w:pPr>
        <w:pStyle w:val="2"/>
        <w:jc w:val="center"/>
      </w:pPr>
      <w:r>
        <w:rPr>
          <w:sz w:val="20"/>
        </w:rPr>
        <w:t xml:space="preserve">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02.12.2021 </w:t>
            </w:r>
            <w:hyperlink w:history="0" r:id="rId7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1099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23.12.2021 </w:t>
            </w:r>
            <w:hyperlink w:history="0" r:id="rId8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1202</w:t>
              </w:r>
            </w:hyperlink>
            <w:r>
              <w:rPr>
                <w:sz w:val="20"/>
                <w:color w:val="392c69"/>
              </w:rPr>
              <w:t xml:space="preserve">, от 18.03.2022 </w:t>
            </w:r>
            <w:hyperlink w:history="0" r:id="rId9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 от 29.03.2022 </w:t>
            </w:r>
            <w:hyperlink w:history="0" r:id="rId10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05.05.2022 </w:t>
            </w:r>
            <w:hyperlink w:history="0" r:id="rId11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12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, от 07.07.2022 </w:t>
            </w:r>
            <w:hyperlink w:history="0" r:id="rId13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31.08.2022 </w:t>
            </w:r>
            <w:hyperlink w:history="0" r:id="rId14" w:tooltip="Постановление Администрации г. Перми от 31.08.2022 N 73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  <w:color w:val="392c69"/>
              </w:rPr>
              <w:t xml:space="preserve">, от 08.09.2022 </w:t>
            </w:r>
            <w:hyperlink w:history="0" r:id="rId15" w:tooltip="Постановление Администрации г. Перми от 08.09.2022 N 77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771</w:t>
              </w:r>
            </w:hyperlink>
            <w:r>
              <w:rPr>
                <w:sz w:val="20"/>
                <w:color w:val="392c69"/>
              </w:rPr>
              <w:t xml:space="preserve">, от 14.10.2022 </w:t>
            </w:r>
            <w:hyperlink w:history="0" r:id="rId16" w:tooltip="Постановление Администрации г. Перми от 14.10.2022 N 9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17.10.2022 </w:t>
            </w:r>
            <w:hyperlink w:history="0" r:id="rId17" w:tooltip="Постановление Администрации г. Перми от 17.10.2022 N 95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957</w:t>
              </w:r>
            </w:hyperlink>
            <w:r>
              <w:rPr>
                <w:sz w:val="20"/>
                <w:color w:val="392c69"/>
              </w:rPr>
              <w:t xml:space="preserve">, от 25.11.2022 </w:t>
            </w:r>
            <w:hyperlink w:history="0" r:id="rId18" w:tooltip="Постановление Администрации г. Перми от 25.11.2022 N 11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1190</w:t>
              </w:r>
            </w:hyperlink>
            <w:r>
              <w:rPr>
                <w:sz w:val="20"/>
                <w:color w:val="392c69"/>
              </w:rPr>
              <w:t xml:space="preserve">, от 08.12.2022 </w:t>
            </w:r>
            <w:hyperlink w:history="0" r:id="rId19" w:tooltip="Постановление Администрации г. Перми от 08.12.2022 N 126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20" w:tooltip="Постановление Администрации г. Перми от 26.12.2022 N 1363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1363</w:t>
              </w:r>
            </w:hyperlink>
            <w:r>
              <w:rPr>
                <w:sz w:val="20"/>
                <w:color w:val="392c69"/>
              </w:rPr>
              <w:t xml:space="preserve">, от 19.01.2023 </w:t>
            </w:r>
            <w:hyperlink w:history="0" r:id="rId21" w:tooltip="Постановление Администрации г. Перми от 19.01.2023 N 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14.02.2023 </w:t>
            </w:r>
            <w:hyperlink w:history="0" r:id="rId22" w:tooltip="Постановление Администрации г. Перми от 14.02.2023 N 1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07.04.2023 </w:t>
            </w:r>
            <w:hyperlink w:history="0" r:id="rId23" w:tooltip="Постановление Администрации г. Перми от 07.04.2023 N 27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 от 18.05.2023 </w:t>
            </w:r>
            <w:hyperlink w:history="0" r:id="rId24" w:tooltip="Постановление Администрации г. Перми от 18.05.2023 N 39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397</w:t>
              </w:r>
            </w:hyperlink>
            <w:r>
              <w:rPr>
                <w:sz w:val="20"/>
                <w:color w:val="392c69"/>
              </w:rPr>
              <w:t xml:space="preserve">, от 08.06.2023 </w:t>
            </w:r>
            <w:hyperlink w:history="0" r:id="rId25" w:tooltip="Постановление Администрации г. Перми от 08.06.2023 N 46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14.07.2023 </w:t>
            </w:r>
            <w:hyperlink w:history="0" r:id="rId26" w:tooltip="Постановление Администрации г. Перми от 14.07.2023 N 6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602</w:t>
              </w:r>
            </w:hyperlink>
            <w:r>
              <w:rPr>
                <w:sz w:val="20"/>
                <w:color w:val="392c69"/>
              </w:rPr>
              <w:t xml:space="preserve">, от 20.07.2023 </w:t>
            </w:r>
            <w:hyperlink w:history="0" r:id="rId27" w:tooltip="Постановление Администрации г. Перми от 20.07.2023 N 6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 от 29.09.2023 </w:t>
            </w:r>
            <w:hyperlink w:history="0" r:id="rId28" w:tooltip="Постановление Администрации г. Перми от 29.09.2023 N 9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13.10.2023 </w:t>
            </w:r>
            <w:hyperlink w:history="0" r:id="rId29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985</w:t>
              </w:r>
            </w:hyperlink>
            <w:r>
              <w:rPr>
                <w:sz w:val="20"/>
                <w:color w:val="392c69"/>
              </w:rPr>
              <w:t xml:space="preserve">, от 27.11.2023 </w:t>
            </w:r>
            <w:hyperlink w:history="0" r:id="rId30" w:tooltip="Постановление Администрации г. Перми от 27.11.2023 N 130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1305</w:t>
              </w:r>
            </w:hyperlink>
            <w:r>
              <w:rPr>
                <w:sz w:val="20"/>
                <w:color w:val="392c69"/>
              </w:rPr>
              <w:t xml:space="preserve">, от 05.12.2023 </w:t>
            </w:r>
            <w:hyperlink w:history="0" r:id="rId31" w:tooltip="Постановление Администрации г. Перми от 05.12.2023 N 137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1372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</w:t>
            </w:r>
            <w:hyperlink w:history="0" r:id="rId32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1381</w:t>
              </w:r>
            </w:hyperlink>
            <w:r>
              <w:rPr>
                <w:sz w:val="20"/>
                <w:color w:val="392c69"/>
              </w:rPr>
              <w:t xml:space="preserve">, от 18.12.2023 </w:t>
            </w:r>
            <w:hyperlink w:history="0" r:id="rId33" w:tooltip="Постановление Администрации г. Перми от 18.12.2023 N 142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1422</w:t>
              </w:r>
            </w:hyperlink>
            <w:r>
              <w:rPr>
                <w:sz w:val="20"/>
                <w:color w:val="392c69"/>
              </w:rPr>
              <w:t xml:space="preserve">, от 06.02.2024 </w:t>
            </w:r>
            <w:hyperlink w:history="0" r:id="rId3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Бюджетным </w:t>
      </w:r>
      <w:hyperlink w:history="0" r:id="rId3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36" w:tooltip="Федеральный закон от 06.10.2003 N 131-ФЗ (ред. от 14.02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w:history="0" r:id="rId37" w:tooltip="Решение Пермской городской Думы от 25.08.2015 N 150 (ред. от 21.11.2023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Перми, </w:t>
      </w:r>
      <w:hyperlink w:history="0" r:id="rId38" w:tooltip="Решение Пермской городской Думы от 28.08.2007 N 185 (ред. от 26.09.2023) &quot;Об утверждении Положения о бюджете и бюджетном процессе в городе Перм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Пермской городской Думы от 28 августа 2007 г. N 185 "Об утверждении Положения о бюджете и бюджетном процессе в городе Перми", </w:t>
      </w:r>
      <w:hyperlink w:history="0" r:id="rId39" w:tooltip="Постановление Администрации г. Перми от 25.09.2013 N 781 (ред. от 21.11.2023) &quot;Об утверждении Порядка принятия решений о разработке муниципальных программ, их формирования и реализ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муниципальную </w:t>
      </w:r>
      <w:hyperlink w:history="0" w:anchor="P61" w:tooltip="УТВЕРЖДЕНЫ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"Экономическое развитие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октября 2018 г. </w:t>
      </w:r>
      <w:hyperlink w:history="0" r:id="rId40" w:tooltip="Постановление Администрации г. Перми от 18.10.2018 N 757 (ред. от 23.12.2021) &quot;Об утверждении муниципальной программы &quot;Экономическое развитие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757</w:t>
        </w:r>
      </w:hyperlink>
      <w:r>
        <w:rPr>
          <w:sz w:val="20"/>
        </w:rPr>
        <w:t xml:space="preserve"> "Об утверждении муниципальной программы "Экономическое развитие города Перми";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декабря 2018 г. </w:t>
      </w:r>
      <w:hyperlink w:history="0" r:id="rId41" w:tooltip="Постановление Администрации г. Перми от 25.12.2018 N 104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1044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 мая 2019 г. </w:t>
      </w:r>
      <w:hyperlink w:history="0" r:id="rId42" w:tooltip="Постановление Администрации г. Перми от 21.05.2019 N 190-П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190-П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01 августа 2019 г. </w:t>
      </w:r>
      <w:hyperlink w:history="0" r:id="rId43" w:tooltip="Постановление Администрации г. Перми от 01.08.2019 N 4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сентября 2019 г. </w:t>
      </w:r>
      <w:hyperlink w:history="0" r:id="rId44" w:tooltip="Постановление Администрации г. Перми от 20.09.2019 N 5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579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октября 2019 г. </w:t>
      </w:r>
      <w:hyperlink w:history="0" r:id="rId45" w:tooltip="Постановление Администрации г. Перми от 18.10.2019 N 73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738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02 декабря 2019 г. </w:t>
      </w:r>
      <w:hyperlink w:history="0" r:id="rId46" w:tooltip="Постановление Администрации г. Перми от 02.12.2019 N 95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958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30 декабря 2019 г. </w:t>
      </w:r>
      <w:hyperlink w:history="0" r:id="rId47" w:tooltip="Постановление Администрации г. Перми от 30.12.2019 N 11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1124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31 декабря 2019 г. </w:t>
      </w:r>
      <w:hyperlink w:history="0" r:id="rId48" w:tooltip="Постановление Администрации г. Перми от 31.12.2019 N 113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1137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января 2020 г. </w:t>
      </w:r>
      <w:hyperlink w:history="0" r:id="rId49" w:tooltip="Постановление Администрации г. Перми от 27.01.2020 N 6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67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09 апреля 2020 г. </w:t>
      </w:r>
      <w:hyperlink w:history="0" r:id="rId50" w:tooltip="Постановление Администрации г. Перми от 09.04.2020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340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мая 2020 г. </w:t>
      </w:r>
      <w:hyperlink w:history="0" r:id="rId51" w:tooltip="Постановление Администрации г. Перми от 28.05.2020 N 473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473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10 сентября 2020 г. </w:t>
      </w:r>
      <w:hyperlink w:history="0" r:id="rId52" w:tooltip="Постановление Администрации г. Перми от 10.09.2020 N 81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817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 октября 2020 г. </w:t>
      </w:r>
      <w:hyperlink w:history="0" r:id="rId53" w:tooltip="Постановление Администрации г. Перми от 15.10.2020 N 9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990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 октября 2020 г. </w:t>
      </w:r>
      <w:hyperlink w:history="0" r:id="rId54" w:tooltip="Постановление Администрации г. Перми от 19.10.2020 N 10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1048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ноября 2020 г. </w:t>
      </w:r>
      <w:hyperlink w:history="0" r:id="rId55" w:tooltip="Постановление Администрации г. Перми от 25.11.2020 N 11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1190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декабря 2020 г. </w:t>
      </w:r>
      <w:hyperlink w:history="0" r:id="rId56" w:tooltip="Постановление Администрации г. Перми от 25.12.2020 N 132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1328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 декабря 2020 г. </w:t>
      </w:r>
      <w:hyperlink w:history="0" r:id="rId57" w:tooltip="Постановление Администрации г. Перми от 25.12.2020 N 1333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1333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 января 2021 г. </w:t>
      </w:r>
      <w:hyperlink w:history="0" r:id="rId58" w:tooltip="Постановление Администрации г. Перми от 28.01.2021 N 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24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марта 2021 г. </w:t>
      </w:r>
      <w:hyperlink w:history="0" r:id="rId59" w:tooltip="Постановление Администрации г. Перми от 23.03.2021 N 18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184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27 апреля 2021 г. </w:t>
      </w:r>
      <w:hyperlink w:history="0" r:id="rId60" w:tooltip="Постановление Администрации г. Перми от 27.04.2021 N 30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307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18 июня 2021 г. </w:t>
      </w:r>
      <w:hyperlink w:history="0" r:id="rId61" w:tooltip="Постановление Администрации г. Перми от 18.06.2021 N 44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447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июля 2021 г. </w:t>
      </w:r>
      <w:hyperlink w:history="0" r:id="rId62" w:tooltip="Постановление Администрации г. Перми от 07.07.2021 N 50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508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09 сентября 2021 г. </w:t>
      </w:r>
      <w:hyperlink w:history="0" r:id="rId63" w:tooltip="Постановление Администрации г. Перми от 09.09.2021 N 69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691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07 октября 2021 г. </w:t>
      </w:r>
      <w:hyperlink w:history="0" r:id="rId64" w:tooltip="Постановление Администрации г. Перми от 07.10.2021 N 81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8.10.2018 N 757&quot; ------------ Утратил силу или отменен {КонсультантПлюс}">
        <w:r>
          <w:rPr>
            <w:sz w:val="20"/>
            <w:color w:val="0000ff"/>
          </w:rPr>
          <w:t xml:space="preserve">N 816</w:t>
        </w:r>
      </w:hyperlink>
      <w:r>
        <w:rPr>
          <w:sz w:val="20"/>
        </w:rPr>
        <w:t xml:space="preserve"> "О внесении изменений в муниципальную программу "Экономическое развитие города Перми", утвержденную постановлением администрации города Перми от 18.10.2018 N 757".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01 января 2022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Перми Агеева В.Г.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А.Н.ДЕМКИН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15.10.2021 N 874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02.12.2021 </w:t>
            </w:r>
            <w:hyperlink w:history="0" r:id="rId65" w:tooltip="Постановление Администрации г. Перми от 02.12.2021 N 109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1099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23.12.2021 </w:t>
            </w:r>
            <w:hyperlink w:history="0" r:id="rId66" w:tooltip="Постановление Администрации г. Перми от 23.12.2021 N 12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1202</w:t>
              </w:r>
            </w:hyperlink>
            <w:r>
              <w:rPr>
                <w:sz w:val="20"/>
                <w:color w:val="392c69"/>
              </w:rPr>
              <w:t xml:space="preserve">, от 18.03.2022 </w:t>
            </w:r>
            <w:hyperlink w:history="0" r:id="rId67" w:tooltip="Постановление Администрации г. Перми от 18.03.2022 N 18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188</w:t>
              </w:r>
            </w:hyperlink>
            <w:r>
              <w:rPr>
                <w:sz w:val="20"/>
                <w:color w:val="392c69"/>
              </w:rPr>
              <w:t xml:space="preserve">, от 29.03.2022 </w:t>
            </w:r>
            <w:hyperlink w:history="0" r:id="rId68" w:tooltip="Постановление Администрации г. Перми от 29.03.2022 N 23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239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05.05.2022 </w:t>
            </w:r>
            <w:hyperlink w:history="0" r:id="rId69" w:tooltip="Постановление Администрации г. Перми от 05.05.2022 N 34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340</w:t>
              </w:r>
            </w:hyperlink>
            <w:r>
              <w:rPr>
                <w:sz w:val="20"/>
                <w:color w:val="392c69"/>
              </w:rPr>
              <w:t xml:space="preserve">, от 01.06.2022 </w:t>
            </w:r>
            <w:hyperlink w:history="0" r:id="rId70" w:tooltip="Постановление Администрации г. Перми от 01.06.2022 N 4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427</w:t>
              </w:r>
            </w:hyperlink>
            <w:r>
              <w:rPr>
                <w:sz w:val="20"/>
                <w:color w:val="392c69"/>
              </w:rPr>
              <w:t xml:space="preserve">, от 07.07.2022 </w:t>
            </w:r>
            <w:hyperlink w:history="0" r:id="rId71" w:tooltip="Постановление Администрации г. Перми от 07.07.2022 N 5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585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31.08.2022 </w:t>
            </w:r>
            <w:hyperlink w:history="0" r:id="rId72" w:tooltip="Постановление Администрации г. Перми от 31.08.2022 N 73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730</w:t>
              </w:r>
            </w:hyperlink>
            <w:r>
              <w:rPr>
                <w:sz w:val="20"/>
                <w:color w:val="392c69"/>
              </w:rPr>
              <w:t xml:space="preserve">, от 08.09.2022 </w:t>
            </w:r>
            <w:hyperlink w:history="0" r:id="rId73" w:tooltip="Постановление Администрации г. Перми от 08.09.2022 N 77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771</w:t>
              </w:r>
            </w:hyperlink>
            <w:r>
              <w:rPr>
                <w:sz w:val="20"/>
                <w:color w:val="392c69"/>
              </w:rPr>
              <w:t xml:space="preserve">, от 14.10.2022 </w:t>
            </w:r>
            <w:hyperlink w:history="0" r:id="rId74" w:tooltip="Постановление Администрации г. Перми от 14.10.2022 N 94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17.10.2022 </w:t>
            </w:r>
            <w:hyperlink w:history="0" r:id="rId75" w:tooltip="Постановление Администрации г. Перми от 17.10.2022 N 95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957</w:t>
              </w:r>
            </w:hyperlink>
            <w:r>
              <w:rPr>
                <w:sz w:val="20"/>
                <w:color w:val="392c69"/>
              </w:rPr>
              <w:t xml:space="preserve">, от 25.11.2022 </w:t>
            </w:r>
            <w:hyperlink w:history="0" r:id="rId76" w:tooltip="Постановление Администрации г. Перми от 25.11.2022 N 1190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1190</w:t>
              </w:r>
            </w:hyperlink>
            <w:r>
              <w:rPr>
                <w:sz w:val="20"/>
                <w:color w:val="392c69"/>
              </w:rPr>
              <w:t xml:space="preserve">, от 08.12.2022 </w:t>
            </w:r>
            <w:hyperlink w:history="0" r:id="rId77" w:tooltip="Постановление Администрации г. Перми от 08.12.2022 N 126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1265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26.12.2022 </w:t>
            </w:r>
            <w:hyperlink w:history="0" r:id="rId78" w:tooltip="Постановление Администрации г. Перми от 26.12.2022 N 1363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1363</w:t>
              </w:r>
            </w:hyperlink>
            <w:r>
              <w:rPr>
                <w:sz w:val="20"/>
                <w:color w:val="392c69"/>
              </w:rPr>
              <w:t xml:space="preserve">, от 19.01.2023 </w:t>
            </w:r>
            <w:hyperlink w:history="0" r:id="rId79" w:tooltip="Постановление Администрации г. Перми от 19.01.2023 N 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14.02.2023 </w:t>
            </w:r>
            <w:hyperlink w:history="0" r:id="rId80" w:tooltip="Постановление Администрации г. Перми от 14.02.2023 N 1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07.04.2023 </w:t>
            </w:r>
            <w:hyperlink w:history="0" r:id="rId81" w:tooltip="Постановление Администрации г. Перми от 07.04.2023 N 276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276</w:t>
              </w:r>
            </w:hyperlink>
            <w:r>
              <w:rPr>
                <w:sz w:val="20"/>
                <w:color w:val="392c69"/>
              </w:rPr>
              <w:t xml:space="preserve">, от 18.05.2023 </w:t>
            </w:r>
            <w:hyperlink w:history="0" r:id="rId82" w:tooltip="Постановление Администрации г. Перми от 18.05.2023 N 39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397</w:t>
              </w:r>
            </w:hyperlink>
            <w:r>
              <w:rPr>
                <w:sz w:val="20"/>
                <w:color w:val="392c69"/>
              </w:rPr>
              <w:t xml:space="preserve">, от 08.06.2023 </w:t>
            </w:r>
            <w:hyperlink w:history="0" r:id="rId83" w:tooltip="Постановление Администрации г. Перми от 08.06.2023 N 468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468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14.07.2023 </w:t>
            </w:r>
            <w:hyperlink w:history="0" r:id="rId84" w:tooltip="Постановление Администрации г. Перми от 14.07.2023 N 60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602</w:t>
              </w:r>
            </w:hyperlink>
            <w:r>
              <w:rPr>
                <w:sz w:val="20"/>
                <w:color w:val="392c69"/>
              </w:rPr>
              <w:t xml:space="preserve">, от 20.07.2023 </w:t>
            </w:r>
            <w:hyperlink w:history="0" r:id="rId85" w:tooltip="Постановление Администрации г. Перми от 20.07.2023 N 624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 от 29.09.2023 </w:t>
            </w:r>
            <w:hyperlink w:history="0" r:id="rId86" w:tooltip="Постановление Администрации г. Перми от 29.09.2023 N 927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13.10.2023 </w:t>
            </w:r>
            <w:hyperlink w:history="0" r:id="rId87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985</w:t>
              </w:r>
            </w:hyperlink>
            <w:r>
              <w:rPr>
                <w:sz w:val="20"/>
                <w:color w:val="392c69"/>
              </w:rPr>
              <w:t xml:space="preserve">, от 27.11.2023 </w:t>
            </w:r>
            <w:hyperlink w:history="0" r:id="rId88" w:tooltip="Постановление Администрации г. Перми от 27.11.2023 N 130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1305</w:t>
              </w:r>
            </w:hyperlink>
            <w:r>
              <w:rPr>
                <w:sz w:val="20"/>
                <w:color w:val="392c69"/>
              </w:rPr>
              <w:t xml:space="preserve">, от 05.12.2023 </w:t>
            </w:r>
            <w:hyperlink w:history="0" r:id="rId89" w:tooltip="Постановление Администрации г. Перми от 05.12.2023 N 137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1372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06.12.2023 </w:t>
            </w:r>
            <w:hyperlink w:history="0" r:id="rId90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1381</w:t>
              </w:r>
            </w:hyperlink>
            <w:r>
              <w:rPr>
                <w:sz w:val="20"/>
                <w:color w:val="392c69"/>
              </w:rPr>
              <w:t xml:space="preserve">, от 18.12.2023 </w:t>
            </w:r>
            <w:hyperlink w:history="0" r:id="rId91" w:tooltip="Постановление Администрации г. Перми от 18.12.2023 N 1422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1422</w:t>
              </w:r>
            </w:hyperlink>
            <w:r>
              <w:rPr>
                <w:sz w:val="20"/>
                <w:color w:val="392c69"/>
              </w:rPr>
              <w:t xml:space="preserve">, от 06.02.2024 </w:t>
            </w:r>
            <w:hyperlink w:history="0" r:id="rId92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3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4"/>
        <w:gridCol w:w="2324"/>
        <w:gridCol w:w="1247"/>
        <w:gridCol w:w="1304"/>
        <w:gridCol w:w="1247"/>
        <w:gridCol w:w="1247"/>
        <w:gridCol w:w="1304"/>
      </w:tblGrid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раздела</w:t>
            </w:r>
          </w:p>
        </w:tc>
        <w:tc>
          <w:tcPr>
            <w:gridSpan w:val="5"/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раздела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5"/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gridSpan w:val="5"/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муниципальная программа "Экономическое развитие города Перми" (далее - программа)</w:t>
            </w:r>
          </w:p>
        </w:tc>
      </w:tr>
      <w:tr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руководитель</w:t>
            </w:r>
          </w:p>
        </w:tc>
        <w:tc>
          <w:tcPr>
            <w:gridSpan w:val="5"/>
            <w:tcW w:w="63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Фурман Я.В., заместитель главы администрации города Перми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 в ред. </w:t>
            </w:r>
            <w:hyperlink w:history="0" r:id="rId9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Исполнитель программы</w:t>
            </w:r>
          </w:p>
        </w:tc>
        <w:tc>
          <w:tcPr>
            <w:gridSpan w:val="5"/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департамент экономики и промышленной политики администрации города Перми (далее - ДЭПП)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Участники программы</w:t>
            </w:r>
          </w:p>
        </w:tc>
        <w:tc>
          <w:tcPr>
            <w:gridSpan w:val="5"/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ДЭПП;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"Пермский бизнес-инкубатор" (далее - МКУ);</w:t>
            </w:r>
          </w:p>
          <w:p>
            <w:pPr>
              <w:pStyle w:val="0"/>
            </w:pPr>
            <w:r>
              <w:rPr>
                <w:sz w:val="20"/>
              </w:rPr>
              <w:t xml:space="preserve">муниципальное казенное учреждение "Содержание муниципального имущества" (далее - МКУ "СМИ");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информационных технологий администрации города Перми (далее - УИТ);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Дзержинского района города Перми (далее - АДР);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Индустриального района города Перми (далее - АИР);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Кировского района города Перми (далее - АКР);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Ленинского района города Перми (далее - АЛР);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Мотовилихинского района города Перми (далее - АМР);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Орджоникидзевского района города Перми (далее - АОР);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Свердловского района города Перми (далее - АСР);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поселка Новые Ляды города Перми (далее - АПНЛ)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Характеристика текущего состояния сферы реализации программы</w:t>
            </w:r>
          </w:p>
        </w:tc>
        <w:tc>
          <w:tcPr>
            <w:gridSpan w:val="5"/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мероприятия программы направлены на достижение цели Стратегии социально-экономического развития муниципального образования город Пермь до 2030 года и Плана мероприятий по реализации Стратегии социально-экономического развития муниципального образования город Пермь до 2030 года на период 2022-2026 годов по обеспечению сбалансированного экономического развития города Перми.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Экономика города Перми следует национальным трендам и демонстрирует разнонаправленные тенденции изменения и достижения ключевых показателей: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оборот крупных и средних организаций в 2022 году составил 1204,1 млрд. руб., что на 5,0% выше уровня 2021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отгруженной продукции собственного производства, выполненных работ и услуг в 2022 году составил 715,4 млрд. руб., что на 6,8% выше уровня 2021 года, по данному показателю город Пермь занимает V место среди других городов-аналогов;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предприятий и организаций в 2022 году составила 63,5 тыс. руб., что на 8,0% выше планового значения и на 13,9% выше уровня 2021 года, по данному показателю город Пермь занимает IV место среди других городов-аналогов;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за счет всех источников финансирования в 2022 году составил 141,0 млрд. руб., что на 16,0% выше уровня 2021 года, по данному показателю город Пермь занимает IV место среди других городов-аналогов;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инвестиции в основной капитал в среднем на душу населения города Перми в 2022 году составили 136,9 тыс. руб., что на 17,8% выше уровня 2021 года, по данному показателю город Пермь занимает IV место среди других городов-аналогов.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Видовая структура инвестиций в основной капитал показывает, что наибольший объем вложений направляется на строительство зданий и сооружений - 62,4 млрд. руб., или 44,3% от общего объема инвестиций. Второе место занимает инвестирование на машины и оборудование - 46,7 млрд. руб., или 33,1% от всех инвестиционных вложений. На строительство жилья в городе Перми в 2022 году направлено 5,1% всех инвестиционных средств, или 7,2 млрд. руб. (в 2021 году - 3,5% всех инвестиций).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Основным источником инвестиций в основной капитал являются собственные средства предприятий - 61,7%, привлеченные средства - 38,3%. При этом сумма бюджетных инвестиций из всех уровней бюджетной системы России, вложенных на территории города Перми, в 2022 году составила 22,9 млрд.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Содействие развитию промышленного потенциала и реализации кластерной политики обеспечивается за счет стимулирования внедрения передовых управленческих, организационных и технологических решений для повышения производительности труда и содействия в расширении кооперационных связей крупных и малых предприятий.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поддержки промышленных предприятий города и повышения производительности труда оказывается поддержка при подготовке кадров, направленная на обучение управленческого звена предприятий, путем предоставления субсидии некоммерческим организациям, не являющимся государственными (муниципальными) учреждениями, связанной с оказанием информационно-консультационной поддержки местным товаропроизводителям в виде организации и проведения конференций, осуществляется информационно-методологическое сопровождение участия крупных и средних предприятий базовых несырьевых отраслей экономики города Перми в национальном проекте "Производительность труда", оказывается информационная поддержка субъектам малого и среднего бизнеса по вопросам участия в промышленной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благоприятной инвестиционной среды осуществляется посредством продвижения Перми в качестве территории для инвестиций, содействия развитию муниципально-частного и развитию туристического потенциала города.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действующего законодательства.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Продвижение Перми реализуется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муниципально-частного партнерства.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рамках содействия в развитии муниципально-частного партнерства формируются максимально прозрачные механизмы привлечения частных инвесторов путем публикации перечня объектов, готовых к реализации, а также сопровождения реализации проектов по принципу "одного окна".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Создание условий для развития малого и среднего предпринимательства осуществляется за счет развития инфраструктуры для поддержки малого и среднего предпринимательства и популяризации предпринимательства. По состоянию на 10 января 2023 г. количество субъектов малого и среднего предпринимательства (далее - СМСП) составляет 57909 ед. Механизмами реализации данных задач являются информационная, консультативная, имущественная и финансовая поддержка предпринимателей.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В соответствии с Федеральным </w:t>
            </w:r>
            <w:hyperlink w:history="0" r:id="rId95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24 июля 2007 г. N 209-ФЗ "О развитии малого и среднего предпринимательства в Российской Федерации", национальным проектом "Малое и среднее предпринимательство и поддержка индивидуальной предпринимательской инициативы" реализуются мероприятия по стимулированию малого и среднего предпринимательства. Информационная и консультационная поддержка осуществляется в форме индивидуальных консультаций, онлайн-формате, тренингов, семинаров, курсов по организации и ведению предпринимательской деятельности, в том числе построению бизнес-моделей. На базе МКУ проводятся мероприятия, направленные на поддержку малого и среднего предпринимательства, в том числе совместно с Фондом содействия инновациям, Фондом развития интернет-инициатив, Пермским фондом развития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популяризации предпринимательства осуществляется информационная кампания, а также выявление способностей и мотивация к созданию собственного бизнеса у людей, имеющих предпринимательский потенциал.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Традиционно проводятся мероприятия "Дни пермского бизнеса". В рамках ежегодного форума организуются образовательные мероприятия для субъектов малого и среднего предпринимательства в форме вебинаров, бизнес-игр, круглых столов, дискуссий от экспертов и топовых спикеров, обучающих мероприятий. Спикерами на мероприятиях выступают успешные предприниматели, блогеры, представители власти федерального и краевого уровней.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Потребительский рынок города Перми характеризуется стабильностью, высокой предпринимательской активностью, устойчивой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Развитие потребительского рынка осуществляется путем развития общедоступной сети предприятий общественного питания, включая сеть быстрого питания, повышения социальной ориентации торговли, а также повышения привлекательности торговой деятельности в удаленных районах города, содействия в развитии продаж фермерской продукции, проведения ярмарок и создания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>
            <w:pPr>
              <w:pStyle w:val="0"/>
            </w:pPr>
            <w:r>
              <w:rPr>
                <w:sz w:val="20"/>
              </w:rPr>
              <w:t xml:space="preserve">Сфера потребительского рынка по состоянию на 01 января 2023 г. включает 9182 объекта, 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- стационарная торговая сеть - 4297;</w:t>
            </w:r>
          </w:p>
          <w:p>
            <w:pPr>
              <w:pStyle w:val="0"/>
            </w:pPr>
            <w:r>
              <w:rPr>
                <w:sz w:val="20"/>
              </w:rPr>
              <w:t xml:space="preserve">- нестационарная торговая сеть - 1535;</w:t>
            </w:r>
          </w:p>
          <w:p>
            <w:pPr>
              <w:pStyle w:val="0"/>
            </w:pPr>
            <w:r>
              <w:rPr>
                <w:sz w:val="20"/>
              </w:rPr>
              <w:t xml:space="preserve">- рынки - 2;</w:t>
            </w:r>
          </w:p>
          <w:p>
            <w:pPr>
              <w:pStyle w:val="0"/>
            </w:pPr>
            <w:r>
              <w:rPr>
                <w:sz w:val="20"/>
              </w:rPr>
              <w:t xml:space="preserve">- общественное питание - 1121;</w:t>
            </w:r>
          </w:p>
          <w:p>
            <w:pPr>
              <w:pStyle w:val="0"/>
            </w:pPr>
            <w:r>
              <w:rPr>
                <w:sz w:val="20"/>
              </w:rPr>
              <w:t xml:space="preserve">- бытовое обслуживание - 2227.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Наибольшее количество предприятий торговли и бытового обслуживания преимущественно базируется в районах, приближенных к центральной части города, с преобладанием жилой застройки и высокой плотности населения (Свердловский, Мотовилихинский, Индустриальный, Дзержинский районы). В основном преобладают продовольственные и непродовольственные объекты сетевого формата розничной торговли, а также магазины шаговой доступности. Для отдаленных районов (Орджоникидзевский, Кировский районы) характерно незначительное количество торговых объектов, что связано с низкой плотностью населения и, как следствие, меньшим спросом. В центральной части города расположены крупнейшие торговые объекты, имеющие общегородское значение и создающие значительные транспортные потоки: торговые центры "Эспланада IMALL", "Планета", "Семья", "Семь пятниц", "Колизей", "Алмаз", "Столица", "Лента", "Карусель", "Ашан", строительные гипермаркеты "Касторама", "Леруа Мерлен".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итогам 2022 года оборот розничной торговли составил 187,7 млрд. руб., что на 6,5% ниже уровня 2021 года (в сопоставимых ценах).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Оборот общественного питания в 2022 году составил 3685,3 млн. руб., что на 3,2% ниже уровня 2021 года (в сопоставимых ценах).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Создание условий для развития туризма является одной из приоритетных задач. Мероприятия по развитию туризма реализуются с учетом стратегических предложений, разработанных Министерством по туризму и молодежной политике Пермского края, и направлены на создание и развитие доступной и комфортной туристической инфраструктуры, формирование комплексных конкурентоспособных туристских продуктов города, продвижение туристских продуктов города на российском и мировом уровнях.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В целях развития туризма и туристической деятельности на территории города Перми действует Координационный совет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и молодежной политике Пермского края, общественных организаций, занятых в сфере туризма.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Программа реализуется в соответствии с нормативными правовыми актами: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96" w:tooltip="Федеральный закон от 24.11.1996 N 132-ФЗ (ред. от 25.12.2023) &quot;Об основах туристск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ноября 1996 г. N 132-ФЗ "Об основах туристской деятельности в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97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25 февраля 1999 г. N 39-ФЗ "Об инвестиционной деятельности в Российской Федерации, осуществляемой в форме капитальных вложений";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98" w:tooltip="Федеральный закон от 21.07.2005 N 115-ФЗ (ред. от 10.07.2023) &quot;О концессионных соглашениях&quot; (с изм. и доп., вступ. в силу с 01.01.2024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21 июля 2005 г. N 115-ФЗ "О концессионных соглашениях";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99" w:tooltip="Федеральный закон от 13.03.2006 N 38-ФЗ (ред. от 24.07.2023) &quot;О рекламе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13 марта 2006 г. N 38-ФЗ "О рекламе";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00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24 июля 2007 г. N 209-ФЗ "О развитии малого и среднего предпринимательства в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01" w:tooltip="Федеральный закон от 28.12.2009 N 381-ФЗ (ред. от 25.12.2023) &quot;Об основах государственного регулирования торговой деятельности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28 декабря 2009 г. N 381-ФЗ "Об основах государственного регулирования торговой деятельности в Российской Федерации";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Федеральный </w:t>
            </w:r>
            <w:hyperlink w:history="0" r:id="rId102" w:tooltip="Федеральный закон от 13.07.2015 N 224-ФЗ (ред. от 10.07.2023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(с изм. и доп., вступ. в силу с 01.01.2024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      </w:r>
          </w:p>
          <w:p>
            <w:pPr>
              <w:pStyle w:val="0"/>
            </w:pPr>
            <w:hyperlink w:history="0" r:id="rId103" w:tooltip="Закон Пермского края от 11.06.2008 N 238-ПК (ред. от 12.02.2024) &quot;Об инновационной деятельности в Пермском крае&quot; (принят ЗС ПК 22.05.2008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Пермского края от 11 июня 2008 г. N 238-ПК "Об инновационной деятельности в Пермском крае";</w:t>
            </w:r>
          </w:p>
          <w:p>
            <w:pPr>
              <w:pStyle w:val="0"/>
            </w:pPr>
            <w:hyperlink w:history="0" r:id="rId104" w:tooltip="Закон Пермского края от 26.02.2009 N 392-ПК (ред. от 15.12.2023) &quot;О развитии малого и среднего предпринимательства в Пермском крае&quot; (принят ЗС ПК 19.02.2009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Пермского края от 26 февраля 2009 г. N 392-ПК "О развитии малого и среднего предпринимательства в Пермском крае";</w:t>
            </w:r>
          </w:p>
          <w:p>
            <w:pPr>
              <w:pStyle w:val="0"/>
            </w:pPr>
            <w:hyperlink w:history="0" r:id="rId105" w:tooltip="Закон Пермского края от 09.03.2006 N 2903-656 (ред. от 10.11.2023) &quot;О туризме и туристской деятельности&quot; (принят ЗС ПО 16.02.2006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Пермского края от 09 марта 2006 г. N 2903-656 "О туризме и туристской деятельности";</w:t>
            </w:r>
          </w:p>
          <w:p>
            <w:pPr>
              <w:pStyle w:val="0"/>
            </w:pPr>
            <w:hyperlink w:history="0" r:id="rId106" w:tooltip="Постановление Правительства Пермского края от 28.11.2017 N 966-п (ред. от 19.02.2024) &quot;Об утверждении Порядка разработки и утверждения схемы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Пермского края от 28 ноября 2017 г. N 966-п "Об утверждении Порядка разработки и утверждения схемы размещения нестационарных торговых объектов";</w:t>
            </w:r>
          </w:p>
          <w:p>
            <w:pPr>
              <w:pStyle w:val="0"/>
            </w:pPr>
            <w:hyperlink w:history="0" r:id="rId107" w:tooltip="Решение Пермской городской Думы от 08.11.2005 N 192 (ред. от 22.08.2023) &quot;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08 ноября 2005 г. N 192 "Об утверждении Положения о порядке выявления и демонтажа самовольно установленных и незаконно размещенных движимых объектов на территории города Перми";</w:t>
            </w:r>
          </w:p>
          <w:p>
            <w:pPr>
              <w:pStyle w:val="0"/>
            </w:pPr>
            <w:hyperlink w:history="0" r:id="rId108" w:tooltip="Решение Пермской городской Думы от 27.01.2009 N 11 (ред. от 23.01.2024) &quot;Об утверждении Положения о порядке установки и эксплуатации рекламных конструкций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      </w:r>
          </w:p>
          <w:p>
            <w:pPr>
              <w:pStyle w:val="0"/>
            </w:pPr>
            <w:hyperlink w:history="0" r:id="rId109" w:tooltip="Решение Пермской городской Думы от 23.08.2016 N 171 (ред. от 23.01.2024) &quot;Об утверждении схемы размещения рекламных конструкций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23 августа 2016 г. N 171 "Об утверждении схемы размещения рекламных конструкций на территории города Перми";</w:t>
            </w:r>
          </w:p>
          <w:p>
            <w:pPr>
              <w:pStyle w:val="0"/>
            </w:pPr>
            <w:hyperlink w:history="0" r:id="rId110" w:tooltip="Постановление Администрации г. Перми от 09.06.2008 N 503 (ред. от 19.12.2023) &quot;О благоустройстве территорий и безопасности в организованных местах отдыха людей у воды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09 июня 2008 г. N 503 "О благоустройстве территорий и безопасности в организованных местах отдыха людей у воды на территории города Перми";</w:t>
            </w:r>
          </w:p>
          <w:p>
            <w:pPr>
              <w:pStyle w:val="0"/>
            </w:pPr>
            <w:hyperlink w:history="0" r:id="rId111" w:tooltip="Постановление Администрации г. Перми от 07.08.2014 N 531 (ред. от 13.07.2023) &quot;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07 августа 2014 г. N 531 "Об утверждении Порядка принятия решений о подготовке и реализации бюджетных инвестиций в объекты муниципальной собственности 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Перми";</w:t>
            </w:r>
          </w:p>
          <w:p>
            <w:pPr>
              <w:pStyle w:val="0"/>
            </w:pPr>
            <w:hyperlink w:history="0" r:id="rId112" w:tooltip="Постановление Администрации г. Перми от 15.07.2015 N 465 (ред. от 15.11.2023) &quot;Об утверждении Единого регламента сопровождения инвестиционных проектов по принципу &quot;одного окна&quot; в городе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15 июля 2015 г. N 465 "Об утверждении Единого регламента сопровождения инвестиционных проектов по принципу "одного окна" в городе Перми";</w:t>
            </w:r>
          </w:p>
          <w:p>
            <w:pPr>
              <w:pStyle w:val="0"/>
            </w:pPr>
            <w:hyperlink w:history="0" r:id="rId113" w:tooltip="Постановление Администрации г. Перми от 14.04.2017 N 290 (ред. от 10.03.2020) &quot;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14 апреля 2017 г. N 290 "Об утверждении Порядка взаимодействия функциональных органов администрации города Перми при реализации проектов муниципально-частного партнерства в городе Перми";</w:t>
            </w:r>
          </w:p>
          <w:p>
            <w:pPr>
              <w:pStyle w:val="0"/>
            </w:pPr>
            <w:hyperlink w:history="0" r:id="rId114" w:tooltip="Постановление Администрации г. Перми от 02.08.2018 N 521 (ред. от 19.07.2023) &quot;Об утверждении схемы размещения нестационарных торговых объектов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02 августа 2018 г. N 521 "Об утверждении схемы размещения нестационарных торговых объектов на территории города Перми"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программы</w:t>
            </w:r>
          </w:p>
        </w:tc>
        <w:tc>
          <w:tcPr>
            <w:gridSpan w:val="5"/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сбалансированного экономического развития города Перми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Перечень подпрограмм и задач</w:t>
            </w:r>
          </w:p>
        </w:tc>
        <w:tc>
          <w:tcPr>
            <w:gridSpan w:val="5"/>
            <w:tcW w:w="6349" w:type="dxa"/>
          </w:tcPr>
          <w:p>
            <w:pPr>
              <w:pStyle w:val="0"/>
            </w:pPr>
            <w:r>
              <w:rPr>
                <w:sz w:val="20"/>
              </w:rPr>
              <w:t xml:space="preserve">1.1. Содействие развитию промышленного потенциала и реализации кластерной политики.</w:t>
            </w:r>
          </w:p>
          <w:p>
            <w:pPr>
              <w:pStyle w:val="0"/>
            </w:pPr>
            <w:r>
              <w:rPr>
                <w:sz w:val="20"/>
              </w:rPr>
              <w:t xml:space="preserve">1.1.1. Стимулирование внедрения передовых управленческих, организационных и технологических решений для повышения производительности труда.</w:t>
            </w:r>
          </w:p>
          <w:p>
            <w:pPr>
              <w:pStyle w:val="0"/>
            </w:pPr>
            <w:r>
              <w:rPr>
                <w:sz w:val="20"/>
              </w:rPr>
              <w:t xml:space="preserve">1.1.2. Содействие в расширении кооперационных связей крупных предприятий с малыми предприятиями.</w:t>
            </w:r>
          </w:p>
          <w:p>
            <w:pPr>
              <w:pStyle w:val="0"/>
            </w:pPr>
            <w:r>
              <w:rPr>
                <w:sz w:val="20"/>
              </w:rPr>
              <w:t xml:space="preserve">1.2. Формирование благоприятной инвестиционной среды.</w:t>
            </w:r>
          </w:p>
          <w:p>
            <w:pPr>
              <w:pStyle w:val="0"/>
            </w:pPr>
            <w:r>
              <w:rPr>
                <w:sz w:val="20"/>
              </w:rPr>
              <w:t xml:space="preserve">1.2.1. Содействие в развитии муниципально-частного партнерства.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1.2.2. Продвижение города Перми в качестве территории для инвестиций.</w:t>
            </w:r>
          </w:p>
          <w:p>
            <w:pPr>
              <w:pStyle w:val="0"/>
            </w:pPr>
            <w:r>
              <w:rPr>
                <w:sz w:val="20"/>
              </w:rPr>
              <w:t xml:space="preserve">1.3. Создание условий для развития малого и среднего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1.3.1. Развитие инфраструктуры для поддержки малого и среднего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1.3.2. Популяризация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1.3.3. Развитие инновационного предпринимательства.</w:t>
            </w:r>
          </w:p>
          <w:p>
            <w:pPr>
              <w:pStyle w:val="0"/>
            </w:pPr>
            <w:r>
              <w:rPr>
                <w:sz w:val="20"/>
              </w:rPr>
              <w:t xml:space="preserve">1.4. Развитие потребительского рынка.</w:t>
            </w:r>
          </w:p>
          <w:p>
            <w:pPr>
              <w:pStyle w:val="0"/>
            </w:pPr>
            <w:r>
              <w:rPr>
                <w:sz w:val="20"/>
              </w:rPr>
              <w:t xml:space="preserve">1.4.1.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      </w:r>
          </w:p>
          <w:p>
            <w:pPr>
              <w:pStyle w:val="0"/>
            </w:pPr>
            <w:r>
              <w:rPr>
                <w:sz w:val="20"/>
              </w:rPr>
              <w:t xml:space="preserve">1.4.2. Упорядочение размещения рекламных конструкций, нестационарных торговых объектов, автостоянок открытого типа на территории города Перми.</w:t>
            </w:r>
          </w:p>
          <w:p>
            <w:pPr>
              <w:pStyle w:val="0"/>
            </w:pPr>
            <w:r>
              <w:rPr>
                <w:sz w:val="20"/>
              </w:rPr>
              <w:t xml:space="preserve">1.4.3. Популяризация сферы торговли и услуг.</w:t>
            </w:r>
          </w:p>
          <w:p>
            <w:pPr>
              <w:pStyle w:val="0"/>
            </w:pPr>
            <w:r>
              <w:rPr>
                <w:sz w:val="20"/>
              </w:rPr>
              <w:t xml:space="preserve">1.4.4. Организация и проведение ярмарочных мероприятий на территории города Перми.</w:t>
            </w:r>
          </w:p>
          <w:p>
            <w:pPr>
              <w:pStyle w:val="0"/>
            </w:pPr>
            <w:r>
              <w:rPr>
                <w:sz w:val="20"/>
              </w:rPr>
              <w:t xml:space="preserve">1.5. Развитие туризма в городе Перми.</w:t>
            </w:r>
          </w:p>
          <w:p>
            <w:pPr>
              <w:pStyle w:val="0"/>
            </w:pPr>
            <w:r>
              <w:rPr>
                <w:sz w:val="20"/>
              </w:rPr>
              <w:t xml:space="preserve">1.5.1. Содействие развитию туристического потенциала города Перми</w:t>
            </w:r>
          </w:p>
        </w:tc>
      </w:tr>
      <w:tr>
        <w:tc>
          <w:tcPr>
            <w:tcW w:w="3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Сроки реализации программы</w:t>
            </w:r>
          </w:p>
        </w:tc>
        <w:tc>
          <w:tcPr>
            <w:gridSpan w:val="5"/>
            <w:tcW w:w="63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2022-2026 годы</w:t>
            </w:r>
          </w:p>
        </w:tc>
      </w:tr>
      <w:tr>
        <w:tc>
          <w:tcPr>
            <w:tcW w:w="36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и источники финансирования программы (подпрограммы)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программа,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31417,941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30480,70401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27451,100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27750,600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27750,600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31417,941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30480,70401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27451,100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27750,600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27750,600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1.1,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1.2,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755,887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690,28965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755,887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690,28965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1.3,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10333,616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10831,500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10831,500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10333,616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10831,500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10831,500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1.4,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17324,747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15652,09836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12232,600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12270,600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12270,600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17324,747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15652,09836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12232,600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12270,600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12270,600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 1.5, всего (тыс. руб.), в том числе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3562,307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3567,200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3562,307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3567,200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3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7"/>
            <w:tcW w:w="903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 в ред. </w:t>
            </w:r>
            <w:hyperlink w:history="0" r:id="rId115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3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конечного результата цели программы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 план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 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 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 план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 план</w:t>
            </w:r>
          </w:p>
        </w:tc>
      </w:tr>
      <w:tr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млн.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</w:tr>
      <w:tr>
        <w:tc>
          <w:tcPr>
            <w:vMerge w:val="continue"/>
          </w:tcPr>
          <w:p/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СМСП в расчете на 10 тыс. чел. населения, ед.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556,9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1.1 "Содействие развитию промышленного</w:t>
      </w:r>
    </w:p>
    <w:p>
      <w:pPr>
        <w:pStyle w:val="2"/>
        <w:jc w:val="center"/>
      </w:pPr>
      <w:r>
        <w:rPr>
          <w:sz w:val="20"/>
        </w:rPr>
        <w:t xml:space="preserve">потенциала и реализации кластерной политики"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"Экономическое развитие города Перми"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16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665"/>
        <w:gridCol w:w="568"/>
        <w:gridCol w:w="616"/>
        <w:gridCol w:w="616"/>
        <w:gridCol w:w="616"/>
        <w:gridCol w:w="616"/>
        <w:gridCol w:w="616"/>
        <w:gridCol w:w="1288"/>
        <w:gridCol w:w="1852"/>
        <w:gridCol w:w="904"/>
        <w:gridCol w:w="904"/>
        <w:gridCol w:w="904"/>
        <w:gridCol w:w="904"/>
        <w:gridCol w:w="904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3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4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"Производительность труда"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информационных сообщений в информационно-телекоммуникационной сети "Интернет"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средних и крупных предприятий базовых несырьевых отраслей экономики, вовлеченных в реализацию национального проекта (нарастающим итогом)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поддержки при подготовке кадров, направленной на обучение управленческого звена предприятий - участников национального проекта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1.1.1.2.1.1</w:t>
            </w:r>
          </w:p>
        </w:tc>
        <w:tc>
          <w:tcPr>
            <w:tcW w:w="26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2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1.1.1.2.1.1 в ред. </w:t>
            </w:r>
            <w:hyperlink w:history="0" r:id="rId119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заседаний комиссии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численности работников и учета рабочих мест на предприятиях и организациях города Перми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мониторингов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1.1.1.3.2.2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принятых работников списочного состава на дополнительно введенные (созданные) рабочие места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1.1.1.3.2.3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выбывших работников списочного состава в связи с сокращением численности работников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информированию предприятий (организаций) о возможности участия в промышленной кооперации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на Инвестиционном портале города Перми, на официальном сайте МКУ о мероприятиях Центра промышленной кооперации Пермского края, в целях оказания содействия в расширении кооперации крупных предприятий с малыми предприятиями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</w:t>
            </w:r>
          </w:p>
        </w:tc>
        <w:tc>
          <w:tcPr>
            <w:gridSpan w:val="14"/>
            <w:tcW w:w="13973" w:type="dxa"/>
          </w:tcPr>
          <w:p>
            <w:pPr>
              <w:pStyle w:val="0"/>
            </w:pPr>
            <w:r>
              <w:rPr>
                <w:sz w:val="20"/>
              </w:rPr>
              <w:t xml:space="preserve">Продвижение механизма субконтрактации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встреч, семинаров, лекций, вебинаров с предприятиями города и СМСП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4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1.2 "Формирование благоприятной инвестиционной</w:t>
      </w:r>
    </w:p>
    <w:p>
      <w:pPr>
        <w:pStyle w:val="2"/>
        <w:jc w:val="center"/>
      </w:pPr>
      <w:r>
        <w:rPr>
          <w:sz w:val="20"/>
        </w:rPr>
        <w:t xml:space="preserve">среды" 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0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2211"/>
        <w:gridCol w:w="568"/>
        <w:gridCol w:w="724"/>
        <w:gridCol w:w="724"/>
        <w:gridCol w:w="724"/>
        <w:gridCol w:w="724"/>
        <w:gridCol w:w="724"/>
        <w:gridCol w:w="1288"/>
        <w:gridCol w:w="1852"/>
        <w:gridCol w:w="904"/>
        <w:gridCol w:w="1247"/>
        <w:gridCol w:w="904"/>
        <w:gridCol w:w="904"/>
        <w:gridCol w:w="90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41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48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развитии муниципально-частного партнерства (далее - МЧП)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заключений о возможности (невозможности) реализации инвестиционного проекта на принципах МЧП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1.2.1.1.1.1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заключений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1.2.1.1.1.1 в ред. </w:t>
            </w:r>
            <w:hyperlink w:history="0" r:id="rId121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"Интернет"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опубликований на Инвестиционном портале города Перми перечня объектов, в отношении которых планируется заключение соглашений МЧП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перечней объектов, в отношении которых планируется заключение концессионных соглашений, опубликованных на Инвестиционном портале города Перми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1.2.1.2.1.3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сформированных и опубликованных на Инвестиционном портале города Перми перечней объектов для заключения соглашений о МЧП, концессионных соглашений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1.2.1.2.2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1.2.1.2.2.1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1.2.1.2.2.1 в ред. </w:t>
            </w:r>
            <w:hyperlink w:history="0" r:id="rId122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Продвижение города Перми в качестве территории для инвестиций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1.2.2.1.1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1.2.2.1.1.1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совещаний, рабочих встреч по вопросам, направленным на привлечение инвесторов для реализации инвестиционных проектов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1.2.2.1.1.1 в ред. </w:t>
            </w:r>
            <w:hyperlink w:history="0" r:id="rId123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1.2.2.1.2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1.2.2.1.2.1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оказанных экспертно-консультационных услуг некоммерческими организациями по сопровождению в сфере МЧП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Сопровождение инвестиционного проекта по принципу "одного окна"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инвестиционных площадок (свободных земельных участков) с указанием имеющейся инфраструктуры, размещенных на инвестиционном портале города Перми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1.2.2.1.3.2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инвестиционных проектов, по которым ведется сопровождение, в т.ч. по принципу "одного окна"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1.2.2.1.3.2 в ред. </w:t>
            </w:r>
            <w:hyperlink w:history="0" r:id="rId12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1.2.2.1.4.1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проектов НПА, прошедших процедуру ОРВ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1.2.2.1.4.1 в ред. </w:t>
            </w:r>
            <w:hyperlink w:history="0" r:id="rId125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НПА, по которым проведена экспертиза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8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1.2.2.1.4,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</w:t>
            </w:r>
          </w:p>
        </w:tc>
        <w:tc>
          <w:tcPr>
            <w:gridSpan w:val="14"/>
            <w:tcW w:w="14402" w:type="dxa"/>
          </w:tcPr>
          <w:p>
            <w:pPr>
              <w:pStyle w:val="0"/>
            </w:pPr>
            <w:r>
              <w:rPr>
                <w:sz w:val="20"/>
              </w:rPr>
              <w:t xml:space="preserve">Обновление инвестиционного паспорта города Перми, инвестиционного портала города Перми, изготовление информационных материалов, организация форумов, презентационных мероприятий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1.2.2.1.5.1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изготовленных брошюр "Инвестиционный паспорт города Перми"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164,587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137,429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1.2.2.1.5.2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изготовленных информационных материалов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15,000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1.2.2.1.5.3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посещений Инвестиционного портала города Перми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337000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135,060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1.2.2.1.5.3 в ред. </w:t>
            </w:r>
            <w:hyperlink w:history="0" r:id="rId126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1.2.2.1.5.4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форумов, презентационных мероприятий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318,80065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1.2.2.1.5.4 в ред. </w:t>
            </w:r>
            <w:hyperlink w:history="0" r:id="rId127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8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1.2.2.1.5,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656,887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591,28965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8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1.2.2.1,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755,887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690,28965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8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1.2.2,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755,887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690,28965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8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1.2,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755,887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690,28965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9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1.3 "Создание условий для развития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"Экономическое развитие города Перми"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32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2524"/>
        <w:gridCol w:w="568"/>
        <w:gridCol w:w="736"/>
        <w:gridCol w:w="736"/>
        <w:gridCol w:w="724"/>
        <w:gridCol w:w="724"/>
        <w:gridCol w:w="724"/>
        <w:gridCol w:w="1288"/>
        <w:gridCol w:w="1852"/>
        <w:gridCol w:w="1024"/>
        <w:gridCol w:w="1144"/>
        <w:gridCol w:w="1144"/>
        <w:gridCol w:w="1144"/>
        <w:gridCol w:w="1144"/>
      </w:tblGrid>
      <w:tr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5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4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5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инфраструктуры для поддержки малого и среднего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информационной и консультационной поддержки СМСП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Стимулирование развития предпринимательской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1.3.1.1.1.1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8460,916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1.3.1.1.1.1 в ред. </w:t>
            </w:r>
            <w:hyperlink w:history="0" r:id="rId133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1.3.1.1.1.2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индивидуальных консультаций СМСП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1.3.1.1.1.3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1.3.1.1.1.3 в ред. </w:t>
            </w:r>
            <w:hyperlink w:history="0" r:id="rId13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1.3.1.1.1.4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развитие социального предпринимательства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1.3.1.1.1.5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обучающих семинаров в сфере закупок в соответствии с Федеральным </w:t>
            </w:r>
            <w:hyperlink w:history="0" r:id="rId135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8.03.2024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N 44-ФЗ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1.3.1.1.1.6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в сети "Интернет", в том числе на сайте МКУ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2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8460,916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по вопросам развития малого и среднего предпринимательства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1.3.1.1.2.1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заседаний Координационного совета по развитию СМСП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1.3.1.1.2.1 в ред. </w:t>
            </w:r>
            <w:hyperlink w:history="0" r:id="rId137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1.3.1.1.2.2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 об участии и проведении мероприятий Агентства по развитию малого и среднего предпринимательства Пермского края (далее - Агентство)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1.3.1.1.2.3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направленных информаций в Агентство для размещения на региональных информационных ресурсах, в том числе в разделе "Управляем вместе для бизнеса" интерактивного портала "Управляем вместе"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1.3.1.1.2.3 в ред. </w:t>
            </w:r>
            <w:hyperlink w:history="0" r:id="rId138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1.3.1.1.2.4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запросов-информаций по вопросам ведения Единого реестра СМСП, развития института самозанятости в рамках взаимодействия с ИФНС по Пермскому краю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2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8460,916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имущественной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 (далее - самозанятые граждане)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и самозанятым гражданам (далее - Перечень)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по презентации объектов, включенных и планируемых к включению в Перечень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1.3.1.2.1.2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направленных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1.3.1.2.2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оборудованных рабочих мест резидентам МКУ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1.3.1.2.2.1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резидентов (нарастающим итогом)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мониторинга соблюдения законодательно установленной квоты на закупки у СМСП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осуществления закупок в соответствии с </w:t>
            </w:r>
            <w:hyperlink w:history="0" r:id="rId140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8.03.2024) {КонсультантПлюс}">
              <w:r>
                <w:rPr>
                  <w:sz w:val="20"/>
                  <w:color w:val="0000ff"/>
                </w:rPr>
                <w:t xml:space="preserve">частью 1 статьи 30</w:t>
              </w:r>
            </w:hyperlink>
            <w:r>
              <w:rPr>
                <w:sz w:val="20"/>
              </w:rPr>
              <w:t xml:space="preserve"> Федерального закона от 05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1.3.1.3.1.1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закупок у СМСП путем 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 от совокупного годового объема закупок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30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1.3.1.3.1.1 в ред. </w:t>
            </w:r>
            <w:hyperlink w:history="0" r:id="rId141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1.3.1.3.1,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2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7664,800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8460,916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8958,800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положительного образа предпринимателя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индивидуальных консультаций по вопросам создания собственного бизнеса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1.3.2.1.1.2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офлайн-мероприятий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1.3.2.1.1.3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офлайн-мероприятий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1.3.2.1.1.4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онлайн-мероприятий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1.3.2.1.1.5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онлайн-мероприятий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40000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1.3.2.1.1.5 в ред. </w:t>
            </w:r>
            <w:hyperlink w:history="0" r:id="rId143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1.3.2.1.1.6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просмотров онлайн-мероприятий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55000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55000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1.3.2.1.1.6 в ред. </w:t>
            </w:r>
            <w:hyperlink w:history="0" r:id="rId14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1.3.2.1.1.7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мастер-классов, направленных на развитие профессиональных компетенций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1.3.2.1.1.8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мастер-классов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1.3.2.1.1.9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1.3.2.1.2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созданию благоприятных условий деятельности для самозанятых граждан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1.3.2.1.2.1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семинаров по вопросам деятельности самозанятых граждан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"Интернет"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информационных кампаний по популяризации предпринимательства, включающих продвижение образа предпринимателя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1.3.2.1.3.2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публикаций о реализации успешных Стартап проектов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1.3.2.1.3.3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физических лиц, охваченных анкетированием по выявлению предпринимательского потенциала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  <w:t xml:space="preserve">1.3.2.1.3.4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аналитических записок по результатам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247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инновационного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развитие инновационного предпринимательства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 "Дни Пермского бизнеса"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1.3.3.1.1.2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 "Дни Пермского бизнеса"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</w:t>
            </w:r>
          </w:p>
        </w:tc>
        <w:tc>
          <w:tcPr>
            <w:gridSpan w:val="14"/>
            <w:tcW w:w="15476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1.3.3.1.2.1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семинаров в области инноваций и промышленного производства в рамках участия в федеральных программах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1.3.3.1.2.2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семинаров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1.3.3.1.2.2 в ред. </w:t>
            </w:r>
            <w:hyperlink w:history="0" r:id="rId145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1.3.3.1.2.3</w:t>
            </w:r>
          </w:p>
        </w:tc>
        <w:tc>
          <w:tcPr>
            <w:tcW w:w="252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информаций по итогам проведения конкурсов в рамках федеральных программ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tcW w:w="124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1.3.3.1.2.4</w:t>
            </w:r>
          </w:p>
        </w:tc>
        <w:tc>
          <w:tcPr>
            <w:tcW w:w="25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проектов, по которым принято решение о предоставлении гранта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1.3.3.1.2.4 в ред. </w:t>
            </w:r>
            <w:hyperlink w:history="0" r:id="rId146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1.3.3.1,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c>
          <w:tcPr>
            <w:gridSpan w:val="9"/>
            <w:tcW w:w="927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92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1.3,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9537,500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10333,616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10570,000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10831,500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10831,500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723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1.4 "Развитие потребительского рынка"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8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2438"/>
        <w:gridCol w:w="568"/>
        <w:gridCol w:w="616"/>
        <w:gridCol w:w="616"/>
        <w:gridCol w:w="616"/>
        <w:gridCol w:w="616"/>
        <w:gridCol w:w="616"/>
        <w:gridCol w:w="1288"/>
        <w:gridCol w:w="1852"/>
        <w:gridCol w:w="1144"/>
        <w:gridCol w:w="1417"/>
        <w:gridCol w:w="1144"/>
        <w:gridCol w:w="1144"/>
        <w:gridCol w:w="114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3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5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нестационарных торговых объектов (далее - НТО) в соответствии со Схемой размещения нестационарных объектов (далее - Схема НТО), автостоянок открытого типа (далее - АСОТ) на территории города Перми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НТО, соответствующих Схеме НТО, размещенных на основании договоров на размещение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1.4.1.1.1.1 в ред. </w:t>
            </w:r>
            <w:hyperlink w:history="0" r:id="rId149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АСОТ, размещенных на основании договоров аренды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1.4.1.1.1.2 в ред. </w:t>
            </w:r>
            <w:hyperlink w:history="0" r:id="rId150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1.4.1.1.1,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жителей местами массового отдыха населения у воды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обустройства мест массового отдыха населения у воды на территории города Перми</w:t>
            </w:r>
          </w:p>
        </w:tc>
      </w:tr>
      <w:tr>
        <w:tc>
          <w:tcPr>
            <w:tcW w:w="119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1.4.1.2.1.1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мест отдыха людей у воды</w:t>
            </w:r>
          </w:p>
        </w:tc>
        <w:tc>
          <w:tcPr>
            <w:tcW w:w="5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859,127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1247,432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616,242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1376,842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1407,800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АПНЛ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836,342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ПНР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3688,553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4202,232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1.4.1.2.1.1 в ред. </w:t>
            </w:r>
            <w:hyperlink w:history="0" r:id="rId151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1.4.1.2.1.2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мест отдыха людей у воды, оборудованных для инвалидов и иных маломобильных групп населения</w:t>
            </w:r>
          </w:p>
        </w:tc>
        <w:tc>
          <w:tcPr>
            <w:tcW w:w="5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АЛР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903,578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430,025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АОР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1054,319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АПНЛ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641,567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ПНР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3029,489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мероприятию 1.4.1.2.1,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6718,042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4202,232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основному мероприятию 1.4.1.2,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6718,042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4202,232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задаче 1.4.1,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6718,042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4202,232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 по размещению ОПР в соответствии с действующим законодательством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РК в соответствии со Схемой размещения рекламных конструкций (далее - Схема РК)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РК в соответствии со Схемой РК, размещенных на основании договоров и разрешений на установку и эксплуатацию РК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1.4.2.1.1.1 в ред. </w:t>
            </w:r>
            <w:hyperlink w:history="0" r:id="rId155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обследований НТО на предмет соблюдения условий договора НТО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1.4.2.1.2.1 в ред. </w:t>
            </w:r>
            <w:hyperlink w:history="0" r:id="rId156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обследований РК на предмет соблюдения условий договора РК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1.4.2.1.3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и учет ОПР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действующих информационных систем, обеспечивающих учет ОПР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УИТ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сводных информаций о практике составления протоколов в соответствии с </w:t>
            </w:r>
            <w:hyperlink w:history="0" r:id="rId157" w:tooltip="Закон Пермского края от 06.04.2015 N 460-ПК (ред. от 13.12.2023) &quot;Об административных правонарушениях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Пермского края от 06.04.2015 N 460-ПК "Об административных правонарушениях в Пермском крае" (еженедельно)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демонтированных объектов потребительского рынка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 "СМИ"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1.4.2.1.4,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планируемых мероприятий по снижению задолженности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отчетов о выполнении мероприятий по снижению задолженности (ежеквартально)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1.4.2.1.5,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1.4.2.1.6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1.4.2.1.6.1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 о размещении объектов потребительского рынка,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1.4.2.1.6,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сферы торговли и услуг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развитию рынка товаров и услуг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общедоступной сети предприятий общественного питания, включая сеть быстрого питания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рассмотренных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1.4.3.1.1.1 в ред. </w:t>
            </w:r>
            <w:hyperlink w:history="0" r:id="rId158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социальной ориентации торговли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мониторингов цен на социально значимые товары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привлекательности торговой деятельности в удаленных районах города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сформированных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подготовленных предложений по открытию новых объектов потребительского рынка с учетом проведения исследований тенденций развития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рассмотренных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1.4.3.1.4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мероприятиях в сфере развития рынка товаров и услуг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1.4.3.1.4.1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1.4.3.1.4,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- стационарные ОПР)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действующих информационных систем, обеспечивающих мониторинг стационарных ОПР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1.4.3.2.1.1 в ред. </w:t>
            </w:r>
            <w:hyperlink w:history="0" r:id="rId159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мониторингов стационарных ОПР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1.4.3.2.1.2 введен </w:t>
            </w:r>
            <w:hyperlink w:history="0" r:id="rId160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мониторингов стационарных ОПР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аналитических записок по результатам проведения мониторинга стационарных ОПР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тенденций развития стационарных ОПР с учетом изменений спроса населения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предложений по размещению объектов при подготовке проекта планировки/межевания территории, направленные в департамент градостроительства и архитектуры администрации города Перми, департамент земельных отношений администрации города Перми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аналитических информаций по развитию отраслей потребительского рынка города Перми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конкурса среди предприятий города Перми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конкурс на лучшее оформление предприятий города Перми к Новому году (далее - конкурс)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предприятий - участников конкурса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359,252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победителей конкурса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1.4.3.3.1,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359,252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359,252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455,600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359,252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500,000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1.4.4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Организация и проведение ярмарочных мероприятий на территории города Перми,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обеспечению потребности населения города Перми в товарах (работах, услугах)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ярмарочных дней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8244,366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8435,421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1.4.4.1.1.1 в ред. </w:t>
            </w:r>
            <w:hyperlink w:history="0" r:id="rId161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1.4.4.1.1.2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организованных на ярмарочных днях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1.4.4.1.1.2 в ред. </w:t>
            </w:r>
            <w:hyperlink w:history="0" r:id="rId162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ярмарочных дней на безвозмездной основе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организованных на ярмарочных днях на безвозмездной основе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мероприятию 1.4.4.1.1,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8244,366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8435,421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1.4.4.1.2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развитии продаж фермерской (экологически чистой) продукции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предоставленных фермерским хозяйствам на ярмарках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2885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</w:t>
            </w:r>
          </w:p>
        </w:tc>
        <w:tc>
          <w:tcPr>
            <w:gridSpan w:val="14"/>
            <w:tcW w:w="1521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1.4.4.1.3.1</w:t>
            </w:r>
          </w:p>
        </w:tc>
        <w:tc>
          <w:tcPr>
            <w:tcW w:w="243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размещенных торговых прилавков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1057,739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1806,19336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1.4.4.1.3.1 в ред. </w:t>
            </w:r>
            <w:hyperlink w:history="0" r:id="rId16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предоставленных торговых мест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85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1057,739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1865,787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1.4.4.1,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9302,105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10241,61436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1.4.4,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9302,105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10241,61436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9"/>
            <w:tcW w:w="85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по подпрограмме 1.4, в том числе по источникам финансирования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17324,747</w:t>
            </w:r>
          </w:p>
        </w:tc>
        <w:tc>
          <w:tcPr>
            <w:tcW w:w="141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15652,09836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12232,600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12270,600</w:t>
            </w:r>
          </w:p>
        </w:tc>
        <w:tc>
          <w:tcPr>
            <w:tcW w:w="114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12270,600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41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СИСТЕМА ПРОГРАММНЫХ МЕРОПРИЯТИЙ</w:t>
      </w:r>
    </w:p>
    <w:p>
      <w:pPr>
        <w:pStyle w:val="2"/>
        <w:jc w:val="center"/>
      </w:pPr>
      <w:r>
        <w:rPr>
          <w:sz w:val="20"/>
        </w:rPr>
        <w:t xml:space="preserve">подпрограммы 1.5 "Развитие туризма в городе Перми"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8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3005"/>
        <w:gridCol w:w="568"/>
        <w:gridCol w:w="616"/>
        <w:gridCol w:w="616"/>
        <w:gridCol w:w="616"/>
        <w:gridCol w:w="616"/>
        <w:gridCol w:w="616"/>
        <w:gridCol w:w="1288"/>
        <w:gridCol w:w="1852"/>
        <w:gridCol w:w="1024"/>
        <w:gridCol w:w="1024"/>
        <w:gridCol w:w="1024"/>
        <w:gridCol w:w="1024"/>
        <w:gridCol w:w="102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300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gridSpan w:val="6"/>
            <w:tcW w:w="3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непосредственного результата</w:t>
            </w:r>
          </w:p>
        </w:tc>
        <w:tc>
          <w:tcPr>
            <w:tcW w:w="128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85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gridSpan w:val="5"/>
            <w:tcW w:w="51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 Перми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по вопросам продвижения туристических продуктов на территории города Перми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заседаний Координационного совета по туризму и туристской деятельности в городе Перми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предпринимателям в сфере туризма в продвижении туристических предложений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совещаний, рабочих встреч, круглых столов с предпринимателями в сфере туризма по вопросам продвижения новых программ и туристических маршрутов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туристских ресурсах города Перми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информационных сообщений, размещенных в информационно-телекоммуникационной сети "Интернет"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Аренда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1.5.1.2.1.1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видов информационных материалов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412,307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319,873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10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1.5.1.2.1.1 в ред. </w:t>
            </w:r>
            <w:hyperlink w:history="0" r:id="rId169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1.5.1.2.1.2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стендов города на туристических выставках, форумах, в которых принято участие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1922,657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10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1.5.1.2.1.2 в ред. </w:t>
            </w:r>
            <w:hyperlink w:history="0" r:id="rId170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1.5.1.2.1.3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547,250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650,000</w:t>
            </w:r>
          </w:p>
        </w:tc>
      </w:tr>
      <w:tr>
        <w:tblPrEx>
          <w:tblBorders>
            <w:insideH w:val="nil"/>
          </w:tblBorders>
        </w:tblPrEx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1.5.1.2.1.4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презентационных мероприятий</w:t>
            </w:r>
          </w:p>
        </w:tc>
        <w:tc>
          <w:tcPr>
            <w:tcW w:w="56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777,420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400,000</w:t>
            </w:r>
          </w:p>
        </w:tc>
        <w:tc>
          <w:tcPr>
            <w:tcW w:w="10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400,000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610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1.5.1.2.1.4 в ред. </w:t>
            </w:r>
            <w:hyperlink w:history="0" r:id="rId171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3562,307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3567,200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сформированных календарей (ежегодно)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опубликований событийного календаря в информационно-телекоммуникационной сети Интернет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туроператорами города Перми по развитию круизного туризма в городе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совещаний, рабочих встреч, круглых столов с предпринимателями в сфере круизного туризма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1.5.1.2,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3562,307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3567,200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оказанных консультаций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1.5.1.3.1.2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информационно-консультационных сообщений для субъектов малого и среднего предпринимательства в сфере туризма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1.5.1.3.1,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1.5.1.3,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федеральных конкурсах в рамках национального проекта "Туризм и индустрия гостеприимства"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1.5.1.4.1</w:t>
            </w:r>
          </w:p>
        </w:tc>
        <w:tc>
          <w:tcPr>
            <w:gridSpan w:val="14"/>
            <w:tcW w:w="1491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субсидий из федерального бюджета для реализации проектов в рамках национального проекта "Туризм и индустрия гостеприимства"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1.5.1.4.1.1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федеральных конкурсов, в которых принято участие</w:t>
            </w:r>
          </w:p>
        </w:tc>
        <w:tc>
          <w:tcPr>
            <w:tcW w:w="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6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1.5.1.4.1,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1.5.1.4,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1.5.1,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3562,307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3567,200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c>
          <w:tcPr>
            <w:gridSpan w:val="9"/>
            <w:tcW w:w="9132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1.5, в том числе по источникам финансирования</w:t>
            </w:r>
          </w:p>
        </w:tc>
        <w:tc>
          <w:tcPr>
            <w:tcW w:w="18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3562,307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3567,200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  <w:tc>
          <w:tcPr>
            <w:tcW w:w="1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ТАБЛИЦА ПОКАЗАТЕЛЕЙ</w:t>
      </w:r>
    </w:p>
    <w:p>
      <w:pPr>
        <w:pStyle w:val="2"/>
        <w:jc w:val="center"/>
      </w:pPr>
      <w:r>
        <w:rPr>
          <w:sz w:val="20"/>
        </w:rPr>
        <w:t xml:space="preserve">конечного результата муниципальной программы "Экономическое</w:t>
      </w:r>
    </w:p>
    <w:p>
      <w:pPr>
        <w:pStyle w:val="2"/>
        <w:jc w:val="center"/>
      </w:pPr>
      <w:r>
        <w:rPr>
          <w:sz w:val="20"/>
        </w:rPr>
        <w:t xml:space="preserve">развитие города Перми"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72" w:tooltip="Постановление Администрации г. Перми от 13.10.2023 N 985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13.10.2023 N 985)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3118"/>
        <w:gridCol w:w="1012"/>
        <w:gridCol w:w="784"/>
        <w:gridCol w:w="784"/>
        <w:gridCol w:w="904"/>
        <w:gridCol w:w="904"/>
        <w:gridCol w:w="904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3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цели программы, подпрограммы, задачи, показателя конечного результата</w:t>
            </w:r>
          </w:p>
        </w:tc>
        <w:tc>
          <w:tcPr>
            <w:tcW w:w="101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5"/>
            <w:tcW w:w="4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показателей конечного результата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 год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 год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Цель. Обеспечение сбалансированного экономического развития города Перми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млн. руб.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СМСП в расчете на 10 тыс. чел. населения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559,0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560,5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561,5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Содействие развитию промышленного потенциала и реализации кластерной политики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 в год на одного работника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руб./чел.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1772,5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1999,5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1826,8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1945,4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2073,2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системы поддержки объединений местных товаропроизводителей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58950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67950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90200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рабочих мест на промышленных предприятиях с численностью работников свыше 100 человек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прибывших работников в общем количестве прибывших и выбывших работников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Формирование благоприятной инвестиционной среды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развитии МЧП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принятых решений о реализации проектов МЧП, инвестиционных проектов, претендующих на статус "Приоритетный инвестиционный проект"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603,2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841,7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инвестиций, привлеченных в рамках заключенных соглашений о реализации МЧП, концессионных соглашений и по итогам реализации приоритетных инвестиционных проектов</w:t>
            </w: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16735,3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16871,3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17789,7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1.2.1 в ред. </w:t>
            </w:r>
            <w:hyperlink w:history="0" r:id="rId173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Продвижение города Перми в качестве территории для инвестиций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98,8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117,9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122,6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128,6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паспорта города Перми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портала города Перми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Создание условий для развития малого и среднего предпринимательства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инфраструктуры для поддержки малого и среднего предпринимательства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получателей поддержки малого и среднего предпринимательства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объектов, включенных в перечень муниципального имущества, предназначенного для предоставления в аренду СМСП и организациям, образующим инфраструктуру поддержки СМСП и самозанятым гражданам</w:t>
            </w: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1.3.1 в ред. </w:t>
            </w:r>
            <w:hyperlink w:history="0" r:id="rId174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предпринимательства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вновь зарегистрированных СМСП в общем количестве СМСП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самозанятых граждан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57,0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инновационного предпринимательства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СМСП,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Развитие потребительского рынка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установленных типовых НТО в общем количестве размещенных НТО по типологии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1.4.1 в ред. </w:t>
            </w:r>
            <w:hyperlink w:history="0" r:id="rId175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624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самовольно установленных и незаконно размещенных ОПР на территории города Перми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blPrEx>
          <w:tblBorders>
            <w:insideH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задолженности по договорам РК, договорам НТО (без учета пеней и штрафов)</w:t>
            </w:r>
          </w:p>
        </w:tc>
        <w:tc>
          <w:tcPr>
            <w:tcW w:w="10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 руб.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</w:t>
            </w:r>
          </w:p>
        </w:tc>
        <w:tc>
          <w:tcPr>
            <w:tcW w:w="78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8"/>
            <w:tcW w:w="9034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1.4.2 в ред. </w:t>
            </w:r>
            <w:hyperlink w:history="0" r:id="rId176" w:tooltip="Постановление Администрации г. Перми от 06.02.2024 N 79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г. Перми от 06.02.2024 N 79)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сферы торговли и услуг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концепции развития торговли в городе Перми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Организация и проведение ярмарочных мероприятий на территории города Перми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проведенных ярмарочных дней от общего количества планируемых ярмарочных дней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Подпрограмма. Развитие туризма в городе Перми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7"/>
            <w:tcW w:w="8410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развитию туристического потенциала города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туристических продуктов (нарастающим итогом)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размещенных лиц в коллективных средствах размещения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326,5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341,8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357,9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Прирост численности размещенных лиц в коллективных средствах размещения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4,7</w:t>
            </w:r>
          </w:p>
        </w:tc>
      </w:tr>
      <w:tr>
        <w:tc>
          <w:tcPr>
            <w:vMerge w:val="continue"/>
          </w:tcPr>
          <w:p/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иногородних круизных туристов</w:t>
            </w:r>
          </w:p>
        </w:tc>
        <w:tc>
          <w:tcPr>
            <w:tcW w:w="1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7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разделу</w:t>
      </w:r>
    </w:p>
    <w:p>
      <w:pPr>
        <w:pStyle w:val="0"/>
        <w:jc w:val="right"/>
      </w:pPr>
      <w:r>
        <w:rPr>
          <w:sz w:val="20"/>
        </w:rPr>
        <w:t xml:space="preserve">"Таблица показателей конечного</w:t>
      </w:r>
    </w:p>
    <w:p>
      <w:pPr>
        <w:pStyle w:val="0"/>
        <w:jc w:val="right"/>
      </w:pPr>
      <w:r>
        <w:rPr>
          <w:sz w:val="20"/>
        </w:rPr>
        <w:t xml:space="preserve">результата муниципальной программы</w:t>
      </w:r>
    </w:p>
    <w:p>
      <w:pPr>
        <w:pStyle w:val="0"/>
        <w:jc w:val="right"/>
      </w:pPr>
      <w:r>
        <w:rPr>
          <w:sz w:val="20"/>
        </w:rPr>
        <w:t xml:space="preserve">"Экономическое развитие города Перми"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расчета значений показателей конечного результата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548"/>
        <w:gridCol w:w="1020"/>
        <w:gridCol w:w="1816"/>
        <w:gridCol w:w="2891"/>
        <w:gridCol w:w="2548"/>
        <w:gridCol w:w="2211"/>
        <w:gridCol w:w="1708"/>
        <w:gridCol w:w="1757"/>
      </w:tblGrid>
      <w:tr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5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конечного результата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8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НПА, определяющий методику расчета показателя конечного результата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Формула расчета показателя конечного результата</w:t>
            </w:r>
          </w:p>
        </w:tc>
        <w:tc>
          <w:tcPr>
            <w:tcW w:w="25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Буквенное обозначение переменной в формуле расчета показателя конечного результата</w:t>
            </w:r>
          </w:p>
        </w:tc>
        <w:tc>
          <w:tcPr>
            <w:gridSpan w:val="3"/>
            <w:tcW w:w="56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Исходные данные для расчета значений показателя конечного результата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исходных данных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 сбора исходных данных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периодичность сбора исходных данных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отгруженной инновационной продукции в общем объеме отгруженной продукции промышленности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Дин.пр. = Оин. тов. / Особ. пр.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Дин.пр - доля отгруженной инновационной продукции в общем объеме отгруженной продукции промышленности, %;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Оин. тов. - объем отгруженных инновационных товаров, работ и услуг организаций, млн.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Особ. пр. - объем отгруженной продукции собственного производства, выполненных работ и услуг, млн. руб.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Пермьстат, департамент планирования и мониторинга администрации города Перми (далее - ДПМ)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октября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1409700" cy="2514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472440" cy="2514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общий объем грантов, предоставленных на реализацию коммерчески ориентированных инновационных проектов вновь созданных или существующих малых организаций, осуществляющих инновационную деятельность, по программам Фонда содействия инновациям, млн. руб.;</w:t>
            </w:r>
          </w:p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457200" cy="2514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общий объем грантов, предоставленных малым организациям города Перми, осуществляющим инновационную деятельность, на разработку и освоение нового товара, технологии или услуги, расширение производства инновационной продукции по программам Фонда содействия инновациям, млн. руб.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 Федеральное государственное бюджетное учреждение "Фонд содействия развитию малых форм предприятий в научно-технической сфере" (Фонд содействия инновациям)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ЧСМСП = (СМП + ССП) / Ч x 10000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СМП - число СМП по состоянию на 10 января года, следующего за отчетным периодом,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ССП - число ССП по состоянию на 10 января года, следующего за отчетным периодом,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 - численность постоянного населения города Перми, чел.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УФНС по Пермскому краю, ДПМ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Производительность труда в год на одного работника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руб./чел.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(ФЗП + И + Пр) / ССЧ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где: ФЗП - фонд заработной платы работников крупных и средних предприятий и организаций города Перми (без внешних совместителей), млн.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 - совокупная прибыль крупных и средних предприятий и организаций, млн.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 - объем инвестиций в основной капитал за счет всех источников финансирования, млн.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ССЧ - среднесписочная численность работающих на крупных и средних предприятиях по городу Перми (без внешних совместителей), тыс. чел.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Пермьстат, ДПМ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15 марта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системы поддержки объединений местных товаропроизводителей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рабочих мест на промышленных предприятиях с численностью работников свыше 100 человек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прибывших работников в общем количестве прибывших и выбывших работников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Дп = Кп / (Кп + Ку)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 - количество принятых работников списочного состава на дополнительно введенные (созданные) рабочие места;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Ку - количество выбывших работников списочного состава в связи с сокращением численности работников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предпринимательства, вовлеченных в промышленную кооперацию (нарастающим итогом)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принятых решений о реализации проектов МЧП, инвестиционных проектов, претендующих на статус "Приоритетный инвестиционный проект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инвестиций, привлеченных в рамках заключенных соглашений о реализации МЧП, концессионных соглашений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 (по действующим соглашениям о реализации МЧП, концессионным соглашениям)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инвестиций, привлеченных в рамках заключенных соглашений о реализации МЧП, концессионных соглашений и по итогам реализации приоритетных инвестиционных проектов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01 марта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Инв_вб / Ч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Инв_вб - Объем инвестиций в основной капитал без учета бюджетных средств, млн. руб.;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 - численность постоянного населения города Перми, тыс. чел.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до 01 марта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паспорта города Перми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 нет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актуального инвестиционного портала города Перми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получателей поддержки малого и среднего предпринимательства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СМСП, получившие консультационную, информационную и имущественную поддержку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поддержку малого и среднего предпринимательства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мероприятий для СМСП направленных на поддержку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обученных основам ведения бизнеса, финансовой грамотности и иным навыкам предпринимательской деятельности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СМСП, которые приняли участие в мероприятиях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объектов, включенных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мероприятий, направленных на популяризацию малого и среднего предпринимательства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учитывается количество мероприятий для СМСП и физических лиц, направленных на популяризацию малого и среднего предпринимательства,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вновь зарегистрированных СМСП в общем количестве СМСП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 = СМСПн / СМСП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СМСПн - число вновь зарегистрированных СМСП по состоянию на 01 января года, следующего за отчетным периодом, ед.;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СМСП - число СМСП по состоянию на 01 января года, следующего за отчетным периодом, ед.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УФНС по Пермскому краю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самозанятых граждан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УФНС по Пермскому краю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01 марта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участников мероприятий, направленных на развитие инновационного предпринимательства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СМСП, получившие гранты по результатам конкурсов научно-технических и инновационных проектов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отчеты МКУ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Дсхем = Ксхем НТО / Осхем НТО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Ксхем НТО - количество нестационарных торговых объектов, размещенных в местах, определенных в схеме размещения нестационарных торговых объектов на территории города Перми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Осхем НТО - общее количество мест, определенных схемой размещения нестационарных торговых объектов на территории города Перми на конец отчетного периода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 договоров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установленных типовых НТО в общем количестве размещенных НТО по типологии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Дтип = Ктип НТО / Кразм НТО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Ктип НТО - количество типовых нестационарных торговых объектов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Кразм НТО - количество размещенных НТО на территории города Перми на конец отчетного периода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Реестр договоров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организованных мест отдыха людей у воды, подготовленных к купальному сезону, от общего количества организованных мест отдыха людей у воды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hyperlink w:history="0" r:id="rId180" w:tooltip="Постановление Администрации г. Перми от 09.06.2008 N 503 (ред. от 19.12.2023) &quot;О благоустройстве территорий и безопасности в организованных местах отдыха людей у воды на территории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09 июня 2008 г. N 503 "О благоустройстве территории и безопасности людей в местах массового отдыха у воды на территории города Перми"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ДММО = КпММО / КММО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КпММО - количество организованных мест отдыха у воды, подготовленных к купальному сезону;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КММО - общее количество организованных мест отдыха у воды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Дсхем = Ксхем РК / Осхем РК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Ксхем РК - количество РК, установленных в местах, определенных в Схеме РК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Осхем РК - общее количество мест, определенных Схемой РК на конец отчетного периода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Схема РК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самовольно установленных и незаконно размещенных ОПР на территории города Перми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position w:val="-29"/>
              </w:rPr>
              <w:drawing>
                <wp:inline distT="0" distB="0" distL="0" distR="0">
                  <wp:extent cx="1323975" cy="5048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723900" cy="2514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самовольно установленных и незаконно размещенных ОПР на конец отчетного периода;</w:t>
            </w:r>
          </w:p>
          <w:p>
            <w:pPr>
              <w:pStyle w:val="0"/>
              <w:jc w:val="center"/>
            </w:pPr>
            <w:r>
              <w:rPr>
                <w:position w:val="-9"/>
              </w:rPr>
              <w:drawing>
                <wp:inline distT="0" distB="0" distL="0" distR="0">
                  <wp:extent cx="800100" cy="2514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размещенных ОПР на конец отчетного периода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5 февраля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задолженности по договорам на установку и эксплуатацию рекламной конструкции, на размещение нестационарного торгового объекта (без учета пеней и штрафов)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hyperlink w:history="0" r:id="rId184" w:tooltip="Постановление Администрации г. Перми от 15.02.2013 N 81 (ред. от 28.06.2023) &quot;Об утверждении Программы по реализации мероприятий, направленных на снижение задолженности по неналоговым платежам в бюджет города Перм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администрации города Перми от 15 февраля 2013 г. N 81 "Об утверждении программы по реализации мероприятий, направленных на снижение задолженности по неналоговым платежам в бюджет города Перми"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снижение объема задолженности ежегодно на 15%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на 01 января соответствующего года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ежегодное сокращение 5%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концепции развития торговли в городе Перми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есть/нет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проведенных ярмарочных дней от общего количества планируемых ярмарочных дней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ДЯМ = КпрЯМ / КобЯМ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КпрЯМ - количество проведенных ярмарок;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КобЯМ - общее количество ярмарок, планируемых к проведению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планируемых ярмарок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Доля местных сельхозпроизводителей в общем количестве участников ярмарочных мероприятий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 = Кт / Куч x 100%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Кт - количество местных сельхозпроизводителей на ярмарочных мероприятиях;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Куч - общее количество участников на ярмарочных мероприятиях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планируемых ярмарок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вновь созданных туристических продуктов (нарастающим итогом)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размещенных лиц в коллективных средствах размещения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Пермьстат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за предыдущий период до 05 июня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Прирост численности размещенных лиц в коллективных средствах размещения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 = (Чотч - Чпред) / Чпред x 100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 - прирост численности размещенных лиц в коллективных средствах размещения за предыдущий период;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Чотч - численность размещенных лиц в коллективных средствах размещения за предыдущий период; Чпред - численность размещенных лиц в коллективных средствах размещения за период, предшествующий предыдущему периоду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статистическая отчетность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за предыдущий период до 05 июня года, следующего за отчетным периодом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548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иногородних круизных туристов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нерасчетный показатель</w:t>
            </w:r>
          </w:p>
        </w:tc>
        <w:tc>
          <w:tcPr>
            <w:tcW w:w="25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прямой мониторинг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 не позднее 05 февраля года, следующего за отчетным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1.1 "Содействие развитию промышленного</w:t>
      </w:r>
    </w:p>
    <w:p>
      <w:pPr>
        <w:pStyle w:val="2"/>
        <w:jc w:val="center"/>
      </w:pPr>
      <w:r>
        <w:rPr>
          <w:sz w:val="20"/>
        </w:rPr>
        <w:t xml:space="preserve">потенциала и реализации кластерной политики" муниципальной</w:t>
      </w:r>
    </w:p>
    <w:p>
      <w:pPr>
        <w:pStyle w:val="2"/>
        <w:jc w:val="center"/>
      </w:pPr>
      <w:r>
        <w:rPr>
          <w:sz w:val="20"/>
        </w:rPr>
        <w:t xml:space="preserve">программы "Экономическое 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5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4"/>
        <w:gridCol w:w="2329"/>
        <w:gridCol w:w="1279"/>
        <w:gridCol w:w="1474"/>
        <w:gridCol w:w="1474"/>
        <w:gridCol w:w="2434"/>
        <w:gridCol w:w="559"/>
        <w:gridCol w:w="1054"/>
        <w:gridCol w:w="1134"/>
        <w:gridCol w:w="1134"/>
      </w:tblGrid>
      <w:tr>
        <w:tc>
          <w:tcPr>
            <w:tcW w:w="11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3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127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40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предприятиям и популяризация положительного опыта реализации проектов по повышению производительности труда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"Производительность труда"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информации предприятиям города Перми о реализации национального проекта "Производительность труда"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проинформированных предприятий города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1.1.1.1.1.2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Вовлечение предприятий города Перми в реализацию национального проекта "Производительность труда"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средних и крупных предприятий базовых несырьевых отраслей экономики, вовлеченных в реализацию национального проекта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поддержки при подготовке кадров, направленной на обучение управленческого звена предприятий - участников национального проекта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Субсидия некоммерческим организациям, не являющимся государственными (муниципальными) учреждениями, на организацию и проведение конференций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заявок от организаций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31.07.2024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принятых заявок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1.1.1.2.1.2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комиссией заявок и документов организаций на соответствие критериям конкурсного отбора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01.08.2024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20.08.2024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протоколов по итогам рассмотрения заявок и документов организаций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1.1.1.2.1.3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договора с получателем субсидии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21.08.2024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27.08.2024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1.1.1.2.1.4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отчетов о проведении конференций получателями субсидий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14.11.2024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отчетов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1.1.1.2.1.5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субсидии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15.11.2024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28.11.2024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конференций по направлениям: повышение производительности труда, стратегический менеджмент, инновации и цифровизация в промышленности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работе городской межведомственной комиссии по предотвращению социальной напряженности на рынке труда в городе Перми (далее - комиссия)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1.1.1.3.1.1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комиссией фактов социальной напряженности и невыплаты заработной платы в городе Перми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протоколов комиссии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</w:t>
            </w:r>
          </w:p>
        </w:tc>
        <w:tc>
          <w:tcPr>
            <w:gridSpan w:val="9"/>
            <w:tcW w:w="12871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численности работников и учета рабочих мест на предприятиях и организациях города Перми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1.1.1.3.2.1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результатов мониторинга численности работников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статистических отчетов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1.1.1.3.2.2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результатов учета рабочих мест на предприятиях и организациях города Перми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аналитических записок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1.1.1.3.2,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  <w:tr>
        <w:tc>
          <w:tcPr>
            <w:tcW w:w="114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1.1.2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Задача. Содействие в расширении кооперационных связей крупных предприятий с малыми предприятиями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вовлечении предприятий (организаций) в промышленную кооперацию, в том числе предприятий - участников кластеров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 по информированию (организаций) о возможности участия в промышленной кооперации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1.1.2.1.1.1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о мероприятиях Центра промышленной кооперации Пермского края на Инвестиционном портале города Перми, на официальном сайте МКУ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сообщений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</w:t>
            </w:r>
          </w:p>
        </w:tc>
        <w:tc>
          <w:tcPr>
            <w:gridSpan w:val="9"/>
            <w:tcW w:w="128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Продвижение механизма субконтрактации</w:t>
            </w:r>
          </w:p>
        </w:tc>
      </w:tr>
      <w:tr>
        <w:tc>
          <w:tcPr>
            <w:tcW w:w="11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1.1.2.1.2.1</w:t>
            </w:r>
          </w:p>
        </w:tc>
        <w:tc>
          <w:tcPr>
            <w:tcW w:w="232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встреч, семинаров, лекций, вебинаров с предприятиями города и СМСП</w:t>
            </w:r>
          </w:p>
        </w:tc>
        <w:tc>
          <w:tcPr>
            <w:tcW w:w="1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24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встреч, семинаров, лекций, вебинаров</w:t>
            </w:r>
          </w:p>
        </w:tc>
        <w:tc>
          <w:tcPr>
            <w:tcW w:w="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1.1.2.1.2,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47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237,500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1.2 "Формирование благоприятной инвестиционной</w:t>
      </w:r>
    </w:p>
    <w:p>
      <w:pPr>
        <w:pStyle w:val="2"/>
        <w:jc w:val="center"/>
      </w:pPr>
      <w:r>
        <w:rPr>
          <w:sz w:val="20"/>
        </w:rPr>
        <w:t xml:space="preserve">среды 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6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60"/>
        <w:gridCol w:w="2551"/>
        <w:gridCol w:w="1134"/>
        <w:gridCol w:w="1361"/>
        <w:gridCol w:w="1304"/>
        <w:gridCol w:w="1984"/>
        <w:gridCol w:w="1134"/>
        <w:gridCol w:w="737"/>
        <w:gridCol w:w="1276"/>
        <w:gridCol w:w="1067"/>
      </w:tblGrid>
      <w:tr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2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0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56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Содействие в развитии муниципально-частного партнерства (далее - МЧП)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заключений о возможности (невозможности) реализации инвестиционного проекта на принципах МЧП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документов по объектам муниципальной собственности города Перми в целях подготовки заключений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заключений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1.2.1.1.1,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1.2.1.1,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участников рынка актуальной информацией о проектах, возможных к реализации на территории города Перми на основе МЧП, концессионных соглашений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публикация перечня объектов, строительство / 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опубликование на Инвестиционном портале города Перми перечней объектов для заключения соглашений о МЧП, концессионных соглашений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и опубликованных перечней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1.2.1.2.1,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1.2.1.2.2</w:t>
            </w:r>
          </w:p>
        </w:tc>
        <w:tc>
          <w:tcPr>
            <w:gridSpan w:val="9"/>
            <w:tcW w:w="12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консультативной поддержки субъектам инвестиционной деятельности при реализации инвестиционных проектов с применением механизма МЧП / концессионных соглашений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1.2.1.2.2.1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консультаций с потенциальными инвесторами по вопросам реализации инвестиционных проектов с применением механизма МЧП / концессионных соглашений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консультаций с инвесторами по вопросам подбора инвестиционных площадок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1.2.1.2.2,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1.2.1.2,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1.2.1,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1.2.2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Продвижение города Перми в качестве территории для инвестиций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мероприятий, направленных на создание благоприятного инвестиционного климата для реализации проектов и привлечения инвестиций в город Пермь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1.2.2.1.1</w:t>
            </w:r>
          </w:p>
        </w:tc>
        <w:tc>
          <w:tcPr>
            <w:gridSpan w:val="9"/>
            <w:tcW w:w="12548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Агентством инвестиционного развития Пермского края по поиску и привлечению российских и иностранных инвесторов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совещаний, рабочих встреч с Агентством инвестиционного развития Пермского края по поиску и привлечению российских и иностранных инвесторов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совещаний, рабочих встреч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1.2.2.1.1,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1.2.2.1.2</w:t>
            </w:r>
          </w:p>
        </w:tc>
        <w:tc>
          <w:tcPr>
            <w:gridSpan w:val="9"/>
            <w:tcW w:w="12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Экспертно-консультационное сопровождение и предоставление доступа к информационно-аналитическим ресурсам в сфере МЧП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1.2.2.1.2.1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муниципального контракта по экспертно-консультационному сопровождению в сфере МЧП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03.06.2024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28.06.2024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оказанных экспертно-консультационных услуг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1.2.2.1.2,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99,000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</w:t>
            </w:r>
          </w:p>
        </w:tc>
        <w:tc>
          <w:tcPr>
            <w:gridSpan w:val="9"/>
            <w:tcW w:w="12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Сопровождение инвестиционного проекта по принципу "одного окна"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перечня инвестиционных площадок (свободных земельных участков) с указанием имеющейся инфраструктуры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инвестиционных площадок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перечня инвестиционных площадок и размещение на Инвестиционном портале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перечней инвестиционных площадок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Подбор инвестиционных площадок для предложения инвесторам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инвесторов, которым предложены инвестиционные площадки с целью развития проектов на территории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1.2.2.1.3.4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инвесторами и функциональными органами администрации города Перми по реализации инвестиционных проектов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инвестиционных проектов, по которым ведется сопровождение, в том числе по принципу "одного окна"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1.2.2.1.3,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</w:t>
            </w:r>
          </w:p>
        </w:tc>
        <w:tc>
          <w:tcPr>
            <w:gridSpan w:val="9"/>
            <w:tcW w:w="12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заключений об ОРВ проектов муниципальных НПА в случаях, предусмотренных действующим законодательством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своевременно подготовленных заключений к общему количеству проектов НПА, поступивших на ОРВ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экспертизы муниципальных НПА, затрагивающих вопросы осуществления предпринимательской и инвестиционной деятельности, в соответствии с планом проведения экспертизы на 2024 год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подготовленных экспертиз к общему количеству НПА, включенных в план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1.2.2.1.4.3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плана проведения экспертизы муниципальных НПА, затрагивающих вопросы осуществления предпринимательской и инвестиционной деятельности, на 2025 год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плана проведения экспертизы муниципальных 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 / нет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1.2.2.1.4,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</w:t>
            </w:r>
          </w:p>
        </w:tc>
        <w:tc>
          <w:tcPr>
            <w:gridSpan w:val="9"/>
            <w:tcW w:w="125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Обновление инвестиционного паспорта города Перми, инвестиционного портала города Перми, изготовление информационных материалов, организация форумов, презентационных мероприятий</w:t>
            </w:r>
          </w:p>
        </w:tc>
      </w:tr>
      <w:tr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1.2.2.1.5.1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мероприятий по обновлению информации инвестиционного паспорта города Перми и изготовление брошюр "Инвестиционный паспорт города Перми", информационных материалов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изготовленных брошюр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153,700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изготовленных информационных материалов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мероприятий по обновлению инвестиционного портала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109,700</w:t>
            </w:r>
          </w:p>
        </w:tc>
      </w:tr>
      <w:tr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1.2.2.1.5.3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форумов, презентационных мероприятий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форумов, презентационных мероприятий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382,600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1.2.2.1.5,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661,000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1.2.2.1,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1.2.2,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</w:t>
            </w:r>
          </w:p>
        </w:tc>
      </w:tr>
      <w:tr>
        <w:tc>
          <w:tcPr>
            <w:gridSpan w:val="8"/>
            <w:tcW w:w="1176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1.2, в том числе по источникам финансирования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0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760,0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1.3 "Создание условий для развития малого</w:t>
      </w:r>
    </w:p>
    <w:p>
      <w:pPr>
        <w:pStyle w:val="2"/>
        <w:jc w:val="center"/>
      </w:pPr>
      <w:r>
        <w:rPr>
          <w:sz w:val="20"/>
        </w:rPr>
        <w:t xml:space="preserve">и среднего предпринимательства" муниципальной программы</w:t>
      </w:r>
    </w:p>
    <w:p>
      <w:pPr>
        <w:pStyle w:val="2"/>
        <w:jc w:val="center"/>
      </w:pPr>
      <w:r>
        <w:rPr>
          <w:sz w:val="20"/>
        </w:rPr>
        <w:t xml:space="preserve">"Экономическое развитие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7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4"/>
        <w:gridCol w:w="2494"/>
        <w:gridCol w:w="1418"/>
        <w:gridCol w:w="1304"/>
        <w:gridCol w:w="1415"/>
        <w:gridCol w:w="1987"/>
        <w:gridCol w:w="1132"/>
        <w:gridCol w:w="794"/>
        <w:gridCol w:w="1285"/>
        <w:gridCol w:w="1134"/>
      </w:tblGrid>
      <w:tr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 (мероприятия / объекта по подпрограмме). Место проведения / расположения (адрес)</w:t>
            </w:r>
          </w:p>
        </w:tc>
        <w:tc>
          <w:tcPr>
            <w:tcW w:w="14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4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9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2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38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инфраструктуры для поддержки малого и среднего предпринимательства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информационной и консультационной поддержки СМСП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Стимулирование развития предпринимательской деятельности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информационной и консультационной поддержки СМСП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индивидуальных консультаций СМСП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предоставленных индивидуальных консультаций СМСП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развитие социального предпринимательства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обучающих семинаров в сфере закупок в соответствии с Федеральным </w:t>
            </w:r>
            <w:hyperlink w:history="0" r:id="rId188" w:tooltip="Федеральный закон от 05.04.2013 N 44-ФЗ (ред. от 14.0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8.03.2024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N 44-ФЗ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1.3.1.1.1.6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в сети Интернет, в том числе на сайте МКУ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сообщений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по вопросам развития малого и среднего предпринимательства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заседаний Координационного совета по развитию СМСП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заседаний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информации об участии и проведении мероприятий Агентства по развитию малого и среднего предпринимательства Пермского края (далее - Агентство)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информаций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информаций для размещения на региональных информационных ресурсах, в том числе в разделе "Управляем вместе для бизнеса" интерактивного портала "Управляем вместе"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информаций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1.3.1.1.2.4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запросов-информаций по вопросам ведения Единого реестра СМСП, развития института самозанятости в рамках взаимодействия с ИФНС по Пермскому краю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запросов-информаций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1.3.1.1.2,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применяющих специальный налоговый режим "Налог на профессиональный доход" (далее - самозанятые граждане)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включению объектов в перечень муниципального имущества, предназначенного для предоставления в аренду СМСП и организациям, образующим инфраструктуру поддержки СМСП и самозанятым гражданам (далее - Перечень)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презентации объектов, включенных и планируемых к включению в Перечень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презентаций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объектов муниципального имущества, подлежащих для включения в Перечень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объектов муниципального имущества, включенных в Перечень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1.3.1.2.1.3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Направление в уполномоченный орган администрации города Перми предложений по включению объектов в Перечень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30.08.2024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информаций по включению объектов в Перечень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1.3.1.2.2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оборудованных рабочих мест резидентам МКУ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1.3.1.2.2.1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рабочих мест резидентам МКУ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оборудованных рабочих мест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1.3.1.2.2,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1.3.1.2,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8697,300</w:t>
            </w:r>
          </w:p>
        </w:tc>
      </w:tr>
      <w:tr>
        <w:tc>
          <w:tcPr>
            <w:tcW w:w="138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1.3.2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предпринимательства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положительного образа предпринимателя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предпринимательских способностей и мотивации к созданию собственного бизнеса у лиц, имеющих предпринимательский потенциал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индивидуальных консультаций по вопросам создания собственного бизнеса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предоставленных индивидуальных консультаций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1.3.2.1.1.2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офлайн-мероприятий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офлайн-мероприятий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офлайн-мероприятий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1.3.2.1.1.3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онлайн-мероприятий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онлайн-мероприятий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просмотров онлайн-мероприятий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55000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1.3.2.1.1.4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Проведение мастер-классов, направленных на развитие профессиональных компетенций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мастер-классов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мастер-классов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1.3.2.1.1.5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для учащихся образовательных учебных заведений по вопросам формирования предпринимательских компетенций и качеств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1.3.2.1.2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созданию благоприятных условий деятельности для самозанятых граждан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1.3.2.1.2.1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по рассмотрению ключевых параметров специального налогового режима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1.3.2.1.2,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Интернет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Сбор и обобщение информации по проведенным и планируемым мероприятиям по популяризации предпринимательства, по реализации успешных Стартап проектов для проведения информационной кампании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30.03.2024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информаций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информации в сети Интернет, в том числе на официальном сайте МКУ, Инвестиционном портале города Перми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Опубликование информации о реализации успешных Стартап проектов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публикаций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1.3.2.1.3.4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анкеты по выявлению предпринимательского потенциала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01.06.2024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30.06.2024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разработанных анкет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1.3.2.1.3.5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анкетирования СМСП и физических лиц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01.07.2024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30.09.2024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охваченных лиц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1.3.2.1.3.6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Обобщение результатов анкетирования в целях выявления наиболее значимых факторов, определяющих интерес к осуществлению предпринимательской деятельности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01.10.2024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аналитических записок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1.3.2.1.3,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1.3.2.1,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1.3.2,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1.3.3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Развитие инновационного предпринимательства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мероприятий, направленных на формирование инновационного мышления и компетенций у субъектов малого и среднего предпринимательства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мероприятий, направленных на развитие инновационного предпринимательства</w:t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1.3.3.1.1.1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мероприятий "Дни Пермского бизнеса"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мероприятий "Дни пермского бизнеса"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1672,700</w:t>
            </w:r>
          </w:p>
        </w:tc>
      </w:tr>
      <w:tr>
        <w:tc>
          <w:tcPr>
            <w:tcW w:w="13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</w:t>
            </w:r>
          </w:p>
        </w:tc>
        <w:tc>
          <w:tcPr>
            <w:gridSpan w:val="9"/>
            <w:tcW w:w="12963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      </w:r>
          </w:p>
        </w:tc>
      </w:tr>
      <w:tr>
        <w:tc>
          <w:tcPr>
            <w:tcW w:w="13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1.3.3.1.2.1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проведение семинаров в области инноваций и промышленного производства в рамках участия в федеральных программах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30.03.2024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муниципальных контрактов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участников семинаров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чел.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384" w:type="dxa"/>
          </w:tcPr>
          <w:p>
            <w:pPr>
              <w:pStyle w:val="0"/>
            </w:pPr>
            <w:r>
              <w:rPr>
                <w:sz w:val="20"/>
              </w:rPr>
              <w:t xml:space="preserve">1.3.3.1.2.2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проектов, по которым принято решение о предоставлении гранта победителям федеральных конкурсов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9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проектов, по которым принято решение о предоставлении гранта</w:t>
            </w:r>
          </w:p>
        </w:tc>
        <w:tc>
          <w:tcPr>
            <w:tcW w:w="11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1.3.3.1.2,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200,000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1.3.3.1,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1.3.3,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1872,700</w:t>
            </w:r>
          </w:p>
        </w:tc>
      </w:tr>
      <w:tr>
        <w:tc>
          <w:tcPr>
            <w:gridSpan w:val="8"/>
            <w:tcW w:w="119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1.3, в том числе по источникам финансирования</w:t>
            </w:r>
          </w:p>
        </w:tc>
        <w:tc>
          <w:tcPr>
            <w:tcW w:w="12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10570,000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1.4 "Развитие потребительского рынка"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 города</w:t>
      </w:r>
    </w:p>
    <w:p>
      <w:pPr>
        <w:pStyle w:val="2"/>
        <w:jc w:val="center"/>
      </w:pPr>
      <w:r>
        <w:rPr>
          <w:sz w:val="20"/>
        </w:rPr>
        <w:t xml:space="preserve">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89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8"/>
        <w:gridCol w:w="2410"/>
        <w:gridCol w:w="1557"/>
        <w:gridCol w:w="1361"/>
        <w:gridCol w:w="1361"/>
        <w:gridCol w:w="1797"/>
        <w:gridCol w:w="925"/>
        <w:gridCol w:w="822"/>
        <w:gridCol w:w="1134"/>
        <w:gridCol w:w="1417"/>
      </w:tblGrid>
      <w:tr>
        <w:tc>
          <w:tcPr>
            <w:tcW w:w="14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4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15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4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Создание условий для обеспечения жителей города Перми услугами торговли, общественного питания, бытового обслуживания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нестационарных торговых объектов (далее - НТО) в соответствии со Схемой размещения нестационарных объектов (далее - Схема НТО), автостоянок открытого типа (далее - АСОТ) на территории города Перми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Разработка, согласование и обеспечение утверждения изменений в Схему НТО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актуализированной Схемы НТО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 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лотов для проведения торгов на право заключения договора на размещение НТО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лотов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1.4.1.1.1.3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договоров на размещение НТО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на размещение НТО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1.4.1.1.1.4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АСОТ на основании договоров аренды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АСОТ на основании договоров аренды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1.4.2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размещению ОПР в соответствии с действующим законодательством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РК в соответствии со Схемой размещения рекламных конструкций (далее - Схема РК)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Разработка, согласование и обеспечение утверждения изменений в Схему РК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актуализированной Схемы РК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 / нет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лотов для проведения торгов на право заключения договора на установку и эксплуатацию РК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лотов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1.4.2.1.1.3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договоров на установку и эксплуатацию РК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договоров на установку и эксплуатацию РК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Обследование ОПР, размещенных на территории города Перми, на предмет соответствия действующему законодательству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 и проверка НТО на предмет соблюдения условий договора НТО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осмотров НТО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1.4.2.1.2.2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Осмотр и проверка РК на предмет соблюдения условий договора РК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осмотров РК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1.4.2.1.3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Мониторинг и учет ОПР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1.4.2.1.3.1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сопровождение автоматизированной системы "Объекты потребительского рынка"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УИТ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информационных систем, обеспечивающих учет ОПР, в отношении которых осуществляется техническое сопровождение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Сбор и анализ информации от территориальных органов администрации города Перми о практике составления протоколов в соответствии с </w:t>
            </w:r>
            <w:hyperlink w:history="0" r:id="rId190" w:tooltip="Закон Пермского края от 06.04.2015 N 460-ПК (ред. от 13.12.2023) &quot;Об административных правонарушениях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Пермского края от 06.04.2015 N 460-ПК "Об административных правонарушениях в Пермском крае"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проанализированных информаций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сводной информации о практике составления протоколов в соответствии с </w:t>
            </w:r>
            <w:hyperlink w:history="0" r:id="rId191" w:tooltip="Закон Пермского края от 06.04.2015 N 460-ПК (ред. от 13.12.2023) &quot;Об административных правонарушениях в Пермском крае&quot; (принят ЗС ПК 19.03.201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Пермского края от 06.04.2015 N 460-ПК "Об административных правонарушениях в Пермском крае"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сводных информаций (еженедельно)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1.4.2.1.4.3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 самовольно установленных и незаконно размещенных ОПР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 "СМИ"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демонтированных ОПР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в соответствии с </w:t>
            </w:r>
            <w:hyperlink w:history="0" r:id="rId192" w:tooltip="Постановление Администрации г. Перми от 15.02.2013 N 81 (ред. от 28.06.2023) &quot;Об утверждении Программы по реализации мероприятий, направленных на снижение задолженности по неналоговым платежам в бюджет города Перми&quot; {КонсультантПлюс}">
              <w:r>
                <w:rPr>
                  <w:sz w:val="20"/>
                  <w:color w:val="0000ff"/>
                </w:rPr>
                <w:t xml:space="preserve">Программой</w:t>
              </w:r>
            </w:hyperlink>
            <w:r>
              <w:rPr>
                <w:sz w:val="20"/>
              </w:rPr>
              <w:t xml:space="preserve"> по реализации мероприятий, направленных на снижение задолженности по неналоговым платежам в бюджет города Перми, утвержденной постановлением администрации города Перми от 15.02.2013 N 81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мероприятий по снижению задолженности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1.4.2.1.5.2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отчета по снижению задолженности и направление в департамент финансов администрации города Перми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отчетов по снижению задолженности (ежеквартально)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1.4.2.1.5,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1.4.2.1.6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субъектов, осуществляющих предпринимательскую деятельность, о правилах размещения объектов потребительского рынка и последствиях их самовольного размещения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1.4.2.1.6.1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информационных сообщений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1.4.2.1.6,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1354,500</w:t>
            </w:r>
          </w:p>
        </w:tc>
      </w:tr>
      <w:tr>
        <w:tc>
          <w:tcPr>
            <w:tcW w:w="14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1.4.3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Популяризация сферы торговли и услуг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развитию рынка товаров и услуг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общедоступной сети предприятий общественного питания, включая сеть быстрого питания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1.4.3.1.1.1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мотивированных предложений по включению в Схему НТО объектов общественного питания, включая сеть быстрого питания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мотивированных предложений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социальной ориентации торговли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цен на социально-значимые товары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пояснительных записок по результатам проведенного мониторинга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1.4.3.1.2.2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семинаров по вопросам развития социального предпринимательства в сфере торговли и услуг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семинаров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Повышение привлекательности торговой деятельности в удаленных районах города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Актуализация перечней территорий города с низким уровнем обеспеченности услугами торговли, общественного питания, бытового обслуживания населения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актуальных перечней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1.4.3.1.3.2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мотивированных предложений по включению в Схему НТО объектов в удаленных районах города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мотивированных предложений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1.4.3.1.4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Информирование о мероприятиях в сфере развития рынка товаров и услуг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1.4.3.1.4.1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на инвестиционном портале города Перми, на официальном сайте администрации города Перми, в средствах массовой информации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информационных сообщений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1.4.3.1.4,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мониторинга функционирующих объектов потребительского рынка города Перми: торговых предприятий, рынков, предприятий общественного питания и бытового обслуживания (далее - стационарные ОПР)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фактического состояния сферы потребительского рынка города Перми (объекты торговли, общественного питания и бытового обслуживания)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1.4.3.2.1.1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мониторинга функционирующих стационарных ОПР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аналитических записок о фактическом состоянии сферы потребительского рынка города Перми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тенденций развития стационарных ОПР с учетом изменений спроса населения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Рассмотрение проектов планировки / межевания территории и формирование предложений по размещению объектов потребительского рынка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предложений по размещению объектов потребительского рынка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  <w:t xml:space="preserve">1.4.3.2.2.2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для СМСП по развитию рынка товаров и услуг, размещенные на Инвестиционном портале города Перми, официальном сайте МКУ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информационных сообщений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1.4.3.2.2.3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аналитической информации по развитию отраслей потребительского рынка города Перми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аналитических информаций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1.4.3.2.2,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проведению конкурса среди предприятий города Перми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конкурс на лучшее оформление предприятий города Перми к Новому году (далее - конкурс)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закупку товаров (работ, услуг) для победителей и участников конкурса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заявок на участие в конкурсе и оценка участников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рассмотренных заявок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1.4.3.3.1.3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Заседание организационного комитета по подготовке и проведению конкурса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20.12.2024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протоколов организационного комитета по подготовке и проведению конкурса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1.4.3.3.1.4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Подведение итогов конкурса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20.12.2024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победителей конкурса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1.4.3.3.1,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1.4.3.3,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462,000</w:t>
            </w:r>
          </w:p>
        </w:tc>
      </w:tr>
      <w:tr>
        <w:tc>
          <w:tcPr>
            <w:tcW w:w="141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1.4.4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Задача. Организация и проведение ярмарочных мероприятий на территории города Перми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мероприятий по обеспечению потребности населения города Перми в товарах (работах, услугах)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на территории города Перми ярмарок и продажи товаров (выполнения работ, оказания услуг) на них (далее - ярмарка)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 актуализация Плана проведения ярмарок на территории города Перми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актуализированного Плана проведения ярмарок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 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1.4.4.1.1.2</w:t>
            </w:r>
          </w:p>
        </w:tc>
        <w:tc>
          <w:tcPr>
            <w:tcW w:w="24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ярмарочных дней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ярмарочных дней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торговых мест, организованных на ярмарочных днях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8461,000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1.4.4.1.2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Содействие в развитии продаж фермерской (экологически чистой) продукции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1.4.4.1.2.1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Министерством сельского хозяйства и продовольствия Пермского края, фермерскими хозяйствами в целях реализации фермерской (экологически чистой) продукции на ярмарках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торговых мест, предоставленных фермерским хозяйствам на ярмарках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</w:t>
            </w:r>
          </w:p>
        </w:tc>
        <w:tc>
          <w:tcPr>
            <w:gridSpan w:val="9"/>
            <w:tcW w:w="12784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1.4.4.1.3.1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торговых прилавков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установленных торговых прилавков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</w:tr>
      <w:tr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1.4.4.1.3.2</w:t>
            </w:r>
          </w:p>
        </w:tc>
        <w:tc>
          <w:tcPr>
            <w:tcW w:w="2410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торговых мест в торговых прилавках</w:t>
            </w:r>
          </w:p>
        </w:tc>
        <w:tc>
          <w:tcPr>
            <w:tcW w:w="1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МКУ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01.01.2024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7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предоставленных торговых мест</w:t>
            </w:r>
          </w:p>
        </w:tc>
        <w:tc>
          <w:tcPr>
            <w:tcW w:w="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1.4.4.1.3,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1955,100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1.4.4.1,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1.4.4,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10416,100</w:t>
            </w:r>
          </w:p>
        </w:tc>
      </w:tr>
      <w:tr>
        <w:tc>
          <w:tcPr>
            <w:gridSpan w:val="8"/>
            <w:tcW w:w="1165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1.4,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12232,600</w:t>
            </w:r>
          </w:p>
        </w:tc>
      </w:tr>
    </w:tbl>
    <w:p>
      <w:pPr>
        <w:sectPr>
          <w:headerReference w:type="default" r:id="rId117"/>
          <w:headerReference w:type="first" r:id="rId117"/>
          <w:footerReference w:type="default" r:id="rId118"/>
          <w:footerReference w:type="first" r:id="rId1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ПЛАН-ГРАФИК</w:t>
      </w:r>
    </w:p>
    <w:p>
      <w:pPr>
        <w:pStyle w:val="2"/>
        <w:jc w:val="center"/>
      </w:pPr>
      <w:r>
        <w:rPr>
          <w:sz w:val="20"/>
        </w:rPr>
        <w:t xml:space="preserve">подпрограммы 1.5 "Развитие туризма в городе Перми"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"Экономическое развитие</w:t>
      </w:r>
    </w:p>
    <w:p>
      <w:pPr>
        <w:pStyle w:val="2"/>
        <w:jc w:val="center"/>
      </w:pPr>
      <w:r>
        <w:rPr>
          <w:sz w:val="20"/>
        </w:rPr>
        <w:t xml:space="preserve">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3" w:tooltip="Постановление Администрации г. Перми от 06.12.2023 N 1381 &quot;О внесении изменений в муниципальную программу &quot;Экономическое развитие города Перми&quot;, утвержденную постановлением администрации города Перми от 15.10.2021 N 874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06.12.2023 N 1381)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27"/>
        <w:gridCol w:w="2484"/>
        <w:gridCol w:w="1276"/>
        <w:gridCol w:w="1304"/>
        <w:gridCol w:w="1417"/>
        <w:gridCol w:w="1531"/>
        <w:gridCol w:w="1134"/>
        <w:gridCol w:w="737"/>
        <w:gridCol w:w="1134"/>
        <w:gridCol w:w="1247"/>
      </w:tblGrid>
      <w:tr>
        <w:tc>
          <w:tcPr>
            <w:tcW w:w="16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</w:t>
            </w:r>
          </w:p>
        </w:tc>
        <w:tc>
          <w:tcPr>
            <w:tcW w:w="24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задачи, основного мероприятия, мероприятия, подмероприятия, объекта. Место проведения / расположения (адрес)</w:t>
            </w:r>
          </w:p>
        </w:tc>
        <w:tc>
          <w:tcPr>
            <w:tcW w:w="127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 программы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начала реализации подмероприятия</w:t>
            </w:r>
          </w:p>
        </w:tc>
        <w:tc>
          <w:tcPr>
            <w:tcW w:w="14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реализации подмероприятия</w:t>
            </w:r>
          </w:p>
        </w:tc>
        <w:tc>
          <w:tcPr>
            <w:gridSpan w:val="3"/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 непосредственного результата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Задача. Содействие развитию туристического потенциала города Перми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формированию туристических предложений и проведению информационной кампании по их продвижению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Взаимодействие по вопросам продвижения туристических продуктов на территории города Перми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1.5.1.1.1.1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заседаний Координационного совета по туризму и туристской деятельности в городе Перми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протоколов заседаний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</w:t>
            </w:r>
          </w:p>
        </w:tc>
        <w:tc>
          <w:tcPr>
            <w:gridSpan w:val="9"/>
            <w:tcW w:w="1226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содействия предпринимателям в сфере туризма в продвижении туристических предложений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1.5.1.1.2.1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совещаний по вопросам разработки новых программ и туристических маршрутов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подготовленных протоколов совещаний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1.5.1.1.2.2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работы по участию предпринимателей города Перми в сфере туризма в специализированных туристских форумах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специализированных туристских форумов, в которых принято участие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Информирование о туристских ресурсах города Перми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1.5.1.1.3.1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информационных сообщений в информационно-телекоммуникационной сети Интернет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размещенных сообщений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</w:t>
            </w:r>
          </w:p>
        </w:tc>
        <w:tc>
          <w:tcPr>
            <w:gridSpan w:val="9"/>
            <w:tcW w:w="12264" w:type="dxa"/>
          </w:tcPr>
          <w:p>
            <w:pPr>
              <w:pStyle w:val="0"/>
            </w:pPr>
            <w:r>
              <w:rPr>
                <w:sz w:val="20"/>
              </w:rPr>
              <w:t xml:space="preserve">Популяризация города Перми как привлекательного объекта историко-культурного, круизного, промышленного и событийного туризма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      </w:r>
          </w:p>
        </w:tc>
      </w:tr>
      <w:tr>
        <w:tc>
          <w:tcPr>
            <w:tcW w:w="16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1.5.1.2.1.1</w:t>
            </w:r>
          </w:p>
        </w:tc>
        <w:tc>
          <w:tcPr>
            <w:tcW w:w="248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изготовление, распространение информационных материалов в сфере туризма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30.03.2024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заключенных контрактов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01.04.2024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видов информационных материалов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401,000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1.5.1.2.1.2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Заключение муниципальных контрактов на аренду помещения для организации стенда города на форумах, выставках, на организацию презентационных мероприятий, организация пресс-тура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30.11.2024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стендов города на форумах, выставках, в которых принято участие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1.5.1.2.1.3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пресс-тура для журналистов средств массовой информации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01.05.2024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30.06.2024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1.5.1.2.1.4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презентационных мероприятий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01.08.2024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презентационных мероприятий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1.5.1.2.2.1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событийного календаря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сформированных календарей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1.5.1.2.2.2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Опубликование событийного календаря в информационно-телекоммуникационной сети Интернет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опубликований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</w:t>
            </w:r>
          </w:p>
        </w:tc>
        <w:tc>
          <w:tcPr>
            <w:gridSpan w:val="9"/>
            <w:tcW w:w="12264" w:type="dxa"/>
          </w:tcPr>
          <w:p>
            <w:pPr>
              <w:pStyle w:val="0"/>
            </w:pPr>
            <w:r>
              <w:rPr>
                <w:sz w:val="20"/>
              </w:rPr>
              <w:t xml:space="preserve">Взаимодействие с туроператорами города Перми по развитию круизного туризма в городе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1.5.1.2.3.1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совещаний, рабочих встреч, круглых столов с предпринимателями в сфере круизного туризма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проведенных совещаний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1.5.1.2.3,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1.5.1.2,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Содействие в вовлечении и поддержка малого и среднего предпринимательства в развитии туристического сектора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</w:t>
            </w:r>
          </w:p>
        </w:tc>
        <w:tc>
          <w:tcPr>
            <w:gridSpan w:val="9"/>
            <w:tcW w:w="122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информационно-консультационной поддержки малому и среднему предпринимательству в развитии туристического сектора</w:t>
            </w:r>
          </w:p>
        </w:tc>
      </w:tr>
      <w:tr>
        <w:tc>
          <w:tcPr>
            <w:tcW w:w="16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1.5.1.3.1.1</w:t>
            </w:r>
          </w:p>
        </w:tc>
        <w:tc>
          <w:tcPr>
            <w:tcW w:w="2484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информационно-консультационных сообщений для субъектов малого и среднего предпринимательства в сфере туризма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ДЭПП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09.01.2024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31.12.2024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направленных информационно-консультационных сообщений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1.5.1.3.1,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основному мероприятию 1.5.1.3,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задаче 1.5.1,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  <w:tr>
        <w:tc>
          <w:tcPr>
            <w:gridSpan w:val="8"/>
            <w:tcW w:w="1151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подпрограмме 1.5, в том числе по источникам финансирования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 города Перми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3651,000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7"/>
      <w:headerReference w:type="first" r:id="rId117"/>
      <w:footerReference w:type="default" r:id="rId118"/>
      <w:footerReference w:type="first" r:id="rId118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15.10.2021 N 874</w:t>
            <w:br/>
            <w:t>(ред. от 06.02.2024)</w:t>
            <w:br/>
            <w:t>"Об утверждении муниципальной программы "Э...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15.10.2021 N 874</w:t>
            <w:br/>
            <w:t>(ред. от 06.02.2024)</w:t>
            <w:br/>
            <w:t>"Об утверждении муниципальной программы "Э...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60273&amp;dst=100005" TargetMode = "External"/>
	<Relationship Id="rId8" Type="http://schemas.openxmlformats.org/officeDocument/2006/relationships/hyperlink" Target="https://login.consultant.ru/link/?req=doc&amp;base=RLAW368&amp;n=161291&amp;dst=100005" TargetMode = "External"/>
	<Relationship Id="rId9" Type="http://schemas.openxmlformats.org/officeDocument/2006/relationships/hyperlink" Target="https://login.consultant.ru/link/?req=doc&amp;base=RLAW368&amp;n=164860&amp;dst=100005" TargetMode = "External"/>
	<Relationship Id="rId10" Type="http://schemas.openxmlformats.org/officeDocument/2006/relationships/hyperlink" Target="https://login.consultant.ru/link/?req=doc&amp;base=RLAW368&amp;n=165108&amp;dst=100005" TargetMode = "External"/>
	<Relationship Id="rId11" Type="http://schemas.openxmlformats.org/officeDocument/2006/relationships/hyperlink" Target="https://login.consultant.ru/link/?req=doc&amp;base=RLAW368&amp;n=166509&amp;dst=100005" TargetMode = "External"/>
	<Relationship Id="rId12" Type="http://schemas.openxmlformats.org/officeDocument/2006/relationships/hyperlink" Target="https://login.consultant.ru/link/?req=doc&amp;base=RLAW368&amp;n=167442&amp;dst=100005" TargetMode = "External"/>
	<Relationship Id="rId13" Type="http://schemas.openxmlformats.org/officeDocument/2006/relationships/hyperlink" Target="https://login.consultant.ru/link/?req=doc&amp;base=RLAW368&amp;n=168753&amp;dst=100005" TargetMode = "External"/>
	<Relationship Id="rId14" Type="http://schemas.openxmlformats.org/officeDocument/2006/relationships/hyperlink" Target="https://login.consultant.ru/link/?req=doc&amp;base=RLAW368&amp;n=170487&amp;dst=100005" TargetMode = "External"/>
	<Relationship Id="rId15" Type="http://schemas.openxmlformats.org/officeDocument/2006/relationships/hyperlink" Target="https://login.consultant.ru/link/?req=doc&amp;base=RLAW368&amp;n=170746&amp;dst=100005" TargetMode = "External"/>
	<Relationship Id="rId16" Type="http://schemas.openxmlformats.org/officeDocument/2006/relationships/hyperlink" Target="https://login.consultant.ru/link/?req=doc&amp;base=RLAW368&amp;n=172028&amp;dst=100005" TargetMode = "External"/>
	<Relationship Id="rId17" Type="http://schemas.openxmlformats.org/officeDocument/2006/relationships/hyperlink" Target="https://login.consultant.ru/link/?req=doc&amp;base=RLAW368&amp;n=172037&amp;dst=100005" TargetMode = "External"/>
	<Relationship Id="rId18" Type="http://schemas.openxmlformats.org/officeDocument/2006/relationships/hyperlink" Target="https://login.consultant.ru/link/?req=doc&amp;base=RLAW368&amp;n=173645&amp;dst=100005" TargetMode = "External"/>
	<Relationship Id="rId19" Type="http://schemas.openxmlformats.org/officeDocument/2006/relationships/hyperlink" Target="https://login.consultant.ru/link/?req=doc&amp;base=RLAW368&amp;n=174495&amp;dst=100005" TargetMode = "External"/>
	<Relationship Id="rId20" Type="http://schemas.openxmlformats.org/officeDocument/2006/relationships/hyperlink" Target="https://login.consultant.ru/link/?req=doc&amp;base=RLAW368&amp;n=175437&amp;dst=100005" TargetMode = "External"/>
	<Relationship Id="rId21" Type="http://schemas.openxmlformats.org/officeDocument/2006/relationships/hyperlink" Target="https://login.consultant.ru/link/?req=doc&amp;base=RLAW368&amp;n=176180&amp;dst=100005" TargetMode = "External"/>
	<Relationship Id="rId22" Type="http://schemas.openxmlformats.org/officeDocument/2006/relationships/hyperlink" Target="https://login.consultant.ru/link/?req=doc&amp;base=RLAW368&amp;n=177172&amp;dst=100005" TargetMode = "External"/>
	<Relationship Id="rId23" Type="http://schemas.openxmlformats.org/officeDocument/2006/relationships/hyperlink" Target="https://login.consultant.ru/link/?req=doc&amp;base=RLAW368&amp;n=179235&amp;dst=100005" TargetMode = "External"/>
	<Relationship Id="rId24" Type="http://schemas.openxmlformats.org/officeDocument/2006/relationships/hyperlink" Target="https://login.consultant.ru/link/?req=doc&amp;base=RLAW368&amp;n=180510&amp;dst=100005" TargetMode = "External"/>
	<Relationship Id="rId25" Type="http://schemas.openxmlformats.org/officeDocument/2006/relationships/hyperlink" Target="https://login.consultant.ru/link/?req=doc&amp;base=RLAW368&amp;n=181480&amp;dst=100005" TargetMode = "External"/>
	<Relationship Id="rId26" Type="http://schemas.openxmlformats.org/officeDocument/2006/relationships/hyperlink" Target="https://login.consultant.ru/link/?req=doc&amp;base=RLAW368&amp;n=183055&amp;dst=100005" TargetMode = "External"/>
	<Relationship Id="rId27" Type="http://schemas.openxmlformats.org/officeDocument/2006/relationships/hyperlink" Target="https://login.consultant.ru/link/?req=doc&amp;base=RLAW368&amp;n=183187&amp;dst=100005" TargetMode = "External"/>
	<Relationship Id="rId28" Type="http://schemas.openxmlformats.org/officeDocument/2006/relationships/hyperlink" Target="https://login.consultant.ru/link/?req=doc&amp;base=RLAW368&amp;n=185601&amp;dst=100005" TargetMode = "External"/>
	<Relationship Id="rId29" Type="http://schemas.openxmlformats.org/officeDocument/2006/relationships/hyperlink" Target="https://login.consultant.ru/link/?req=doc&amp;base=RLAW368&amp;n=186015&amp;dst=100005" TargetMode = "External"/>
	<Relationship Id="rId30" Type="http://schemas.openxmlformats.org/officeDocument/2006/relationships/hyperlink" Target="https://login.consultant.ru/link/?req=doc&amp;base=RLAW368&amp;n=188195&amp;dst=100005" TargetMode = "External"/>
	<Relationship Id="rId31" Type="http://schemas.openxmlformats.org/officeDocument/2006/relationships/hyperlink" Target="https://login.consultant.ru/link/?req=doc&amp;base=RLAW368&amp;n=188599&amp;dst=100005" TargetMode = "External"/>
	<Relationship Id="rId32" Type="http://schemas.openxmlformats.org/officeDocument/2006/relationships/hyperlink" Target="https://login.consultant.ru/link/?req=doc&amp;base=RLAW368&amp;n=188712&amp;dst=100005" TargetMode = "External"/>
	<Relationship Id="rId33" Type="http://schemas.openxmlformats.org/officeDocument/2006/relationships/hyperlink" Target="https://login.consultant.ru/link/?req=doc&amp;base=RLAW368&amp;n=189166&amp;dst=100005" TargetMode = "External"/>
	<Relationship Id="rId34" Type="http://schemas.openxmlformats.org/officeDocument/2006/relationships/hyperlink" Target="https://login.consultant.ru/link/?req=doc&amp;base=RLAW368&amp;n=191225&amp;dst=100005" TargetMode = "External"/>
	<Relationship Id="rId35" Type="http://schemas.openxmlformats.org/officeDocument/2006/relationships/hyperlink" Target="https://login.consultant.ru/link/?req=doc&amp;base=RZB&amp;n=470713" TargetMode = "External"/>
	<Relationship Id="rId36" Type="http://schemas.openxmlformats.org/officeDocument/2006/relationships/hyperlink" Target="https://login.consultant.ru/link/?req=doc&amp;base=RZB&amp;n=469798" TargetMode = "External"/>
	<Relationship Id="rId37" Type="http://schemas.openxmlformats.org/officeDocument/2006/relationships/hyperlink" Target="https://login.consultant.ru/link/?req=doc&amp;base=RLAW368&amp;n=189632&amp;dst=100022" TargetMode = "External"/>
	<Relationship Id="rId38" Type="http://schemas.openxmlformats.org/officeDocument/2006/relationships/hyperlink" Target="https://login.consultant.ru/link/?req=doc&amp;base=RLAW368&amp;n=185946" TargetMode = "External"/>
	<Relationship Id="rId39" Type="http://schemas.openxmlformats.org/officeDocument/2006/relationships/hyperlink" Target="https://login.consultant.ru/link/?req=doc&amp;base=RLAW368&amp;n=187958&amp;dst=112" TargetMode = "External"/>
	<Relationship Id="rId40" Type="http://schemas.openxmlformats.org/officeDocument/2006/relationships/hyperlink" Target="https://login.consultant.ru/link/?req=doc&amp;base=RLAW368&amp;n=162359" TargetMode = "External"/>
	<Relationship Id="rId41" Type="http://schemas.openxmlformats.org/officeDocument/2006/relationships/hyperlink" Target="https://login.consultant.ru/link/?req=doc&amp;base=RLAW368&amp;n=121640" TargetMode = "External"/>
	<Relationship Id="rId42" Type="http://schemas.openxmlformats.org/officeDocument/2006/relationships/hyperlink" Target="https://login.consultant.ru/link/?req=doc&amp;base=RLAW368&amp;n=126813" TargetMode = "External"/>
	<Relationship Id="rId43" Type="http://schemas.openxmlformats.org/officeDocument/2006/relationships/hyperlink" Target="https://login.consultant.ru/link/?req=doc&amp;base=RLAW368&amp;n=128760" TargetMode = "External"/>
	<Relationship Id="rId44" Type="http://schemas.openxmlformats.org/officeDocument/2006/relationships/hyperlink" Target="https://login.consultant.ru/link/?req=doc&amp;base=RLAW368&amp;n=130344" TargetMode = "External"/>
	<Relationship Id="rId45" Type="http://schemas.openxmlformats.org/officeDocument/2006/relationships/hyperlink" Target="https://login.consultant.ru/link/?req=doc&amp;base=RLAW368&amp;n=131420" TargetMode = "External"/>
	<Relationship Id="rId46" Type="http://schemas.openxmlformats.org/officeDocument/2006/relationships/hyperlink" Target="https://login.consultant.ru/link/?req=doc&amp;base=RLAW368&amp;n=133107" TargetMode = "External"/>
	<Relationship Id="rId47" Type="http://schemas.openxmlformats.org/officeDocument/2006/relationships/hyperlink" Target="https://login.consultant.ru/link/?req=doc&amp;base=RLAW368&amp;n=134631" TargetMode = "External"/>
	<Relationship Id="rId48" Type="http://schemas.openxmlformats.org/officeDocument/2006/relationships/hyperlink" Target="https://login.consultant.ru/link/?req=doc&amp;base=RLAW368&amp;n=134695" TargetMode = "External"/>
	<Relationship Id="rId49" Type="http://schemas.openxmlformats.org/officeDocument/2006/relationships/hyperlink" Target="https://login.consultant.ru/link/?req=doc&amp;base=RLAW368&amp;n=135726" TargetMode = "External"/>
	<Relationship Id="rId50" Type="http://schemas.openxmlformats.org/officeDocument/2006/relationships/hyperlink" Target="https://login.consultant.ru/link/?req=doc&amp;base=RLAW368&amp;n=138740" TargetMode = "External"/>
	<Relationship Id="rId51" Type="http://schemas.openxmlformats.org/officeDocument/2006/relationships/hyperlink" Target="https://login.consultant.ru/link/?req=doc&amp;base=RLAW368&amp;n=140425" TargetMode = "External"/>
	<Relationship Id="rId52" Type="http://schemas.openxmlformats.org/officeDocument/2006/relationships/hyperlink" Target="https://login.consultant.ru/link/?req=doc&amp;base=RLAW368&amp;n=143420" TargetMode = "External"/>
	<Relationship Id="rId53" Type="http://schemas.openxmlformats.org/officeDocument/2006/relationships/hyperlink" Target="https://login.consultant.ru/link/?req=doc&amp;base=RLAW368&amp;n=144805" TargetMode = "External"/>
	<Relationship Id="rId54" Type="http://schemas.openxmlformats.org/officeDocument/2006/relationships/hyperlink" Target="https://login.consultant.ru/link/?req=doc&amp;base=RLAW368&amp;n=145008" TargetMode = "External"/>
	<Relationship Id="rId55" Type="http://schemas.openxmlformats.org/officeDocument/2006/relationships/hyperlink" Target="https://login.consultant.ru/link/?req=doc&amp;base=RLAW368&amp;n=146515" TargetMode = "External"/>
	<Relationship Id="rId56" Type="http://schemas.openxmlformats.org/officeDocument/2006/relationships/hyperlink" Target="https://login.consultant.ru/link/?req=doc&amp;base=RLAW368&amp;n=147842" TargetMode = "External"/>
	<Relationship Id="rId57" Type="http://schemas.openxmlformats.org/officeDocument/2006/relationships/hyperlink" Target="https://login.consultant.ru/link/?req=doc&amp;base=RLAW368&amp;n=147754" TargetMode = "External"/>
	<Relationship Id="rId58" Type="http://schemas.openxmlformats.org/officeDocument/2006/relationships/hyperlink" Target="https://login.consultant.ru/link/?req=doc&amp;base=RLAW368&amp;n=148904" TargetMode = "External"/>
	<Relationship Id="rId59" Type="http://schemas.openxmlformats.org/officeDocument/2006/relationships/hyperlink" Target="https://login.consultant.ru/link/?req=doc&amp;base=RLAW368&amp;n=150746" TargetMode = "External"/>
	<Relationship Id="rId60" Type="http://schemas.openxmlformats.org/officeDocument/2006/relationships/hyperlink" Target="https://login.consultant.ru/link/?req=doc&amp;base=RLAW368&amp;n=152076" TargetMode = "External"/>
	<Relationship Id="rId61" Type="http://schemas.openxmlformats.org/officeDocument/2006/relationships/hyperlink" Target="https://login.consultant.ru/link/?req=doc&amp;base=RLAW368&amp;n=153866" TargetMode = "External"/>
	<Relationship Id="rId62" Type="http://schemas.openxmlformats.org/officeDocument/2006/relationships/hyperlink" Target="https://login.consultant.ru/link/?req=doc&amp;base=RLAW368&amp;n=154538" TargetMode = "External"/>
	<Relationship Id="rId63" Type="http://schemas.openxmlformats.org/officeDocument/2006/relationships/hyperlink" Target="https://login.consultant.ru/link/?req=doc&amp;base=RLAW368&amp;n=156565" TargetMode = "External"/>
	<Relationship Id="rId64" Type="http://schemas.openxmlformats.org/officeDocument/2006/relationships/hyperlink" Target="https://login.consultant.ru/link/?req=doc&amp;base=RLAW368&amp;n=157625" TargetMode = "External"/>
	<Relationship Id="rId65" Type="http://schemas.openxmlformats.org/officeDocument/2006/relationships/hyperlink" Target="https://login.consultant.ru/link/?req=doc&amp;base=RLAW368&amp;n=160273&amp;dst=100005" TargetMode = "External"/>
	<Relationship Id="rId66" Type="http://schemas.openxmlformats.org/officeDocument/2006/relationships/hyperlink" Target="https://login.consultant.ru/link/?req=doc&amp;base=RLAW368&amp;n=161291&amp;dst=100005" TargetMode = "External"/>
	<Relationship Id="rId67" Type="http://schemas.openxmlformats.org/officeDocument/2006/relationships/hyperlink" Target="https://login.consultant.ru/link/?req=doc&amp;base=RLAW368&amp;n=164860&amp;dst=100005" TargetMode = "External"/>
	<Relationship Id="rId68" Type="http://schemas.openxmlformats.org/officeDocument/2006/relationships/hyperlink" Target="https://login.consultant.ru/link/?req=doc&amp;base=RLAW368&amp;n=165108&amp;dst=100005" TargetMode = "External"/>
	<Relationship Id="rId69" Type="http://schemas.openxmlformats.org/officeDocument/2006/relationships/hyperlink" Target="https://login.consultant.ru/link/?req=doc&amp;base=RLAW368&amp;n=166509&amp;dst=100005" TargetMode = "External"/>
	<Relationship Id="rId70" Type="http://schemas.openxmlformats.org/officeDocument/2006/relationships/hyperlink" Target="https://login.consultant.ru/link/?req=doc&amp;base=RLAW368&amp;n=167442&amp;dst=100005" TargetMode = "External"/>
	<Relationship Id="rId71" Type="http://schemas.openxmlformats.org/officeDocument/2006/relationships/hyperlink" Target="https://login.consultant.ru/link/?req=doc&amp;base=RLAW368&amp;n=168753&amp;dst=100005" TargetMode = "External"/>
	<Relationship Id="rId72" Type="http://schemas.openxmlformats.org/officeDocument/2006/relationships/hyperlink" Target="https://login.consultant.ru/link/?req=doc&amp;base=RLAW368&amp;n=170487&amp;dst=100005" TargetMode = "External"/>
	<Relationship Id="rId73" Type="http://schemas.openxmlformats.org/officeDocument/2006/relationships/hyperlink" Target="https://login.consultant.ru/link/?req=doc&amp;base=RLAW368&amp;n=170746&amp;dst=100005" TargetMode = "External"/>
	<Relationship Id="rId74" Type="http://schemas.openxmlformats.org/officeDocument/2006/relationships/hyperlink" Target="https://login.consultant.ru/link/?req=doc&amp;base=RLAW368&amp;n=172028&amp;dst=100005" TargetMode = "External"/>
	<Relationship Id="rId75" Type="http://schemas.openxmlformats.org/officeDocument/2006/relationships/hyperlink" Target="https://login.consultant.ru/link/?req=doc&amp;base=RLAW368&amp;n=172037&amp;dst=100005" TargetMode = "External"/>
	<Relationship Id="rId76" Type="http://schemas.openxmlformats.org/officeDocument/2006/relationships/hyperlink" Target="https://login.consultant.ru/link/?req=doc&amp;base=RLAW368&amp;n=173645&amp;dst=100005" TargetMode = "External"/>
	<Relationship Id="rId77" Type="http://schemas.openxmlformats.org/officeDocument/2006/relationships/hyperlink" Target="https://login.consultant.ru/link/?req=doc&amp;base=RLAW368&amp;n=174495&amp;dst=100005" TargetMode = "External"/>
	<Relationship Id="rId78" Type="http://schemas.openxmlformats.org/officeDocument/2006/relationships/hyperlink" Target="https://login.consultant.ru/link/?req=doc&amp;base=RLAW368&amp;n=175437&amp;dst=100005" TargetMode = "External"/>
	<Relationship Id="rId79" Type="http://schemas.openxmlformats.org/officeDocument/2006/relationships/hyperlink" Target="https://login.consultant.ru/link/?req=doc&amp;base=RLAW368&amp;n=176180&amp;dst=100005" TargetMode = "External"/>
	<Relationship Id="rId80" Type="http://schemas.openxmlformats.org/officeDocument/2006/relationships/hyperlink" Target="https://login.consultant.ru/link/?req=doc&amp;base=RLAW368&amp;n=177172&amp;dst=100005" TargetMode = "External"/>
	<Relationship Id="rId81" Type="http://schemas.openxmlformats.org/officeDocument/2006/relationships/hyperlink" Target="https://login.consultant.ru/link/?req=doc&amp;base=RLAW368&amp;n=179235&amp;dst=100005" TargetMode = "External"/>
	<Relationship Id="rId82" Type="http://schemas.openxmlformats.org/officeDocument/2006/relationships/hyperlink" Target="https://login.consultant.ru/link/?req=doc&amp;base=RLAW368&amp;n=180510&amp;dst=100005" TargetMode = "External"/>
	<Relationship Id="rId83" Type="http://schemas.openxmlformats.org/officeDocument/2006/relationships/hyperlink" Target="https://login.consultant.ru/link/?req=doc&amp;base=RLAW368&amp;n=181480&amp;dst=100005" TargetMode = "External"/>
	<Relationship Id="rId84" Type="http://schemas.openxmlformats.org/officeDocument/2006/relationships/hyperlink" Target="https://login.consultant.ru/link/?req=doc&amp;base=RLAW368&amp;n=183055&amp;dst=100005" TargetMode = "External"/>
	<Relationship Id="rId85" Type="http://schemas.openxmlformats.org/officeDocument/2006/relationships/hyperlink" Target="https://login.consultant.ru/link/?req=doc&amp;base=RLAW368&amp;n=183187&amp;dst=100005" TargetMode = "External"/>
	<Relationship Id="rId86" Type="http://schemas.openxmlformats.org/officeDocument/2006/relationships/hyperlink" Target="https://login.consultant.ru/link/?req=doc&amp;base=RLAW368&amp;n=185601&amp;dst=100005" TargetMode = "External"/>
	<Relationship Id="rId87" Type="http://schemas.openxmlformats.org/officeDocument/2006/relationships/hyperlink" Target="https://login.consultant.ru/link/?req=doc&amp;base=RLAW368&amp;n=186015&amp;dst=100005" TargetMode = "External"/>
	<Relationship Id="rId88" Type="http://schemas.openxmlformats.org/officeDocument/2006/relationships/hyperlink" Target="https://login.consultant.ru/link/?req=doc&amp;base=RLAW368&amp;n=188195&amp;dst=100005" TargetMode = "External"/>
	<Relationship Id="rId89" Type="http://schemas.openxmlformats.org/officeDocument/2006/relationships/hyperlink" Target="https://login.consultant.ru/link/?req=doc&amp;base=RLAW368&amp;n=188599&amp;dst=100005" TargetMode = "External"/>
	<Relationship Id="rId90" Type="http://schemas.openxmlformats.org/officeDocument/2006/relationships/hyperlink" Target="https://login.consultant.ru/link/?req=doc&amp;base=RLAW368&amp;n=188712&amp;dst=100005" TargetMode = "External"/>
	<Relationship Id="rId91" Type="http://schemas.openxmlformats.org/officeDocument/2006/relationships/hyperlink" Target="https://login.consultant.ru/link/?req=doc&amp;base=RLAW368&amp;n=189166&amp;dst=100005" TargetMode = "External"/>
	<Relationship Id="rId92" Type="http://schemas.openxmlformats.org/officeDocument/2006/relationships/hyperlink" Target="https://login.consultant.ru/link/?req=doc&amp;base=RLAW368&amp;n=191225&amp;dst=100005" TargetMode = "External"/>
	<Relationship Id="rId93" Type="http://schemas.openxmlformats.org/officeDocument/2006/relationships/hyperlink" Target="https://login.consultant.ru/link/?req=doc&amp;base=RLAW368&amp;n=186015&amp;dst=100013" TargetMode = "External"/>
	<Relationship Id="rId94" Type="http://schemas.openxmlformats.org/officeDocument/2006/relationships/hyperlink" Target="https://login.consultant.ru/link/?req=doc&amp;base=RLAW368&amp;n=191225&amp;dst=100014" TargetMode = "External"/>
	<Relationship Id="rId95" Type="http://schemas.openxmlformats.org/officeDocument/2006/relationships/hyperlink" Target="https://login.consultant.ru/link/?req=doc&amp;base=RZB&amp;n=464169" TargetMode = "External"/>
	<Relationship Id="rId96" Type="http://schemas.openxmlformats.org/officeDocument/2006/relationships/hyperlink" Target="https://login.consultant.ru/link/?req=doc&amp;base=RZB&amp;n=465734" TargetMode = "External"/>
	<Relationship Id="rId97" Type="http://schemas.openxmlformats.org/officeDocument/2006/relationships/hyperlink" Target="https://login.consultant.ru/link/?req=doc&amp;base=RZB&amp;n=465769" TargetMode = "External"/>
	<Relationship Id="rId98" Type="http://schemas.openxmlformats.org/officeDocument/2006/relationships/hyperlink" Target="https://login.consultant.ru/link/?req=doc&amp;base=RZB&amp;n=451991" TargetMode = "External"/>
	<Relationship Id="rId99" Type="http://schemas.openxmlformats.org/officeDocument/2006/relationships/hyperlink" Target="https://login.consultant.ru/link/?req=doc&amp;base=RZB&amp;n=452993" TargetMode = "External"/>
	<Relationship Id="rId100" Type="http://schemas.openxmlformats.org/officeDocument/2006/relationships/hyperlink" Target="https://login.consultant.ru/link/?req=doc&amp;base=RZB&amp;n=464169" TargetMode = "External"/>
	<Relationship Id="rId101" Type="http://schemas.openxmlformats.org/officeDocument/2006/relationships/hyperlink" Target="https://login.consultant.ru/link/?req=doc&amp;base=RZB&amp;n=465631" TargetMode = "External"/>
	<Relationship Id="rId102" Type="http://schemas.openxmlformats.org/officeDocument/2006/relationships/hyperlink" Target="https://login.consultant.ru/link/?req=doc&amp;base=RZB&amp;n=451990" TargetMode = "External"/>
	<Relationship Id="rId103" Type="http://schemas.openxmlformats.org/officeDocument/2006/relationships/hyperlink" Target="https://login.consultant.ru/link/?req=doc&amp;base=RLAW368&amp;n=191581" TargetMode = "External"/>
	<Relationship Id="rId104" Type="http://schemas.openxmlformats.org/officeDocument/2006/relationships/hyperlink" Target="https://login.consultant.ru/link/?req=doc&amp;base=RLAW368&amp;n=189302" TargetMode = "External"/>
	<Relationship Id="rId105" Type="http://schemas.openxmlformats.org/officeDocument/2006/relationships/hyperlink" Target="https://login.consultant.ru/link/?req=doc&amp;base=RLAW368&amp;n=187469" TargetMode = "External"/>
	<Relationship Id="rId106" Type="http://schemas.openxmlformats.org/officeDocument/2006/relationships/hyperlink" Target="https://login.consultant.ru/link/?req=doc&amp;base=RLAW368&amp;n=191827" TargetMode = "External"/>
	<Relationship Id="rId107" Type="http://schemas.openxmlformats.org/officeDocument/2006/relationships/hyperlink" Target="https://login.consultant.ru/link/?req=doc&amp;base=RLAW368&amp;n=184321" TargetMode = "External"/>
	<Relationship Id="rId108" Type="http://schemas.openxmlformats.org/officeDocument/2006/relationships/hyperlink" Target="https://login.consultant.ru/link/?req=doc&amp;base=RLAW368&amp;n=190919" TargetMode = "External"/>
	<Relationship Id="rId109" Type="http://schemas.openxmlformats.org/officeDocument/2006/relationships/hyperlink" Target="https://login.consultant.ru/link/?req=doc&amp;base=RLAW368&amp;n=191784" TargetMode = "External"/>
	<Relationship Id="rId110" Type="http://schemas.openxmlformats.org/officeDocument/2006/relationships/hyperlink" Target="https://login.consultant.ru/link/?req=doc&amp;base=RLAW368&amp;n=190819" TargetMode = "External"/>
	<Relationship Id="rId111" Type="http://schemas.openxmlformats.org/officeDocument/2006/relationships/hyperlink" Target="https://login.consultant.ru/link/?req=doc&amp;base=RLAW368&amp;n=182945" TargetMode = "External"/>
	<Relationship Id="rId112" Type="http://schemas.openxmlformats.org/officeDocument/2006/relationships/hyperlink" Target="https://login.consultant.ru/link/?req=doc&amp;base=RLAW368&amp;n=187757" TargetMode = "External"/>
	<Relationship Id="rId113" Type="http://schemas.openxmlformats.org/officeDocument/2006/relationships/hyperlink" Target="https://login.consultant.ru/link/?req=doc&amp;base=RLAW368&amp;n=138463" TargetMode = "External"/>
	<Relationship Id="rId114" Type="http://schemas.openxmlformats.org/officeDocument/2006/relationships/hyperlink" Target="https://login.consultant.ru/link/?req=doc&amp;base=RLAW368&amp;n=183475" TargetMode = "External"/>
	<Relationship Id="rId115" Type="http://schemas.openxmlformats.org/officeDocument/2006/relationships/hyperlink" Target="https://login.consultant.ru/link/?req=doc&amp;base=RLAW368&amp;n=191225&amp;dst=100018" TargetMode = "External"/>
	<Relationship Id="rId116" Type="http://schemas.openxmlformats.org/officeDocument/2006/relationships/hyperlink" Target="https://login.consultant.ru/link/?req=doc&amp;base=RLAW368&amp;n=186015&amp;dst=100150" TargetMode = "External"/>
	<Relationship Id="rId117" Type="http://schemas.openxmlformats.org/officeDocument/2006/relationships/header" Target="header2.xml"/>
	<Relationship Id="rId118" Type="http://schemas.openxmlformats.org/officeDocument/2006/relationships/footer" Target="footer2.xml"/>
	<Relationship Id="rId119" Type="http://schemas.openxmlformats.org/officeDocument/2006/relationships/hyperlink" Target="https://login.consultant.ru/link/?req=doc&amp;base=RLAW368&amp;n=191225&amp;dst=100098" TargetMode = "External"/>
	<Relationship Id="rId120" Type="http://schemas.openxmlformats.org/officeDocument/2006/relationships/hyperlink" Target="https://login.consultant.ru/link/?req=doc&amp;base=RLAW368&amp;n=186015&amp;dst=100218" TargetMode = "External"/>
	<Relationship Id="rId121" Type="http://schemas.openxmlformats.org/officeDocument/2006/relationships/hyperlink" Target="https://login.consultant.ru/link/?req=doc&amp;base=RLAW368&amp;n=191225&amp;dst=100115" TargetMode = "External"/>
	<Relationship Id="rId122" Type="http://schemas.openxmlformats.org/officeDocument/2006/relationships/hyperlink" Target="https://login.consultant.ru/link/?req=doc&amp;base=RLAW368&amp;n=191225&amp;dst=100131" TargetMode = "External"/>
	<Relationship Id="rId123" Type="http://schemas.openxmlformats.org/officeDocument/2006/relationships/hyperlink" Target="https://login.consultant.ru/link/?req=doc&amp;base=RLAW368&amp;n=191225&amp;dst=100147" TargetMode = "External"/>
	<Relationship Id="rId124" Type="http://schemas.openxmlformats.org/officeDocument/2006/relationships/hyperlink" Target="https://login.consultant.ru/link/?req=doc&amp;base=RLAW368&amp;n=191225&amp;dst=100163" TargetMode = "External"/>
	<Relationship Id="rId125" Type="http://schemas.openxmlformats.org/officeDocument/2006/relationships/hyperlink" Target="https://login.consultant.ru/link/?req=doc&amp;base=RLAW368&amp;n=191225&amp;dst=100179" TargetMode = "External"/>
	<Relationship Id="rId126" Type="http://schemas.openxmlformats.org/officeDocument/2006/relationships/hyperlink" Target="https://login.consultant.ru/link/?req=doc&amp;base=RLAW368&amp;n=191225&amp;dst=100195" TargetMode = "External"/>
	<Relationship Id="rId127" Type="http://schemas.openxmlformats.org/officeDocument/2006/relationships/hyperlink" Target="https://login.consultant.ru/link/?req=doc&amp;base=RLAW368&amp;n=191225&amp;dst=100211" TargetMode = "External"/>
	<Relationship Id="rId128" Type="http://schemas.openxmlformats.org/officeDocument/2006/relationships/hyperlink" Target="https://login.consultant.ru/link/?req=doc&amp;base=RLAW368&amp;n=191225&amp;dst=100227" TargetMode = "External"/>
	<Relationship Id="rId129" Type="http://schemas.openxmlformats.org/officeDocument/2006/relationships/hyperlink" Target="https://login.consultant.ru/link/?req=doc&amp;base=RLAW368&amp;n=191225&amp;dst=100235" TargetMode = "External"/>
	<Relationship Id="rId130" Type="http://schemas.openxmlformats.org/officeDocument/2006/relationships/hyperlink" Target="https://login.consultant.ru/link/?req=doc&amp;base=RLAW368&amp;n=191225&amp;dst=100242" TargetMode = "External"/>
	<Relationship Id="rId131" Type="http://schemas.openxmlformats.org/officeDocument/2006/relationships/hyperlink" Target="https://login.consultant.ru/link/?req=doc&amp;base=RLAW368&amp;n=191225&amp;dst=100249" TargetMode = "External"/>
	<Relationship Id="rId132" Type="http://schemas.openxmlformats.org/officeDocument/2006/relationships/hyperlink" Target="https://login.consultant.ru/link/?req=doc&amp;base=RLAW368&amp;n=186015&amp;dst=100294" TargetMode = "External"/>
	<Relationship Id="rId133" Type="http://schemas.openxmlformats.org/officeDocument/2006/relationships/hyperlink" Target="https://login.consultant.ru/link/?req=doc&amp;base=RLAW368&amp;n=191225&amp;dst=100257" TargetMode = "External"/>
	<Relationship Id="rId134" Type="http://schemas.openxmlformats.org/officeDocument/2006/relationships/hyperlink" Target="https://login.consultant.ru/link/?req=doc&amp;base=RLAW368&amp;n=191225&amp;dst=100273" TargetMode = "External"/>
	<Relationship Id="rId135" Type="http://schemas.openxmlformats.org/officeDocument/2006/relationships/hyperlink" Target="https://login.consultant.ru/link/?req=doc&amp;base=RZB&amp;n=441418" TargetMode = "External"/>
	<Relationship Id="rId136" Type="http://schemas.openxmlformats.org/officeDocument/2006/relationships/hyperlink" Target="https://login.consultant.ru/link/?req=doc&amp;base=RLAW368&amp;n=191225&amp;dst=100289" TargetMode = "External"/>
	<Relationship Id="rId137" Type="http://schemas.openxmlformats.org/officeDocument/2006/relationships/hyperlink" Target="https://login.consultant.ru/link/?req=doc&amp;base=RLAW368&amp;n=191225&amp;dst=100297" TargetMode = "External"/>
	<Relationship Id="rId138" Type="http://schemas.openxmlformats.org/officeDocument/2006/relationships/hyperlink" Target="https://login.consultant.ru/link/?req=doc&amp;base=RLAW368&amp;n=191225&amp;dst=100313" TargetMode = "External"/>
	<Relationship Id="rId139" Type="http://schemas.openxmlformats.org/officeDocument/2006/relationships/hyperlink" Target="https://login.consultant.ru/link/?req=doc&amp;base=RLAW368&amp;n=191225&amp;dst=100329" TargetMode = "External"/>
	<Relationship Id="rId140" Type="http://schemas.openxmlformats.org/officeDocument/2006/relationships/hyperlink" Target="https://login.consultant.ru/link/?req=doc&amp;base=RZB&amp;n=441418&amp;dst=2208" TargetMode = "External"/>
	<Relationship Id="rId141" Type="http://schemas.openxmlformats.org/officeDocument/2006/relationships/hyperlink" Target="https://login.consultant.ru/link/?req=doc&amp;base=RLAW368&amp;n=191225&amp;dst=100337" TargetMode = "External"/>
	<Relationship Id="rId142" Type="http://schemas.openxmlformats.org/officeDocument/2006/relationships/hyperlink" Target="https://login.consultant.ru/link/?req=doc&amp;base=RLAW368&amp;n=191225&amp;dst=100353" TargetMode = "External"/>
	<Relationship Id="rId143" Type="http://schemas.openxmlformats.org/officeDocument/2006/relationships/hyperlink" Target="https://login.consultant.ru/link/?req=doc&amp;base=RLAW368&amp;n=191225&amp;dst=100361" TargetMode = "External"/>
	<Relationship Id="rId144" Type="http://schemas.openxmlformats.org/officeDocument/2006/relationships/hyperlink" Target="https://login.consultant.ru/link/?req=doc&amp;base=RLAW368&amp;n=191225&amp;dst=100377" TargetMode = "External"/>
	<Relationship Id="rId145" Type="http://schemas.openxmlformats.org/officeDocument/2006/relationships/hyperlink" Target="https://login.consultant.ru/link/?req=doc&amp;base=RLAW368&amp;n=191225&amp;dst=100393" TargetMode = "External"/>
	<Relationship Id="rId146" Type="http://schemas.openxmlformats.org/officeDocument/2006/relationships/hyperlink" Target="https://login.consultant.ru/link/?req=doc&amp;base=RLAW368&amp;n=191225&amp;dst=100409" TargetMode = "External"/>
	<Relationship Id="rId147" Type="http://schemas.openxmlformats.org/officeDocument/2006/relationships/hyperlink" Target="https://login.consultant.ru/link/?req=doc&amp;base=RLAW368&amp;n=191225&amp;dst=100425" TargetMode = "External"/>
	<Relationship Id="rId148" Type="http://schemas.openxmlformats.org/officeDocument/2006/relationships/hyperlink" Target="https://login.consultant.ru/link/?req=doc&amp;base=RLAW368&amp;n=186015&amp;dst=100399" TargetMode = "External"/>
	<Relationship Id="rId149" Type="http://schemas.openxmlformats.org/officeDocument/2006/relationships/hyperlink" Target="https://login.consultant.ru/link/?req=doc&amp;base=RLAW368&amp;n=191225&amp;dst=100434" TargetMode = "External"/>
	<Relationship Id="rId150" Type="http://schemas.openxmlformats.org/officeDocument/2006/relationships/hyperlink" Target="https://login.consultant.ru/link/?req=doc&amp;base=RLAW368&amp;n=191225&amp;dst=100450" TargetMode = "External"/>
	<Relationship Id="rId151" Type="http://schemas.openxmlformats.org/officeDocument/2006/relationships/hyperlink" Target="https://login.consultant.ru/link/?req=doc&amp;base=RLAW368&amp;n=191225&amp;dst=100466" TargetMode = "External"/>
	<Relationship Id="rId152" Type="http://schemas.openxmlformats.org/officeDocument/2006/relationships/hyperlink" Target="https://login.consultant.ru/link/?req=doc&amp;base=RLAW368&amp;n=191225&amp;dst=100543" TargetMode = "External"/>
	<Relationship Id="rId153" Type="http://schemas.openxmlformats.org/officeDocument/2006/relationships/hyperlink" Target="https://login.consultant.ru/link/?req=doc&amp;base=RLAW368&amp;n=191225&amp;dst=100551" TargetMode = "External"/>
	<Relationship Id="rId154" Type="http://schemas.openxmlformats.org/officeDocument/2006/relationships/hyperlink" Target="https://login.consultant.ru/link/?req=doc&amp;base=RLAW368&amp;n=191225&amp;dst=100558" TargetMode = "External"/>
	<Relationship Id="rId155" Type="http://schemas.openxmlformats.org/officeDocument/2006/relationships/hyperlink" Target="https://login.consultant.ru/link/?req=doc&amp;base=RLAW368&amp;n=191225&amp;dst=100565" TargetMode = "External"/>
	<Relationship Id="rId156" Type="http://schemas.openxmlformats.org/officeDocument/2006/relationships/hyperlink" Target="https://login.consultant.ru/link/?req=doc&amp;base=RLAW368&amp;n=191225&amp;dst=100581" TargetMode = "External"/>
	<Relationship Id="rId157" Type="http://schemas.openxmlformats.org/officeDocument/2006/relationships/hyperlink" Target="https://login.consultant.ru/link/?req=doc&amp;base=RLAW368&amp;n=192474" TargetMode = "External"/>
	<Relationship Id="rId158" Type="http://schemas.openxmlformats.org/officeDocument/2006/relationships/hyperlink" Target="https://login.consultant.ru/link/?req=doc&amp;base=RLAW368&amp;n=191225&amp;dst=100597" TargetMode = "External"/>
	<Relationship Id="rId159" Type="http://schemas.openxmlformats.org/officeDocument/2006/relationships/hyperlink" Target="https://login.consultant.ru/link/?req=doc&amp;base=RLAW368&amp;n=191225&amp;dst=100613" TargetMode = "External"/>
	<Relationship Id="rId160" Type="http://schemas.openxmlformats.org/officeDocument/2006/relationships/hyperlink" Target="https://login.consultant.ru/link/?req=doc&amp;base=RLAW368&amp;n=191225&amp;dst=100629" TargetMode = "External"/>
	<Relationship Id="rId161" Type="http://schemas.openxmlformats.org/officeDocument/2006/relationships/hyperlink" Target="https://login.consultant.ru/link/?req=doc&amp;base=RLAW368&amp;n=191225&amp;dst=100645" TargetMode = "External"/>
	<Relationship Id="rId162" Type="http://schemas.openxmlformats.org/officeDocument/2006/relationships/hyperlink" Target="https://login.consultant.ru/link/?req=doc&amp;base=RLAW368&amp;n=191225&amp;dst=100661" TargetMode = "External"/>
	<Relationship Id="rId163" Type="http://schemas.openxmlformats.org/officeDocument/2006/relationships/hyperlink" Target="https://login.consultant.ru/link/?req=doc&amp;base=RLAW368&amp;n=191225&amp;dst=100676" TargetMode = "External"/>
	<Relationship Id="rId164" Type="http://schemas.openxmlformats.org/officeDocument/2006/relationships/hyperlink" Target="https://login.consultant.ru/link/?req=doc&amp;base=RLAW368&amp;n=191225&amp;dst=100684" TargetMode = "External"/>
	<Relationship Id="rId165" Type="http://schemas.openxmlformats.org/officeDocument/2006/relationships/hyperlink" Target="https://login.consultant.ru/link/?req=doc&amp;base=RLAW368&amp;n=191225&amp;dst=100700" TargetMode = "External"/>
	<Relationship Id="rId166" Type="http://schemas.openxmlformats.org/officeDocument/2006/relationships/hyperlink" Target="https://login.consultant.ru/link/?req=doc&amp;base=RLAW368&amp;n=191225&amp;dst=100708" TargetMode = "External"/>
	<Relationship Id="rId167" Type="http://schemas.openxmlformats.org/officeDocument/2006/relationships/hyperlink" Target="https://login.consultant.ru/link/?req=doc&amp;base=RLAW368&amp;n=191225&amp;dst=100715" TargetMode = "External"/>
	<Relationship Id="rId168" Type="http://schemas.openxmlformats.org/officeDocument/2006/relationships/hyperlink" Target="https://login.consultant.ru/link/?req=doc&amp;base=RLAW368&amp;n=186015&amp;dst=100527" TargetMode = "External"/>
	<Relationship Id="rId169" Type="http://schemas.openxmlformats.org/officeDocument/2006/relationships/hyperlink" Target="https://login.consultant.ru/link/?req=doc&amp;base=RLAW368&amp;n=191225&amp;dst=100724" TargetMode = "External"/>
	<Relationship Id="rId170" Type="http://schemas.openxmlformats.org/officeDocument/2006/relationships/hyperlink" Target="https://login.consultant.ru/link/?req=doc&amp;base=RLAW368&amp;n=191225&amp;dst=100740" TargetMode = "External"/>
	<Relationship Id="rId171" Type="http://schemas.openxmlformats.org/officeDocument/2006/relationships/hyperlink" Target="https://login.consultant.ru/link/?req=doc&amp;base=RLAW368&amp;n=191225&amp;dst=100756" TargetMode = "External"/>
	<Relationship Id="rId172" Type="http://schemas.openxmlformats.org/officeDocument/2006/relationships/hyperlink" Target="https://login.consultant.ru/link/?req=doc&amp;base=RLAW368&amp;n=186015&amp;dst=100602" TargetMode = "External"/>
	<Relationship Id="rId173" Type="http://schemas.openxmlformats.org/officeDocument/2006/relationships/hyperlink" Target="https://login.consultant.ru/link/?req=doc&amp;base=RLAW368&amp;n=191225&amp;dst=100773" TargetMode = "External"/>
	<Relationship Id="rId174" Type="http://schemas.openxmlformats.org/officeDocument/2006/relationships/hyperlink" Target="https://login.consultant.ru/link/?req=doc&amp;base=RLAW368&amp;n=191225&amp;dst=100797" TargetMode = "External"/>
	<Relationship Id="rId175" Type="http://schemas.openxmlformats.org/officeDocument/2006/relationships/hyperlink" Target="https://login.consultant.ru/link/?req=doc&amp;base=RLAW368&amp;n=191225&amp;dst=100828" TargetMode = "External"/>
	<Relationship Id="rId176" Type="http://schemas.openxmlformats.org/officeDocument/2006/relationships/hyperlink" Target="https://login.consultant.ru/link/?req=doc&amp;base=RLAW368&amp;n=191225&amp;dst=100852" TargetMode = "External"/>
	<Relationship Id="rId177" Type="http://schemas.openxmlformats.org/officeDocument/2006/relationships/image" Target="media/image2.wmf"/>
	<Relationship Id="rId178" Type="http://schemas.openxmlformats.org/officeDocument/2006/relationships/image" Target="media/image3.wmf"/>
	<Relationship Id="rId179" Type="http://schemas.openxmlformats.org/officeDocument/2006/relationships/image" Target="media/image4.wmf"/>
	<Relationship Id="rId180" Type="http://schemas.openxmlformats.org/officeDocument/2006/relationships/hyperlink" Target="https://login.consultant.ru/link/?req=doc&amp;base=RLAW368&amp;n=190819" TargetMode = "External"/>
	<Relationship Id="rId181" Type="http://schemas.openxmlformats.org/officeDocument/2006/relationships/image" Target="media/image5.wmf"/>
	<Relationship Id="rId182" Type="http://schemas.openxmlformats.org/officeDocument/2006/relationships/image" Target="media/image6.wmf"/>
	<Relationship Id="rId183" Type="http://schemas.openxmlformats.org/officeDocument/2006/relationships/image" Target="media/image7.wmf"/>
	<Relationship Id="rId184" Type="http://schemas.openxmlformats.org/officeDocument/2006/relationships/hyperlink" Target="https://login.consultant.ru/link/?req=doc&amp;base=RLAW368&amp;n=182797" TargetMode = "External"/>
	<Relationship Id="rId185" Type="http://schemas.openxmlformats.org/officeDocument/2006/relationships/hyperlink" Target="https://login.consultant.ru/link/?req=doc&amp;base=RLAW368&amp;n=188712&amp;dst=100013" TargetMode = "External"/>
	<Relationship Id="rId186" Type="http://schemas.openxmlformats.org/officeDocument/2006/relationships/hyperlink" Target="https://login.consultant.ru/link/?req=doc&amp;base=RLAW368&amp;n=188712&amp;dst=100220" TargetMode = "External"/>
	<Relationship Id="rId187" Type="http://schemas.openxmlformats.org/officeDocument/2006/relationships/hyperlink" Target="https://login.consultant.ru/link/?req=doc&amp;base=RLAW368&amp;n=188712&amp;dst=100483" TargetMode = "External"/>
	<Relationship Id="rId188" Type="http://schemas.openxmlformats.org/officeDocument/2006/relationships/hyperlink" Target="https://login.consultant.ru/link/?req=doc&amp;base=RZB&amp;n=441418" TargetMode = "External"/>
	<Relationship Id="rId189" Type="http://schemas.openxmlformats.org/officeDocument/2006/relationships/hyperlink" Target="https://login.consultant.ru/link/?req=doc&amp;base=RLAW368&amp;n=188712&amp;dst=100936" TargetMode = "External"/>
	<Relationship Id="rId190" Type="http://schemas.openxmlformats.org/officeDocument/2006/relationships/hyperlink" Target="https://login.consultant.ru/link/?req=doc&amp;base=RLAW368&amp;n=192474" TargetMode = "External"/>
	<Relationship Id="rId191" Type="http://schemas.openxmlformats.org/officeDocument/2006/relationships/hyperlink" Target="https://login.consultant.ru/link/?req=doc&amp;base=RLAW368&amp;n=192474" TargetMode = "External"/>
	<Relationship Id="rId192" Type="http://schemas.openxmlformats.org/officeDocument/2006/relationships/hyperlink" Target="https://login.consultant.ru/link/?req=doc&amp;base=RLAW368&amp;n=182797&amp;dst=100024" TargetMode = "External"/>
	<Relationship Id="rId193" Type="http://schemas.openxmlformats.org/officeDocument/2006/relationships/hyperlink" Target="https://login.consultant.ru/link/?req=doc&amp;base=RLAW368&amp;n=188712&amp;dst=10145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15.10.2021 N 874
(ред. от 06.02.2024)
"Об утверждении муниципальной программы "Экономическое развитие города Перми"</dc:title>
  <dcterms:created xsi:type="dcterms:W3CDTF">2024-03-19T05:13:23Z</dcterms:created>
</cp:coreProperties>
</file>