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0" w:after="0" w:line="360" w:lineRule="exac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Приложение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jc w:val="right"/>
        <w:spacing w:before="0" w:after="0" w:line="360" w:lineRule="exac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30"/>
        <w:jc w:val="center"/>
        <w:spacing w:before="0" w:after="0" w:line="360" w:lineRule="exact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830"/>
        <w:jc w:val="center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количеству субъектов МСП в разрезе видов экономической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0"/>
        <w:jc w:val="center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деятельности на территории города Перми по состоянию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0"/>
        <w:jc w:val="center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10.</w:t>
      </w:r>
      <w:r>
        <w:rPr>
          <w:rFonts w:ascii="Times New Roman" w:hAnsi="Times New Roman"/>
          <w:sz w:val="28"/>
          <w:szCs w:val="28"/>
        </w:rPr>
        <w:t xml:space="preserve">04</w:t>
      </w:r>
      <w:r>
        <w:rPr>
          <w:rFonts w:ascii="Times New Roman" w:hAnsi="Times New Roman"/>
          <w:sz w:val="28"/>
          <w:szCs w:val="28"/>
        </w:rPr>
        <w:t xml:space="preserve">.202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0"/>
        <w:jc w:val="center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718" w:type="dxa"/>
        <w:tblInd w:w="-34" w:type="dxa"/>
        <w:tblLayout w:type="fixed"/>
        <w:tblCellMar>
          <w:left w:w="108" w:type="dxa"/>
          <w:top w:w="55" w:type="dxa"/>
          <w:right w:w="108" w:type="dxa"/>
          <w:bottom w:w="55" w:type="dxa"/>
        </w:tblCellMar>
        <w:tblLook w:val="00A0" w:firstRow="1" w:lastRow="0" w:firstColumn="1" w:lastColumn="0" w:noHBand="0" w:noVBand="0"/>
      </w:tblPr>
      <w:tblGrid>
        <w:gridCol w:w="5811"/>
        <w:gridCol w:w="390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ОКВЭД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субъектов МСП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01 - Растениеводство и животноводство, охота и предоставление соответствующих услуг в этих областях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02 - Лесоводство и лесозаготовки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03 - Рыболовство и рыбоводство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Добыча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угля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06 - Добыча сырой нефти и природного газа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07 - Добыча металлических руд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08 - Добыча прочих полезных ископаемых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09 - Предоставление услуг в области добычи полезных ископаемых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10 - Производство пищевых продуктов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404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11 - Производство напитков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12 - Производство табачных изделий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13 - Производство текстильных изделий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14 - Производство одежды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15 - Производство кожи и изделий из кожи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16 -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17 - Производство бумаги и бумажных изделий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18 - Деятельность полиграфическая и копирование носителей информации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19 - Производство кокса и нефтепродуктов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20 - Производство химических веществ и химических продуктов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207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21 - Производство лекарственных средств и материалов, применяемых в медицинских целях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22 - Производство резиновых и пластмассовых изделий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23 - Производство прочей неметаллической минеральной продукции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24 - Производство металлургическое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25 - Производство готовых металлических изделий, кроме машин и оборудования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26 - Производство компьютеров, электронных и оптических изделий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27 - Производство электрического оборудования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28 - Производство машин и оборудования, не включенных в другие группировки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29 - Производство автотранспортных средств, прицепов и полуприцепов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30 - Производство прочих транспортных средств и оборудования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31 - Производство мебели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32 - Производство прочих готовых изделий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33 - Ремонт и монтаж машин и оборудования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35 - 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36 - Забор, очистка и распределение воды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37 - Сбор и обработка сточных вод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38 - Сбор, обработка и утилизация отходов; обработка вторичного сырья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39 - Предоставление услуг в области ликвидации последствий загрязнений и прочих услуг, связанных с удалением отходов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41 - Строительство зданий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3029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42 - Строительство инженерных сооружений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43 - Работы строительные специализированные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670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45 - Торговля оптовая и розничная автотранспортными средствами и мотоциклами и их ремонт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685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46 - Торговля оптовая, кроме оптовой торговли автотранспортными средствами и мотоциклами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6820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47 - Торговля розничная, кроме торговли автотранспортными средствами и мотоциклами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9793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49 - Деятельность сухопутного и трубопроводного транспорта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733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50 - Деятельность водного транспорта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51 - Деятельность воздушного и космического транспорта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52 - Складское хозяйство и вспомогательная транспортная деятельность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53 - Деятельность почтовой связи и курьерская деятельность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55 - Деятельность по предоставлению мест для временного проживания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56 - Деятельность по предоставлению продуктов питания и напитков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813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58 - Деятельность издательская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59 - Производство кинофильмов, видеофильмов и телевизионных программ, издание звукозаписей и нот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60 - Деятельность в области телевизионного и радиовещания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61 - Деятельность в сфере телекоммуникаций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62 - Разработка компьютерного программного обеспечения, консультационные услуги в данной области и другие сопутствующие услуги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1971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63 - Деятельность в области информационных технологий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684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64 - Деятельность по предоставлению финансовых услуг, кроме услуг по страхованию и пенсионному обеспечению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65 - Страхование, перестрахование, деятельность негосударственных пенсионных фондов, кроме обязательного социального обеспечения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66 - Деятельность вспомогательная в сфере финансовых услуг и страхования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68 - Операции с недвижимым имуществом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5919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69 - Деятельность в области права и бухгалтерского учета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1935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70 - Деятельность головных офисов; консультирование по вопросам управления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861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71 - Деятельность в области архитектуры и инженерно-технического проектирования; технических испытаний, исследований и анализа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72 - Научные исследования и разработки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73 - Деятельность рекламная и исследование конъюнктуры рынка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74 - Деятельность профессиональная научная и техническая прочая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582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75 - Деятельность ветеринарная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77 - Аренда и лизинг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78 - Деятельность по трудоустройству и подбору персонала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79 - Деятельность туристических агентств и прочих организаций, предоставляющих услуги в сфере туризма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499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80 - Деятельность по обеспечению безопасности и проведению расследований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81 - Деятельность по обслуживанию зданий и территорий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621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/>
            <w:hyperlink r:id="rId9" w:tooltip="https://rmsp.nalog.ru/static/tree2.html?inp=okved1&amp;tree=RSMP_OKVED_1&amp;treeKind=LINKED&amp;aver=1.33.14&amp;sver=4.37.26&amp;pageStyle=RSMP" w:history="1"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 xml:space="preserve">82 - 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826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/>
            <w:hyperlink r:id="rId10" w:tooltip="https://rmsp.nalog.ru/static/tree2.html?inp=okved1&amp;tree=RSMP_OKVED_1&amp;treeKind=LINKED&amp;aver=1.33.14&amp;sver=4.37.26&amp;pageStyle=RSMP" w:history="1"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 xml:space="preserve">84 - Деятельность органов государственного управления по обеспечению военной безопасности, обязательному социальному обеспечению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</w:pPr>
            <w:r/>
            <w:hyperlink r:id="rId11" w:tooltip="https://rmsp.nalog.ru/static/tree2.html?inp=okved1&amp;tree=RSMP_OKVED_1&amp;treeKind=LINKED&amp;aver=1.33.14&amp;sver=4.37.26&amp;pageStyle=RSMP" w:history="1">
              <w:r>
                <w:rPr>
                  <w:rStyle w:val="832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85 - Образование</w:t>
              </w:r>
            </w:hyperlink>
            <w:r/>
            <w:r/>
          </w:p>
          <w:p>
            <w:pPr>
              <w:pStyle w:val="830"/>
              <w:jc w:val="left"/>
              <w:spacing w:before="0" w:after="0" w:line="360" w:lineRule="exact"/>
              <w:rPr>
                <w:rStyle w:val="832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</w:r>
            <w:r>
              <w:rPr>
                <w:rStyle w:val="832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</w:r>
            <w:r>
              <w:rPr>
                <w:rStyle w:val="832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891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86 - Деятельность в области здравоохранения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87 - Деятельность по уходу с обеспечением проживания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88 - Предоставление социальных услуг без обеспечения проживания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90 - Деятельность творческая, деятельность в области искусства и организации развлечений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91 - Деятельность библиотек, архивов, музеев и прочих объектов культуры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/>
            <w:hyperlink r:id="rId12" w:tooltip="https://rmsp.nalog.ru/static/tree2.html?inp=okved1&amp;tree=RSMP_OKVED_1&amp;treeKind=LINKED&amp;aver=1.33.14&amp;sver=4.37.26&amp;pageStyle=RSMP" w:history="1"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 xml:space="preserve">92 - Деятельность по организации и проведению азартных игр и заключению пари, по организации и проведению лотерей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93 - Деятельность в области спорта, отдыха и развлечений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804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94 - Деятельность общественных организаций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95 - Ремонт компьютеров, предметов личного потребления и хозяйственно-бытового назначения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588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96 - Деятельность по предоставлению прочих персональных услуг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506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97 - Деятельность домашних хозяйств с наемными работниками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30"/>
        <w:jc w:val="center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0"/>
        <w:jc w:val="center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0"/>
        <w:jc w:val="center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0"/>
        <w:jc w:val="left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Open Sans">
    <w:panose1 w:val="020B0606030504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0"/>
    <w:next w:val="830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1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0"/>
    <w:next w:val="830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1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1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1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1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1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1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1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0"/>
    <w:next w:val="830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1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0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0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1"/>
    <w:link w:val="683"/>
    <w:uiPriority w:val="99"/>
  </w:style>
  <w:style w:type="paragraph" w:styleId="685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1"/>
    <w:link w:val="685"/>
    <w:uiPriority w:val="99"/>
  </w:style>
  <w:style w:type="character" w:styleId="687">
    <w:name w:val="Caption Char"/>
    <w:basedOn w:val="831"/>
    <w:link w:val="83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7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2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en-US" w:bidi="ar-SA"/>
    </w:rPr>
  </w:style>
  <w:style w:type="character" w:styleId="831" w:default="1">
    <w:name w:val="Default Paragraph Font"/>
    <w:uiPriority w:val="1"/>
    <w:semiHidden/>
    <w:unhideWhenUsed/>
    <w:qFormat/>
  </w:style>
  <w:style w:type="character" w:styleId="832">
    <w:name w:val="Hyperlink"/>
    <w:basedOn w:val="831"/>
    <w:semiHidden/>
    <w:rPr>
      <w:rFonts w:cs="Times New Roman"/>
      <w:color w:val="0000ff"/>
      <w:u w:val="single"/>
    </w:rPr>
  </w:style>
  <w:style w:type="paragraph" w:styleId="833">
    <w:name w:val="Заголовок"/>
    <w:basedOn w:val="830"/>
    <w:next w:val="834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34">
    <w:name w:val="Body Text"/>
    <w:basedOn w:val="830"/>
    <w:pPr>
      <w:spacing w:before="0" w:after="140" w:line="276" w:lineRule="auto"/>
    </w:pPr>
  </w:style>
  <w:style w:type="paragraph" w:styleId="835">
    <w:name w:val="List"/>
    <w:basedOn w:val="834"/>
    <w:rPr>
      <w:rFonts w:ascii="Courier New" w:hAnsi="Courier New" w:cs="Lohit Devanagari"/>
    </w:rPr>
  </w:style>
  <w:style w:type="paragraph" w:styleId="836">
    <w:name w:val="Caption"/>
    <w:basedOn w:val="830"/>
    <w:link w:val="687"/>
    <w:qFormat/>
    <w:pPr>
      <w:spacing w:before="120" w:after="120"/>
      <w:suppressLineNumbers/>
    </w:pPr>
    <w:rPr>
      <w:rFonts w:ascii="Times New Roman" w:hAnsi="Times New Roman" w:cs="Lohit Devanagari"/>
      <w:i/>
      <w:iCs/>
      <w:sz w:val="24"/>
      <w:szCs w:val="24"/>
    </w:rPr>
  </w:style>
  <w:style w:type="paragraph" w:styleId="837">
    <w:name w:val="Указатель"/>
    <w:basedOn w:val="830"/>
    <w:qFormat/>
    <w:pPr>
      <w:suppressLineNumbers/>
    </w:pPr>
    <w:rPr>
      <w:rFonts w:ascii="Times New Roman" w:hAnsi="Times New Roman" w:cs="Lohit Devanagari"/>
    </w:rPr>
  </w:style>
  <w:style w:type="numbering" w:styleId="838" w:default="1">
    <w:name w:val="No List"/>
    <w:uiPriority w:val="99"/>
    <w:semiHidden/>
    <w:unhideWhenUsed/>
    <w:qFormat/>
  </w:style>
  <w:style w:type="table" w:styleId="83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40">
    <w:name w:val="Table Grid"/>
    <w:basedOn w:val="8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rmsp.nalog.ru/static/tree2.html?inp=okved1&amp;tree=RSMP_OKVED_1&amp;treeKind=LINKED&amp;aver=1.33.14&amp;sver=4.37.26&amp;pageStyle=RSMP" TargetMode="External"/><Relationship Id="rId10" Type="http://schemas.openxmlformats.org/officeDocument/2006/relationships/hyperlink" Target="https://rmsp.nalog.ru/static/tree2.html?inp=okved1&amp;tree=RSMP_OKVED_1&amp;treeKind=LINKED&amp;aver=1.33.14&amp;sver=4.37.26&amp;pageStyle=RSMP" TargetMode="External"/><Relationship Id="rId11" Type="http://schemas.openxmlformats.org/officeDocument/2006/relationships/hyperlink" Target="https://rmsp.nalog.ru/static/tree2.html?inp=okved1&amp;tree=RSMP_OKVED_1&amp;treeKind=LINKED&amp;aver=1.33.14&amp;sver=4.37.26&amp;pageStyle=RSMP" TargetMode="External"/><Relationship Id="rId12" Type="http://schemas.openxmlformats.org/officeDocument/2006/relationships/hyperlink" Target="https://rmsp.nalog.ru/static/tree2.html?inp=okved1&amp;tree=RSMP_OKVED_1&amp;treeKind=LINKED&amp;aver=1.33.14&amp;sver=4.37.26&amp;pageStyle=RSM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94FB0-8187-4FF6-A3AA-3902300D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Olompiev-KS</dc:creator>
  <dc:description/>
  <dc:language>ru-RU</dc:language>
  <cp:lastModifiedBy>nesterova-nv</cp:lastModifiedBy>
  <cp:revision>18</cp:revision>
  <dcterms:created xsi:type="dcterms:W3CDTF">2024-07-11T04:09:00Z</dcterms:created>
  <dcterms:modified xsi:type="dcterms:W3CDTF">2026-04-21T08:20:32Z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