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A9" w:rsidRPr="008C3D13" w:rsidRDefault="001004A9" w:rsidP="001004A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Информация о номерах в реестре многодетных</w:t>
      </w:r>
      <w:r w:rsidRPr="008C3D13">
        <w:rPr>
          <w:b/>
          <w:bCs/>
          <w:szCs w:val="28"/>
        </w:rPr>
        <w:t xml:space="preserve"> семей</w:t>
      </w:r>
    </w:p>
    <w:p w:rsidR="001004A9" w:rsidRDefault="001004A9" w:rsidP="001004A9">
      <w:pPr>
        <w:autoSpaceDE w:val="0"/>
        <w:autoSpaceDN w:val="0"/>
        <w:adjustRightInd w:val="0"/>
        <w:ind w:firstLine="6946"/>
      </w:pPr>
    </w:p>
    <w:p w:rsidR="001004A9" w:rsidRDefault="001004A9" w:rsidP="001004A9">
      <w:pPr>
        <w:spacing w:line="360" w:lineRule="auto"/>
        <w:ind w:firstLine="567"/>
        <w:jc w:val="both"/>
        <w:rPr>
          <w:szCs w:val="28"/>
        </w:rPr>
      </w:pPr>
      <w:proofErr w:type="gramStart"/>
      <w:r w:rsidRPr="006B3EC2">
        <w:rPr>
          <w:bCs/>
          <w:szCs w:val="28"/>
        </w:rPr>
        <w:t xml:space="preserve">Список порядковых номеров в </w:t>
      </w:r>
      <w:r>
        <w:rPr>
          <w:bCs/>
          <w:szCs w:val="28"/>
        </w:rPr>
        <w:t>р</w:t>
      </w:r>
      <w:r w:rsidRPr="006B3EC2">
        <w:rPr>
          <w:bCs/>
          <w:szCs w:val="28"/>
        </w:rPr>
        <w:t>еестре</w:t>
      </w:r>
      <w:r w:rsidRPr="006B3EC2">
        <w:rPr>
          <w:szCs w:val="28"/>
        </w:rPr>
        <w:t xml:space="preserve"> </w:t>
      </w:r>
      <w:r>
        <w:rPr>
          <w:szCs w:val="28"/>
        </w:rPr>
        <w:t>многодетных семьей, обратившихся</w:t>
      </w:r>
      <w:r>
        <w:rPr>
          <w:szCs w:val="28"/>
        </w:rPr>
        <w:br/>
        <w:t xml:space="preserve"> с заявлением о предоставлении в собственность земельного участка</w:t>
      </w:r>
      <w:r w:rsidRPr="006B3EC2">
        <w:rPr>
          <w:bCs/>
          <w:szCs w:val="28"/>
        </w:rPr>
        <w:t xml:space="preserve">, </w:t>
      </w:r>
      <w:r>
        <w:rPr>
          <w:szCs w:val="28"/>
        </w:rPr>
        <w:t>желающих участвовать 24 ноября 2016 года в процедуре распределения заявительным методом земельных участков,</w:t>
      </w:r>
      <w:r w:rsidRPr="006B3EC2">
        <w:rPr>
          <w:szCs w:val="28"/>
        </w:rPr>
        <w:t xml:space="preserve"> </w:t>
      </w:r>
      <w:r>
        <w:rPr>
          <w:szCs w:val="28"/>
        </w:rPr>
        <w:t>расположенных на территории со сложным рельефом в жилом районе Заозерье Орджоникидзевского района города Перми</w:t>
      </w:r>
      <w:r w:rsidRPr="006B3EC2">
        <w:rPr>
          <w:szCs w:val="28"/>
        </w:rPr>
        <w:t>:</w:t>
      </w:r>
      <w:r>
        <w:rPr>
          <w:szCs w:val="28"/>
        </w:rPr>
        <w:t xml:space="preserve"> </w:t>
      </w:r>
      <w:proofErr w:type="gramEnd"/>
    </w:p>
    <w:p w:rsidR="001004A9" w:rsidRPr="006B3EC2" w:rsidRDefault="001004A9" w:rsidP="001004A9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3, 5, 10, 143, 153, 265, 277, 457, 502, 591, 628</w:t>
      </w:r>
      <w:r w:rsidRPr="006B3EC2">
        <w:rPr>
          <w:szCs w:val="28"/>
        </w:rPr>
        <w:t>.</w:t>
      </w:r>
    </w:p>
    <w:p w:rsidR="001004A9" w:rsidRPr="006B3EC2" w:rsidRDefault="001004A9" w:rsidP="001004A9">
      <w:pPr>
        <w:spacing w:line="360" w:lineRule="auto"/>
        <w:ind w:firstLine="567"/>
        <w:jc w:val="both"/>
        <w:rPr>
          <w:bCs/>
          <w:szCs w:val="28"/>
        </w:rPr>
      </w:pPr>
    </w:p>
    <w:p w:rsidR="00EB3725" w:rsidRDefault="00EB3725">
      <w:bookmarkStart w:id="0" w:name="_GoBack"/>
      <w:bookmarkEnd w:id="0"/>
    </w:p>
    <w:sectPr w:rsidR="00EB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A9"/>
    <w:rsid w:val="001004A9"/>
    <w:rsid w:val="00E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2016-11-22T05:02:00Z</dcterms:created>
  <dcterms:modified xsi:type="dcterms:W3CDTF">2016-11-22T05:02:00Z</dcterms:modified>
</cp:coreProperties>
</file>