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4"/>
        <w:contextualSpacing/>
        <w:ind w:firstLine="709"/>
        <w:spacing w:line="3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</w:p>
    <w:p>
      <w:pPr>
        <w:ind w:firstLine="709"/>
        <w:jc w:val="center"/>
        <w:spacing w:line="30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соответствии со статьей 39.18 Земельног</w:t>
      </w:r>
      <w:r>
        <w:rPr>
          <w:rFonts w:ascii="Times New Roman" w:hAnsi="Times New Roman" w:cs="Times New Roman"/>
          <w:b/>
          <w:sz w:val="28"/>
          <w:szCs w:val="28"/>
        </w:rPr>
        <w:t xml:space="preserve">о кодекса Российской Федерации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информирует о возможности предоставления земельного участка для индивидуального жилищного строительства</w:t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1530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066"/>
        <w:gridCol w:w="3575"/>
        <w:gridCol w:w="3707"/>
        <w:gridCol w:w="4961"/>
      </w:tblGrid>
      <w:tr>
        <w:tblPrEx/>
        <w:trPr>
          <w:trHeight w:val="1282"/>
        </w:trPr>
        <w:tc>
          <w:tcPr>
            <w:tcW w:w="306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земельного участка (кв.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7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решения об утверждении проекта межевания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0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Условный номер земельного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6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или иное описание местоположения земельного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578"/>
        </w:trPr>
        <w:tc>
          <w:tcPr>
            <w:gridSpan w:val="4"/>
            <w:tcW w:w="153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Свердловский 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907"/>
        </w:trPr>
        <w:tc>
          <w:tcPr>
            <w:tcW w:w="306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по управлению имуществом и градостроительной деятельности Пермского края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31-02-1-4-1624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0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6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hAnsi="Tempora LGC Uni" w:eastAsia="Tempora LGC Uni" w:cs="Tempora LGC Uni"/>
                <w:sz w:val="28"/>
                <w:szCs w:val="28"/>
              </w:rPr>
              <w:t xml:space="preserve">Пермский край,</w:t>
            </w:r>
            <w:r>
              <w:rPr>
                <w:rFonts w:ascii="Tempora LGC Uni" w:hAnsi="Tempora LGC Uni" w:eastAsia="Tempora LGC Uni" w:cs="Tempora LGC Uni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hAnsi="Tempora LGC Uni" w:eastAsia="Tempora LGC Uni" w:cs="Tempora LGC Uni"/>
                <w:sz w:val="28"/>
                <w:szCs w:val="28"/>
              </w:rPr>
              <w:t xml:space="preserve">г. Пермь,</w:t>
            </w:r>
            <w:r>
              <w:rPr>
                <w:rFonts w:ascii="Tempora LGC Uni" w:hAnsi="Tempora LGC Uni" w:eastAsia="Tempora LGC Uni" w:cs="Tempora LGC Uni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hAnsi="Tempora LGC Uni" w:eastAsia="Tempora LGC Uni" w:cs="Tempora LGC Uni"/>
                <w:sz w:val="28"/>
                <w:szCs w:val="28"/>
              </w:rPr>
              <w:t xml:space="preserve">Свердловский район,</w:t>
            </w:r>
            <w:r>
              <w:rPr>
                <w:rFonts w:ascii="Tempora LGC Uni" w:hAnsi="Tempora LGC Uni" w:eastAsia="Tempora LGC Uni" w:cs="Tempora LGC Uni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hAnsi="Tempora LGC Uni" w:eastAsia="Tempora LGC Uni" w:cs="Tempora LGC Uni"/>
                <w:sz w:val="28"/>
                <w:szCs w:val="28"/>
              </w:rPr>
              <w:t xml:space="preserve">ул. 1-я Липогорская</w:t>
            </w:r>
            <w:r>
              <w:rPr>
                <w:rFonts w:ascii="Tempora LGC Uni" w:hAnsi="Tempora LGC Uni" w:eastAsia="Tempora LGC Uni" w:cs="Tempora LGC Uni"/>
                <w:sz w:val="28"/>
                <w:szCs w:val="28"/>
              </w:rPr>
            </w:r>
            <w:bookmarkStart w:id="0" w:name="_GoBack"/>
            <w:r>
              <w:rPr>
                <w:rFonts w:ascii="Tempora LGC Uni" w:hAnsi="Tempora LGC Uni" w:eastAsia="Tempora LGC Uni" w:cs="Tempora LGC Uni"/>
                <w:sz w:val="28"/>
                <w:szCs w:val="28"/>
              </w:rPr>
            </w:r>
            <w:bookmarkEnd w:id="0"/>
            <w:r>
              <w:rPr>
                <w:rFonts w:ascii="Tempora LGC Uni" w:hAnsi="Tempora LGC Uni" w:eastAsia="Tempora LGC Uni" w:cs="Tempora LGC Uni"/>
                <w:sz w:val="28"/>
                <w:szCs w:val="28"/>
              </w:rPr>
              <w:t xml:space="preserve"> </w:t>
            </w:r>
            <w:r>
              <w:rPr>
                <w:rFonts w:ascii="Tempora LGC Uni" w:hAnsi="Tempora LGC Uni" w:cs="Tempora LGC Uni"/>
                <w:sz w:val="28"/>
                <w:szCs w:val="28"/>
              </w:rPr>
            </w:r>
          </w:p>
        </w:tc>
      </w:tr>
    </w:tbl>
    <w:p>
      <w:pPr>
        <w:ind w:left="-28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приема, даты начала и окончания приема заявлений: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</w:t>
      </w:r>
      <w:r>
        <w:rPr>
          <w:rFonts w:ascii="Times New Roman" w:hAnsi="Times New Roman" w:cs="Times New Roman"/>
          <w:sz w:val="24"/>
          <w:szCs w:val="24"/>
        </w:rPr>
        <w:t xml:space="preserve">.П</w:t>
      </w:r>
      <w:r>
        <w:rPr>
          <w:rFonts w:ascii="Times New Roman" w:hAnsi="Times New Roman" w:cs="Times New Roman"/>
          <w:sz w:val="24"/>
          <w:szCs w:val="24"/>
        </w:rPr>
        <w:t xml:space="preserve">ермь, ул.Сибирская 15, цокольный этаж,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01.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7.202</w:t>
      </w:r>
      <w:r>
        <w:rPr>
          <w:rFonts w:ascii="Times New Roman" w:hAnsi="Times New Roman" w:cs="Times New Roman"/>
          <w:sz w:val="24"/>
          <w:szCs w:val="24"/>
        </w:rPr>
        <w:t xml:space="preserve">5 по </w:t>
      </w:r>
      <w:r>
        <w:rPr>
          <w:rFonts w:ascii="Times New Roman" w:hAnsi="Times New Roman" w:cs="Times New Roman"/>
          <w:sz w:val="24"/>
          <w:szCs w:val="24"/>
        </w:rPr>
        <w:t xml:space="preserve">30.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7.20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Способы подачи заявлений: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0"/>
        <w:numPr>
          <w:ilvl w:val="0"/>
          <w:numId w:val="2"/>
        </w:numPr>
        <w:ind w:right="-1"/>
        <w:jc w:val="both"/>
      </w:pPr>
      <w:r>
        <w:t xml:space="preserve">Посредством почтовой связи;</w:t>
      </w:r>
      <w:r/>
    </w:p>
    <w:p>
      <w:pPr>
        <w:pStyle w:val="630"/>
        <w:numPr>
          <w:ilvl w:val="0"/>
          <w:numId w:val="2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 ул. Сибирская, 15 понедельник, среда, </w:t>
      </w:r>
      <w:r>
        <w:t xml:space="preserve">пятница</w:t>
      </w:r>
      <w:r>
        <w:t xml:space="preserve"> с 09:00 до 13:00</w:t>
      </w:r>
      <w:r>
        <w:t xml:space="preserve">,</w:t>
      </w:r>
      <w:r>
        <w:t xml:space="preserve"> с 14:00 до 16:00, кроме нерабочих и праздничных дней);</w:t>
      </w:r>
      <w:r/>
    </w:p>
    <w:p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форме электронных документов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с использованием информационно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-телекоммуникационной сети «Интернет» e-</w:t>
      </w:r>
      <w:r>
        <w:rPr>
          <w:rFonts w:ascii="Times New Roman" w:hAnsi="Times New Roman" w:cs="Times New Roman"/>
          <w:sz w:val="24"/>
          <w:szCs w:val="24"/>
        </w:rPr>
        <w:t xml:space="preserve"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tooltip="mailto:dzo@gorodperm.ru" w:history="1">
        <w:r>
          <w:rPr>
            <w:rStyle w:val="631"/>
            <w:rFonts w:ascii="Times New Roman" w:hAnsi="Times New Roman" w:cs="Times New Roman"/>
            <w:sz w:val="24"/>
            <w:szCs w:val="24"/>
          </w:rPr>
          <w:t xml:space="preserve">dzo@perm.permkrai.ru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ind w:right="-1"/>
        <w:jc w:val="both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32"/>
        <w:ind w:right="-1"/>
        <w:jc w:val="both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sectPr>
      <w:footnotePr/>
      <w:endnotePr/>
      <w:type w:val="nextPage"/>
      <w:pgSz w:w="16838" w:h="11906" w:orient="landscape"/>
      <w:pgMar w:top="851" w:right="567" w:bottom="567" w:left="567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empora LGC Uni">
    <w:panose1 w:val="02020603050405020304"/>
  </w:font>
  <w:font w:name="Tahoma">
    <w:panose1 w:val="020B060603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0"/>
    <w:next w:val="62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0"/>
    <w:next w:val="62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0"/>
    <w:next w:val="62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0"/>
    <w:next w:val="62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0"/>
    <w:next w:val="62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1"/>
    <w:link w:val="624"/>
    <w:uiPriority w:val="10"/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1"/>
    <w:link w:val="36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1"/>
    <w:link w:val="42"/>
    <w:uiPriority w:val="99"/>
  </w:style>
  <w:style w:type="paragraph" w:styleId="44">
    <w:name w:val="Footer"/>
    <w:basedOn w:val="62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1"/>
    <w:link w:val="44"/>
    <w:uiPriority w:val="99"/>
  </w:style>
  <w:style w:type="paragraph" w:styleId="46">
    <w:name w:val="Caption"/>
    <w:basedOn w:val="620"/>
    <w:next w:val="6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1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1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qFormat/>
  </w:style>
  <w:style w:type="character" w:styleId="621" w:default="1">
    <w:name w:val="Default Paragraph Font"/>
    <w:uiPriority w:val="1"/>
    <w:semiHidden/>
    <w:unhideWhenUsed/>
  </w:style>
  <w:style w:type="table" w:styleId="6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3" w:default="1">
    <w:name w:val="No List"/>
    <w:uiPriority w:val="99"/>
    <w:semiHidden/>
    <w:unhideWhenUsed/>
  </w:style>
  <w:style w:type="paragraph" w:styleId="624">
    <w:name w:val="Title"/>
    <w:basedOn w:val="620"/>
    <w:link w:val="625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styleId="625" w:customStyle="1">
    <w:name w:val="Название Знак"/>
    <w:basedOn w:val="621"/>
    <w:link w:val="624"/>
    <w:rPr>
      <w:rFonts w:ascii="Times New Roman" w:hAnsi="Times New Roman" w:eastAsia="Times New Roman" w:cs="Times New Roman"/>
      <w:sz w:val="24"/>
      <w:szCs w:val="20"/>
    </w:rPr>
  </w:style>
  <w:style w:type="paragraph" w:styleId="626">
    <w:name w:val="Body Text Indent 3"/>
    <w:basedOn w:val="620"/>
    <w:link w:val="627"/>
    <w:pPr>
      <w:ind w:firstLine="900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27" w:customStyle="1">
    <w:name w:val="Основной текст с отступом 3 Знак"/>
    <w:basedOn w:val="621"/>
    <w:link w:val="626"/>
    <w:rPr>
      <w:rFonts w:ascii="Times New Roman" w:hAnsi="Times New Roman" w:eastAsia="Times New Roman" w:cs="Times New Roman"/>
      <w:sz w:val="24"/>
      <w:szCs w:val="24"/>
    </w:rPr>
  </w:style>
  <w:style w:type="paragraph" w:styleId="628">
    <w:name w:val="Balloon Text"/>
    <w:basedOn w:val="620"/>
    <w:link w:val="62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9" w:customStyle="1">
    <w:name w:val="Текст выноски Знак"/>
    <w:basedOn w:val="621"/>
    <w:link w:val="628"/>
    <w:uiPriority w:val="99"/>
    <w:semiHidden/>
    <w:rPr>
      <w:rFonts w:ascii="Tahoma" w:hAnsi="Tahoma" w:cs="Tahoma"/>
      <w:sz w:val="16"/>
      <w:szCs w:val="16"/>
    </w:rPr>
  </w:style>
  <w:style w:type="paragraph" w:styleId="630">
    <w:name w:val="List Paragraph"/>
    <w:basedOn w:val="620"/>
    <w:uiPriority w:val="34"/>
    <w:qFormat/>
    <w:pPr>
      <w:contextualSpacing/>
      <w:ind w:left="720" w:right="-478"/>
      <w:jc w:val="right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631">
    <w:name w:val="Hyperlink"/>
    <w:basedOn w:val="621"/>
    <w:uiPriority w:val="99"/>
    <w:unhideWhenUsed/>
    <w:rPr>
      <w:color w:val="0000ff"/>
      <w:u w:val="single"/>
    </w:rPr>
  </w:style>
  <w:style w:type="paragraph" w:styleId="632">
    <w:name w:val="Body Text"/>
    <w:basedOn w:val="620"/>
    <w:link w:val="633"/>
    <w:uiPriority w:val="99"/>
    <w:unhideWhenUsed/>
    <w:pPr>
      <w:ind w:right="-478"/>
      <w:jc w:val="right"/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styleId="633" w:customStyle="1">
    <w:name w:val="Основной текст Знак"/>
    <w:basedOn w:val="621"/>
    <w:link w:val="632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dzo@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3BED9-0CAF-4ABD-A0BC-AD9345320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revision>179</cp:revision>
  <dcterms:created xsi:type="dcterms:W3CDTF">2015-05-18T09:36:00Z</dcterms:created>
  <dcterms:modified xsi:type="dcterms:W3CDTF">2025-06-26T06:13:19Z</dcterms:modified>
</cp:coreProperties>
</file>