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земельных отношений 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со статьей 39.18 Земельно</w:t>
      </w:r>
      <w:r>
        <w:rPr>
          <w:b/>
          <w:sz w:val="28"/>
          <w:szCs w:val="28"/>
        </w:rPr>
        <w:t xml:space="preserve">го кодекса Российской Федерации</w:t>
      </w:r>
      <w:r>
        <w:rPr>
          <w:b/>
          <w:sz w:val="28"/>
          <w:szCs w:val="28"/>
        </w:rPr>
        <w:t xml:space="preserve"> информирует о возмо</w:t>
      </w:r>
      <w:r>
        <w:rPr>
          <w:b/>
          <w:sz w:val="28"/>
          <w:szCs w:val="28"/>
        </w:rPr>
        <w:t xml:space="preserve">жности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земельных участков</w:t>
      </w:r>
      <w:r>
        <w:rPr>
          <w:b/>
          <w:sz w:val="28"/>
          <w:szCs w:val="28"/>
        </w:rPr>
        <w:t xml:space="preserve"> для индивидуального жилищного строительства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73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20"/>
        <w:gridCol w:w="3040"/>
        <w:gridCol w:w="57"/>
        <w:gridCol w:w="2691"/>
        <w:gridCol w:w="43"/>
        <w:gridCol w:w="9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3"/>
        </w:trPr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3117" w:type="dxa"/>
            <w:vAlign w:val="center"/>
            <w:textDirection w:val="lrTb"/>
            <w:noWrap w:val="false"/>
          </w:tcPr>
          <w:p>
            <w:pPr>
              <w:pStyle w:val="855"/>
              <w:ind w:left="-249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Кадастровый номер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9076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или иное описание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7"/>
            <w:tcW w:w="15735" w:type="dxa"/>
            <w:vAlign w:val="center"/>
            <w:textDirection w:val="lrTb"/>
            <w:noWrap w:val="false"/>
          </w:tcPr>
          <w:p>
            <w:pPr>
              <w:pStyle w:val="855"/>
              <w:contextualSpacing w:val="0"/>
              <w:ind w:left="-250"/>
              <w:jc w:val="center"/>
              <w:rPr>
                <w:b/>
                <w:sz w:val="28"/>
                <w:szCs w:val="28"/>
              </w:rPr>
              <w:suppressLineNumbers w:val="0"/>
            </w:pPr>
            <w:r>
              <w:rPr>
                <w:b/>
                <w:sz w:val="28"/>
                <w:szCs w:val="28"/>
              </w:rPr>
              <w:t xml:space="preserve">Свердловский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район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2"/>
            <w:tcW w:w="87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40" w:type="dxa"/>
            <w:vAlign w:val="center"/>
            <w:textDirection w:val="lrTb"/>
            <w:noWrap w:val="false"/>
          </w:tcPr>
          <w:p>
            <w:pPr>
              <w:pStyle w:val="855"/>
              <w:ind w:left="-25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79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33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Пермский край, </w:t>
            </w:r>
            <w:r>
              <w:rPr>
                <w:sz w:val="28"/>
                <w:szCs w:val="28"/>
              </w:rPr>
              <w:t xml:space="preserve">г. Пермь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Свердловский</w:t>
            </w:r>
            <w:r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55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55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55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55"/>
        <w:jc w:val="left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</w:t>
      </w:r>
      <w:r>
        <w:rPr>
          <w:rFonts w:eastAsia="Calibri"/>
          <w:b/>
          <w:sz w:val="28"/>
          <w:szCs w:val="28"/>
          <w:lang w:eastAsia="en-US"/>
        </w:rPr>
        <w:t xml:space="preserve">аренды</w:t>
      </w:r>
      <w:r>
        <w:rPr>
          <w:rFonts w:eastAsia="Calibri"/>
          <w:b/>
          <w:sz w:val="28"/>
          <w:szCs w:val="28"/>
          <w:lang w:eastAsia="en-US"/>
        </w:rPr>
        <w:t xml:space="preserve"> земельного участка.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left"/>
      </w:pPr>
      <w:r>
        <w:t xml:space="preserve">Адрес места приема, даты начала и окончания приема заявлений:</w:t>
      </w:r>
      <w:r/>
    </w:p>
    <w:p>
      <w:pPr>
        <w:pStyle w:val="855"/>
        <w:jc w:val="left"/>
      </w:pPr>
      <w:r>
        <w:t xml:space="preserve">г. Пермь, ул. Сибирская 15, цокольный этаж, </w:t>
      </w:r>
      <w:r/>
    </w:p>
    <w:p>
      <w:pPr>
        <w:pStyle w:val="855"/>
        <w:jc w:val="left"/>
      </w:pPr>
      <w:r>
        <w:t xml:space="preserve">с </w:t>
      </w:r>
      <w:r>
        <w:t xml:space="preserve">05.</w:t>
      </w:r>
      <w:r>
        <w:t xml:space="preserve">0</w:t>
      </w:r>
      <w:r>
        <w:t xml:space="preserve">9.202</w:t>
      </w:r>
      <w:r>
        <w:t xml:space="preserve">5</w:t>
      </w:r>
      <w:r>
        <w:t xml:space="preserve"> по </w:t>
      </w:r>
      <w:r>
        <w:t xml:space="preserve">04.</w:t>
      </w:r>
      <w:r>
        <w:t xml:space="preserve">10.202</w:t>
      </w:r>
      <w:r>
        <w:t xml:space="preserve">5</w:t>
      </w:r>
      <w:r/>
    </w:p>
    <w:p>
      <w:pPr>
        <w:pStyle w:val="855"/>
        <w:jc w:val="left"/>
      </w:pPr>
      <w:r>
        <w:t xml:space="preserve">Способы подачи заявлений:</w:t>
      </w:r>
      <w:r/>
    </w:p>
    <w:p>
      <w:pPr>
        <w:pStyle w:val="869"/>
        <w:numPr>
          <w:ilvl w:val="0"/>
          <w:numId w:val="5"/>
        </w:numPr>
        <w:ind w:right="-1"/>
        <w:jc w:val="both"/>
      </w:pPr>
      <w:r>
        <w:t xml:space="preserve">Посредством почтовой связи;</w:t>
      </w:r>
      <w:r/>
    </w:p>
    <w:p>
      <w:pPr>
        <w:pStyle w:val="869"/>
        <w:numPr>
          <w:ilvl w:val="0"/>
          <w:numId w:val="5"/>
        </w:numPr>
        <w:ind w:right="-1"/>
        <w:jc w:val="left"/>
      </w:pPr>
      <w:r>
        <w:t xml:space="preserve">лично, в том числе через представителя, в </w:t>
      </w:r>
      <w:r>
        <w:rPr>
          <w:bCs/>
        </w:rPr>
        <w:t xml:space="preserve"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</w:t>
      </w:r>
      <w:r>
        <w:t xml:space="preserve"> ул. Сибирская, 15 понедельник</w:t>
      </w:r>
      <w:r>
        <w:t xml:space="preserve">, среда, </w:t>
      </w:r>
      <w:r>
        <w:t xml:space="preserve">пятница</w:t>
      </w:r>
      <w:r>
        <w:t xml:space="preserve"> </w:t>
      </w:r>
      <w:r>
        <w:t xml:space="preserve">с 09:00 до 13:00, </w:t>
      </w:r>
      <w:r>
        <w:t xml:space="preserve">с 14:00 до 16:00 </w:t>
      </w:r>
      <w:r>
        <w:t xml:space="preserve">кроме нерабочих и праздничных дней);</w:t>
      </w:r>
      <w:r/>
    </w:p>
    <w:p>
      <w:pPr>
        <w:pStyle w:val="855"/>
        <w:ind w:firstLine="708"/>
        <w:jc w:val="left"/>
        <w:rPr>
          <w:bCs/>
        </w:rPr>
      </w:pPr>
      <w:r>
        <w:t xml:space="preserve">в форме электронных документов </w:t>
      </w:r>
      <w:r>
        <w:rPr>
          <w:bCs/>
        </w:rPr>
        <w:t xml:space="preserve">с использованием </w:t>
      </w:r>
      <w:r>
        <w:rPr>
          <w:bCs/>
        </w:rPr>
        <w:t xml:space="preserve">информационно-телекоммуникационной сети</w:t>
      </w:r>
      <w:r>
        <w:rPr>
          <w:bCs/>
        </w:rPr>
        <w:t xml:space="preserve"> «Интернет»</w:t>
      </w:r>
      <w:r>
        <w:rPr>
          <w:bCs/>
        </w:rPr>
        <w:t xml:space="preserve"> </w:t>
      </w:r>
      <w:r>
        <w:rPr>
          <w:color w:val="000000"/>
          <w:sz w:val="24"/>
          <w:szCs w:val="24"/>
          <w:lang w:val="en-US"/>
        </w:rPr>
        <w:t xml:space="preserve">e-mail: dzo</w:t>
      </w:r>
      <w:r>
        <w:rPr>
          <w:color w:val="000000"/>
          <w:sz w:val="24"/>
          <w:szCs w:val="24"/>
          <w:lang w:val="en-US"/>
        </w:rPr>
        <w:t xml:space="preserve">@</w:t>
      </w:r>
      <w:r>
        <w:rPr>
          <w:color w:val="000000"/>
          <w:sz w:val="24"/>
          <w:szCs w:val="24"/>
          <w:lang w:val="en-US"/>
        </w:rPr>
        <w:t xml:space="preserve">perm</w:t>
      </w:r>
      <w:r>
        <w:rPr>
          <w:color w:val="000000"/>
          <w:sz w:val="24"/>
          <w:szCs w:val="24"/>
          <w:lang w:val="en-US"/>
        </w:rPr>
        <w:t xml:space="preserve">.permkrai</w:t>
      </w:r>
      <w:r>
        <w:rPr>
          <w:color w:val="000000"/>
          <w:sz w:val="24"/>
          <w:szCs w:val="24"/>
          <w:lang w:val="en-US"/>
        </w:rPr>
        <w:t xml:space="preserve">.</w:t>
      </w:r>
      <w:r>
        <w:rPr>
          <w:color w:val="000000"/>
          <w:sz w:val="24"/>
          <w:szCs w:val="24"/>
          <w:lang w:val="en-US"/>
        </w:rPr>
        <w:t xml:space="preserve">ru</w:t>
      </w:r>
      <w:r>
        <w:rPr>
          <w:bCs/>
        </w:rPr>
        <w:t xml:space="preserve"> </w:t>
      </w:r>
      <w:r>
        <w:rPr>
          <w:bCs/>
        </w:rPr>
      </w:r>
      <w:r>
        <w:rPr>
          <w:bCs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spacing w:line="240" w:lineRule="exact"/>
        <w:rPr>
          <w:b/>
        </w:rPr>
      </w:pPr>
      <w:r>
        <w:rPr>
          <w:b/>
        </w:rPr>
        <w:t xml:space="preserve">Приложение: на</w:t>
      </w:r>
      <w:r>
        <w:rPr>
          <w:b/>
          <w:lang w:val="ru-RU"/>
        </w:rPr>
        <w:t xml:space="preserve"> </w:t>
      </w:r>
      <w:r>
        <w:rPr>
          <w:b/>
        </w:rPr>
        <w:t xml:space="preserve">3 </w:t>
      </w:r>
      <w:r>
        <w:rPr>
          <w:b/>
        </w:rPr>
        <w:t xml:space="preserve">л. в 1 экз.</w:t>
      </w:r>
      <w:r>
        <w:rPr>
          <w:b/>
        </w:rPr>
      </w:r>
      <w:r>
        <w:rPr>
          <w:b/>
        </w:rPr>
      </w:r>
    </w:p>
    <w:sectPr>
      <w:headerReference w:type="default" r:id="rId9"/>
      <w:footnotePr/>
      <w:endnotePr/>
      <w:type w:val="nextPage"/>
      <w:pgSz w:w="16838" w:h="11906" w:orient="landscape"/>
      <w:pgMar w:top="-568" w:right="539" w:bottom="142" w:left="85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</w:pPr>
    <w:r/>
    <w:r/>
  </w:p>
  <w:p>
    <w:pPr>
      <w:pStyle w:val="8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>
    <w:name w:val="Heading 1"/>
    <w:basedOn w:val="855"/>
    <w:next w:val="855"/>
    <w:link w:val="6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8">
    <w:name w:val="Heading 1 Char"/>
    <w:link w:val="677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5"/>
    <w:next w:val="855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5"/>
    <w:next w:val="855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5"/>
    <w:next w:val="855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5"/>
    <w:next w:val="855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5"/>
    <w:next w:val="855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5"/>
    <w:next w:val="855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5"/>
    <w:next w:val="855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5"/>
    <w:next w:val="855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855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5"/>
    <w:next w:val="855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link w:val="697"/>
    <w:uiPriority w:val="10"/>
    <w:rPr>
      <w:sz w:val="48"/>
      <w:szCs w:val="48"/>
    </w:rPr>
  </w:style>
  <w:style w:type="paragraph" w:styleId="699">
    <w:name w:val="Subtitle"/>
    <w:basedOn w:val="855"/>
    <w:next w:val="855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link w:val="699"/>
    <w:uiPriority w:val="11"/>
    <w:rPr>
      <w:sz w:val="24"/>
      <w:szCs w:val="24"/>
    </w:rPr>
  </w:style>
  <w:style w:type="paragraph" w:styleId="701">
    <w:name w:val="Quote"/>
    <w:basedOn w:val="855"/>
    <w:next w:val="855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5"/>
    <w:next w:val="855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paragraph" w:styleId="705">
    <w:name w:val="Header"/>
    <w:basedOn w:val="855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Header Char"/>
    <w:link w:val="705"/>
    <w:uiPriority w:val="99"/>
  </w:style>
  <w:style w:type="paragraph" w:styleId="707">
    <w:name w:val="Footer"/>
    <w:basedOn w:val="855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Footer Char"/>
    <w:link w:val="707"/>
    <w:uiPriority w:val="99"/>
  </w:style>
  <w:style w:type="paragraph" w:styleId="709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707"/>
    <w:uiPriority w:val="99"/>
  </w:style>
  <w:style w:type="table" w:styleId="71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next w:val="855"/>
    <w:link w:val="855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856">
    <w:name w:val="Заголовок 1"/>
    <w:basedOn w:val="855"/>
    <w:next w:val="855"/>
    <w:link w:val="867"/>
    <w:uiPriority w:val="9"/>
    <w:qFormat/>
    <w:pPr>
      <w:contextualSpacing/>
      <w:jc w:val="center"/>
      <w:keepNext/>
      <w:outlineLvl w:val="0"/>
    </w:pPr>
    <w:rPr>
      <w:b/>
      <w:sz w:val="28"/>
      <w:szCs w:val="28"/>
      <w:lang w:val="en-US" w:eastAsia="en-US"/>
    </w:rPr>
  </w:style>
  <w:style w:type="paragraph" w:styleId="857">
    <w:name w:val="Заголовок 2"/>
    <w:basedOn w:val="855"/>
    <w:next w:val="855"/>
    <w:link w:val="868"/>
    <w:uiPriority w:val="9"/>
    <w:unhideWhenUsed/>
    <w:qFormat/>
    <w:pPr>
      <w:contextualSpacing/>
      <w:jc w:val="center"/>
      <w:keepNext/>
      <w:outlineLvl w:val="1"/>
    </w:pPr>
    <w:rPr>
      <w:sz w:val="28"/>
      <w:szCs w:val="28"/>
      <w:lang w:val="en-US" w:eastAsia="en-US"/>
    </w:rPr>
  </w:style>
  <w:style w:type="character" w:styleId="858">
    <w:name w:val="Основной шрифт абзаца"/>
    <w:next w:val="858"/>
    <w:link w:val="855"/>
    <w:uiPriority w:val="1"/>
    <w:unhideWhenUsed/>
  </w:style>
  <w:style w:type="table" w:styleId="859">
    <w:name w:val="Обычная таблица"/>
    <w:next w:val="859"/>
    <w:link w:val="855"/>
    <w:uiPriority w:val="99"/>
    <w:semiHidden/>
    <w:unhideWhenUsed/>
    <w:qFormat/>
    <w:tblPr/>
  </w:style>
  <w:style w:type="numbering" w:styleId="860">
    <w:name w:val="Нет списка"/>
    <w:next w:val="860"/>
    <w:link w:val="855"/>
    <w:uiPriority w:val="99"/>
    <w:semiHidden/>
    <w:unhideWhenUsed/>
  </w:style>
  <w:style w:type="paragraph" w:styleId="861">
    <w:name w:val="Название"/>
    <w:basedOn w:val="855"/>
    <w:next w:val="861"/>
    <w:link w:val="862"/>
    <w:qFormat/>
    <w:pPr>
      <w:jc w:val="center"/>
    </w:pPr>
    <w:rPr>
      <w:szCs w:val="20"/>
      <w:lang w:val="en-US" w:eastAsia="en-US"/>
    </w:rPr>
  </w:style>
  <w:style w:type="character" w:styleId="862">
    <w:name w:val="Название Знак"/>
    <w:next w:val="862"/>
    <w:link w:val="861"/>
    <w:rPr>
      <w:rFonts w:ascii="Times New Roman" w:hAnsi="Times New Roman" w:eastAsia="Times New Roman" w:cs="Times New Roman"/>
      <w:sz w:val="24"/>
      <w:szCs w:val="20"/>
    </w:rPr>
  </w:style>
  <w:style w:type="paragraph" w:styleId="863">
    <w:name w:val="Основной текст с отступом 3"/>
    <w:basedOn w:val="855"/>
    <w:next w:val="863"/>
    <w:link w:val="864"/>
    <w:pPr>
      <w:ind w:firstLine="900"/>
      <w:jc w:val="both"/>
    </w:pPr>
    <w:rPr>
      <w:lang w:val="en-US" w:eastAsia="en-US"/>
    </w:rPr>
  </w:style>
  <w:style w:type="character" w:styleId="864">
    <w:name w:val="Основной текст с отступом 3 Знак"/>
    <w:next w:val="864"/>
    <w:link w:val="863"/>
    <w:rPr>
      <w:rFonts w:ascii="Times New Roman" w:hAnsi="Times New Roman" w:eastAsia="Times New Roman" w:cs="Times New Roman"/>
      <w:sz w:val="24"/>
      <w:szCs w:val="24"/>
    </w:rPr>
  </w:style>
  <w:style w:type="paragraph" w:styleId="865">
    <w:name w:val="Текст выноски"/>
    <w:basedOn w:val="855"/>
    <w:next w:val="865"/>
    <w:link w:val="866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866">
    <w:name w:val="Текст выноски Знак"/>
    <w:next w:val="866"/>
    <w:link w:val="865"/>
    <w:uiPriority w:val="99"/>
    <w:semiHidden/>
    <w:rPr>
      <w:rFonts w:ascii="Tahoma" w:hAnsi="Tahoma" w:cs="Tahoma"/>
      <w:sz w:val="16"/>
      <w:szCs w:val="16"/>
    </w:rPr>
  </w:style>
  <w:style w:type="character" w:styleId="867">
    <w:name w:val="Заголовок 1 Знак"/>
    <w:next w:val="867"/>
    <w:link w:val="856"/>
    <w:uiPriority w:val="9"/>
    <w:rPr>
      <w:rFonts w:ascii="Times New Roman" w:hAnsi="Times New Roman" w:cs="Times New Roman"/>
      <w:b/>
      <w:sz w:val="28"/>
      <w:szCs w:val="28"/>
    </w:rPr>
  </w:style>
  <w:style w:type="character" w:styleId="868">
    <w:name w:val="Заголовок 2 Знак"/>
    <w:next w:val="868"/>
    <w:link w:val="857"/>
    <w:uiPriority w:val="9"/>
    <w:rPr>
      <w:rFonts w:ascii="Times New Roman" w:hAnsi="Times New Roman" w:cs="Times New Roman"/>
      <w:sz w:val="28"/>
      <w:szCs w:val="28"/>
    </w:rPr>
  </w:style>
  <w:style w:type="paragraph" w:styleId="869">
    <w:name w:val="Абзац списка"/>
    <w:basedOn w:val="855"/>
    <w:next w:val="869"/>
    <w:link w:val="855"/>
    <w:uiPriority w:val="34"/>
    <w:qFormat/>
    <w:pPr>
      <w:contextualSpacing/>
      <w:ind w:left="720"/>
    </w:pPr>
  </w:style>
  <w:style w:type="character" w:styleId="870">
    <w:name w:val="Гиперссылка"/>
    <w:next w:val="870"/>
    <w:link w:val="855"/>
    <w:uiPriority w:val="99"/>
    <w:unhideWhenUsed/>
    <w:rPr>
      <w:color w:val="0000ff"/>
      <w:u w:val="single"/>
    </w:rPr>
  </w:style>
  <w:style w:type="paragraph" w:styleId="871">
    <w:name w:val="Верхний колонтитул"/>
    <w:basedOn w:val="855"/>
    <w:next w:val="871"/>
    <w:link w:val="872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2">
    <w:name w:val="Верхний колонтитул Знак"/>
    <w:next w:val="872"/>
    <w:link w:val="871"/>
    <w:uiPriority w:val="99"/>
    <w:rPr>
      <w:rFonts w:ascii="Times New Roman" w:hAnsi="Times New Roman" w:cs="Times New Roman"/>
      <w:sz w:val="24"/>
      <w:szCs w:val="24"/>
    </w:rPr>
  </w:style>
  <w:style w:type="paragraph" w:styleId="873">
    <w:name w:val="Нижний колонтитул"/>
    <w:basedOn w:val="855"/>
    <w:next w:val="873"/>
    <w:link w:val="874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4">
    <w:name w:val="Нижний колонтитул Знак"/>
    <w:next w:val="874"/>
    <w:link w:val="87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875">
    <w:name w:val="Основной текст"/>
    <w:basedOn w:val="855"/>
    <w:next w:val="875"/>
    <w:link w:val="876"/>
    <w:uiPriority w:val="99"/>
    <w:unhideWhenUsed/>
    <w:pPr>
      <w:spacing w:after="120"/>
    </w:pPr>
    <w:rPr>
      <w:lang w:val="en-US" w:eastAsia="en-US"/>
    </w:rPr>
  </w:style>
  <w:style w:type="character" w:styleId="876">
    <w:name w:val="Основной текст Знак"/>
    <w:next w:val="876"/>
    <w:link w:val="875"/>
    <w:uiPriority w:val="99"/>
    <w:rPr>
      <w:rFonts w:ascii="Times New Roman" w:hAnsi="Times New Roman" w:cs="Times New Roman"/>
      <w:sz w:val="24"/>
      <w:szCs w:val="24"/>
    </w:rPr>
  </w:style>
  <w:style w:type="paragraph" w:styleId="877">
    <w:name w:val="Без интервала"/>
    <w:next w:val="877"/>
    <w:link w:val="855"/>
    <w:uiPriority w:val="1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878">
    <w:name w:val="Просмотренная гиперссылка"/>
    <w:next w:val="878"/>
    <w:link w:val="855"/>
    <w:uiPriority w:val="99"/>
    <w:semiHidden/>
    <w:unhideWhenUsed/>
    <w:rPr>
      <w:color w:val="800080"/>
      <w:u w:val="single"/>
    </w:rPr>
  </w:style>
  <w:style w:type="character" w:styleId="879">
    <w:name w:val="blk"/>
    <w:basedOn w:val="858"/>
    <w:next w:val="879"/>
    <w:link w:val="855"/>
  </w:style>
  <w:style w:type="character" w:styleId="880" w:default="1">
    <w:name w:val="Default Paragraph Font"/>
    <w:uiPriority w:val="1"/>
    <w:semiHidden/>
    <w:unhideWhenUsed/>
  </w:style>
  <w:style w:type="numbering" w:styleId="881" w:default="1">
    <w:name w:val="No List"/>
    <w:uiPriority w:val="99"/>
    <w:semiHidden/>
    <w:unhideWhenUsed/>
  </w:style>
  <w:style w:type="table" w:styleId="8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revision>95</cp:revision>
  <dcterms:created xsi:type="dcterms:W3CDTF">2019-10-23T12:14:00Z</dcterms:created>
  <dcterms:modified xsi:type="dcterms:W3CDTF">2025-09-02T06:51:08Z</dcterms:modified>
  <cp:version>917504</cp:version>
</cp:coreProperties>
</file>