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519</w:t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59:01:4413817:162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Российская Федерация, Пермский край, </w:t>
              <w:br/>
              <w:t xml:space="preserve">городской округ Пермский, город Пермь, </w:t>
              <w:br/>
              <w:t xml:space="preserve">улица 1-я Карьерная, з/у </w:t>
            </w:r>
            <w:r/>
            <w:r>
              <w:rPr>
                <w:sz w:val="28"/>
                <w:szCs w:val="28"/>
              </w:rPr>
              <w:t xml:space="preserve">2а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05.</w:t>
      </w:r>
      <w:r>
        <w:t xml:space="preserve">03.202</w:t>
      </w:r>
      <w:r>
        <w:t xml:space="preserve">6 по </w:t>
      </w:r>
      <w:r>
        <w:t xml:space="preserve">03.</w:t>
      </w:r>
      <w:r>
        <w:t xml:space="preserve">04.202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9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200</cp:revision>
  <dcterms:created xsi:type="dcterms:W3CDTF">2016-03-24T03:44:00Z</dcterms:created>
  <dcterms:modified xsi:type="dcterms:W3CDTF">2026-03-04T05:41:18Z</dcterms:modified>
</cp:coreProperties>
</file>