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b/>
          <w:bCs/>
        </w:rPr>
      </w:pP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column">
                  <wp:posOffset>-614044</wp:posOffset>
                </wp:positionH>
                <wp:positionV relativeFrom="paragraph">
                  <wp:posOffset>-160019</wp:posOffset>
                </wp:positionV>
                <wp:extent cx="6858000" cy="9372600"/>
                <wp:effectExtent l="0" t="0" r="0" b="0"/>
                <wp:wrapNone/>
                <wp:docPr id="1" name="_x0000_s3390"/>
                <wp:cNvGraphicFramePr/>
                <a:graphic xmlns:a="http://schemas.openxmlformats.org/drawingml/2006/main">
                  <a:graphicData uri="http://schemas.microsoft.com/office/word/2010/wordprocessingShape">
                    <wps:wsp>
                      <wps:cNvPr id="0" name=""/>
                      <wps:cNvSpPr/>
                      <wps:spPr>
                        <a:xfrm>
                          <a:off x="0" y="0"/>
                          <a:ext cx="6858000" cy="9372600"/>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0" o:spid="_x0000_s0" o:spt="1" type="#_x0000_t1" style="position:absolute;z-index:-524288;o:allowoverlap:true;o:allowincell:true;mso-position-horizontal-relative:text;margin-left:-48.35pt;mso-position-horizontal:absolute;mso-position-vertical-relative:text;margin-top:-12.60pt;mso-position-vertical:absolute;width:540.00pt;height:738.00pt;mso-wrap-distance-left:9.00pt;mso-wrap-distance-top:0.00pt;mso-wrap-distance-right:9.00pt;mso-wrap-distance-bottom:0.00pt;visibility:visible;" fillcolor="#FFFFFF" strokecolor="#000000"/>
            </w:pict>
          </mc:Fallback>
        </mc:AlternateContent>
      </w: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8248" behindDoc="0" locked="0" layoutInCell="1" allowOverlap="1">
                <wp:simplePos x="0" y="0"/>
                <wp:positionH relativeFrom="column">
                  <wp:posOffset>2935605</wp:posOffset>
                </wp:positionH>
                <wp:positionV relativeFrom="paragraph">
                  <wp:posOffset>1076325</wp:posOffset>
                </wp:positionV>
                <wp:extent cx="84455" cy="175260"/>
                <wp:effectExtent l="0" t="0" r="0" b="0"/>
                <wp:wrapNone/>
                <wp:docPr id="2" name="_x0000_s1349"/>
                <wp:cNvGraphicFramePr/>
                <a:graphic xmlns:a="http://schemas.openxmlformats.org/drawingml/2006/main">
                  <a:graphicData uri="http://schemas.microsoft.com/office/word/2010/wordprocessingShape">
                    <wps:wsp>
                      <wps:cNvPr id="0" name=""/>
                      <wps:cNvSpPr/>
                      <wps:spPr>
                        <a:xfrm>
                          <a:off x="0" y="0"/>
                          <a:ext cx="84455" cy="175260"/>
                        </a:xfrm>
                        <a:prstGeom prst="rect">
                          <a:avLst/>
                        </a:prstGeom>
                        <a:noFill/>
                        <a:ln>
                          <a:noFill/>
                        </a:ln>
                      </wps:spPr>
                      <wps:txbx>
                        <w:txbxContent>
                          <w:p>
                            <w:pPr>
                              <w:pStyle w:val="Normal"/>
                            </w:pPr>
                            <w:r>
                              <w:rPr>
                                <w:color w:val="000000"/>
                                <w:lang w:val="en-US"/>
                              </w:rPr>
                              <w:t xml:space="preserve"> </w:t>
                            </w:r>
                          </w:p>
                          <w:p>
                            <w:pPr>
                              <w:pStyle w:val="Normal"/>
                            </w:pPr>
                          </w:p>
                        </w:txbxContent>
                      </wps:txbx>
                      <wps:bodyPr wrap="square" lIns="0" tIns="0" rIns="0" bIns="0" upright="1"/>
                    </wps:wsp>
                  </a:graphicData>
                </a:graphic>
              </wp:anchor>
            </w:drawing>
          </mc:Choice>
          <mc:Fallback>
            <w:pict>
              <v:shape id="shape 1" o:spid="_x0000_s1" o:spt="1" type="#_x0000_t1" style="position:absolute;z-index:251658248;o:allowoverlap:true;o:allowincell:true;mso-position-horizontal-relative:text;margin-left:231.15pt;mso-position-horizontal:absolute;mso-position-vertical-relative:text;margin-top:84.75pt;mso-position-vertical:absolute;width:6.65pt;height:13.80pt;mso-wrap-distance-left:9.00pt;mso-wrap-distance-top:0.00pt;mso-wrap-distance-right:9.00pt;mso-wrap-distance-bottom:0.00pt;visibility:visible;" filled="f" stroked="f">
                <v:textbox inset="0,0,0,0">
                  <w:txbxContent>
                    <w:p>
                      <w:pPr>
                        <w:pStyle w:val="Normal"/>
                      </w:pPr>
                      <w:r>
                        <w:rPr>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7" behindDoc="0" locked="0" layoutInCell="1" allowOverlap="1">
                <wp:simplePos x="0" y="0"/>
                <wp:positionH relativeFrom="column">
                  <wp:posOffset>2935605</wp:posOffset>
                </wp:positionH>
                <wp:positionV relativeFrom="paragraph">
                  <wp:posOffset>936625</wp:posOffset>
                </wp:positionV>
                <wp:extent cx="87630" cy="175260"/>
                <wp:effectExtent l="0" t="0" r="0" b="0"/>
                <wp:wrapNone/>
                <wp:docPr id="3" name="_x0000_s1348"/>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2" o:spid="_x0000_s2" o:spt="1" type="#_x0000_t1" style="position:absolute;z-index:251658247;o:allowoverlap:true;o:allowincell:true;mso-position-horizontal-relative:text;margin-left:231.15pt;mso-position-horizontal:absolute;mso-position-vertical-relative:text;margin-top:73.7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6" behindDoc="0" locked="0" layoutInCell="1" allowOverlap="1">
                <wp:simplePos x="0" y="0"/>
                <wp:positionH relativeFrom="column">
                  <wp:posOffset>4866640</wp:posOffset>
                </wp:positionH>
                <wp:positionV relativeFrom="paragraph">
                  <wp:posOffset>798195</wp:posOffset>
                </wp:positionV>
                <wp:extent cx="87630" cy="175260"/>
                <wp:effectExtent l="0" t="0" r="0" b="0"/>
                <wp:wrapNone/>
                <wp:docPr id="4" name="_x0000_s1347"/>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3" o:spid="_x0000_s3" o:spt="1" type="#_x0000_t1" style="position:absolute;z-index:251658246;o:allowoverlap:true;o:allowincell:true;mso-position-horizontal-relative:text;margin-left:383.20pt;mso-position-horizontal:absolute;mso-position-vertical-relative:text;margin-top:62.8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5" behindDoc="0" locked="0" layoutInCell="1" allowOverlap="1">
                <wp:simplePos x="0" y="0"/>
                <wp:positionH relativeFrom="column">
                  <wp:posOffset>3519805</wp:posOffset>
                </wp:positionH>
                <wp:positionV relativeFrom="paragraph">
                  <wp:posOffset>659765</wp:posOffset>
                </wp:positionV>
                <wp:extent cx="87630" cy="175260"/>
                <wp:effectExtent l="0" t="0" r="0" b="0"/>
                <wp:wrapNone/>
                <wp:docPr id="5" name="_x0000_s1343"/>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4" o:spid="_x0000_s4" o:spt="1" type="#_x0000_t1" style="position:absolute;z-index:251658245;o:allowoverlap:true;o:allowincell:true;mso-position-horizontal-relative:text;margin-left:277.15pt;mso-position-horizontal:absolute;mso-position-vertical-relative:text;margin-top:51.9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4" behindDoc="0" locked="0" layoutInCell="1" allowOverlap="1">
                <wp:simplePos x="0" y="0"/>
                <wp:positionH relativeFrom="column">
                  <wp:posOffset>4957445</wp:posOffset>
                </wp:positionH>
                <wp:positionV relativeFrom="paragraph">
                  <wp:posOffset>521335</wp:posOffset>
                </wp:positionV>
                <wp:extent cx="87630" cy="175260"/>
                <wp:effectExtent l="0" t="0" r="0" b="0"/>
                <wp:wrapNone/>
                <wp:docPr id="6" name="_x0000_s1341"/>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5" o:spid="_x0000_s5" o:spt="1" type="#_x0000_t1" style="position:absolute;z-index:251658244;o:allowoverlap:true;o:allowincell:true;mso-position-horizontal-relative:text;margin-left:390.35pt;mso-position-horizontal:absolute;mso-position-vertical-relative:text;margin-top:41.0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1" allowOverlap="1">
                <wp:simplePos x="0" y="0"/>
                <wp:positionH relativeFrom="column">
                  <wp:posOffset>2935605</wp:posOffset>
                </wp:positionH>
                <wp:positionV relativeFrom="paragraph">
                  <wp:posOffset>381635</wp:posOffset>
                </wp:positionV>
                <wp:extent cx="87630" cy="175260"/>
                <wp:effectExtent l="0" t="0" r="0" b="0"/>
                <wp:wrapNone/>
                <wp:docPr id="7" name="_x0000_s1337"/>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BodyTextIndent"/>
                            </w:pPr>
                          </w:p>
                        </w:txbxContent>
                      </wps:txbx>
                      <wps:bodyPr wrap="square" lIns="0" tIns="0" rIns="0" bIns="0" upright="1"/>
                    </wps:wsp>
                  </a:graphicData>
                </a:graphic>
              </wp:anchor>
            </w:drawing>
          </mc:Choice>
          <mc:Fallback>
            <w:pict>
              <v:shape id="shape 6" o:spid="_x0000_s6" o:spt="1" type="#_x0000_t1" style="position:absolute;z-index:251658243;o:allowoverlap:true;o:allowincell:true;mso-position-horizontal-relative:text;margin-left:231.15pt;mso-position-horizontal:absolute;mso-position-vertical-relative:text;margin-top:30.0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BodyTextIndent"/>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628650</wp:posOffset>
                </wp:positionH>
                <wp:positionV relativeFrom="paragraph">
                  <wp:posOffset>333375</wp:posOffset>
                </wp:positionV>
                <wp:extent cx="4615180" cy="728345"/>
                <wp:effectExtent l="0" t="0" r="0" b="0"/>
                <wp:wrapNone/>
                <wp:docPr id="8" name="_x0000_s1336"/>
                <wp:cNvGraphicFramePr/>
                <a:graphic xmlns:a="http://schemas.openxmlformats.org/drawingml/2006/main">
                  <a:graphicData uri="http://schemas.microsoft.com/office/word/2010/wordprocessingShape">
                    <wps:wsp>
                      <wps:cNvPr id="0" name=""/>
                      <wps:cNvSpPr/>
                      <wps:spPr>
                        <a:xfrm>
                          <a:off x="0" y="0"/>
                          <a:ext cx="4615180" cy="728345"/>
                        </a:xfrm>
                        <a:prstGeom prst="rect">
                          <a:avLst/>
                        </a:prstGeom>
                        <a:noFill/>
                        <a:ln>
                          <a:noFill/>
                        </a:ln>
                      </wps:spPr>
                      <wps:bodyPr rot="0">
                        <a:prstTxWarp prst="textNoShape">
                          <a:avLst/>
                        </a:prstTxWarp>
                        <a:noAutofit/>
                      </wps:bodyPr>
                    </wps:wsp>
                  </a:graphicData>
                </a:graphic>
              </wp:anchor>
            </w:drawing>
          </mc:Choice>
          <mc:Fallback>
            <w:pict>
              <v:shape id="shape 7" o:spid="_x0000_s7" o:spt="1" type="#_x0000_t1" style="position:absolute;z-index:251658242;o:allowoverlap:true;o:allowincell:true;mso-position-horizontal-relative:text;margin-left:49.50pt;mso-position-horizontal:absolute;mso-position-vertical-relative:text;margin-top:26.25pt;mso-position-vertical:absolute;width:363.40pt;height:57.35pt;mso-wrap-distance-left:9.00pt;mso-wrap-distance-top:0.00pt;mso-wrap-distance-right:9.00pt;mso-wrap-distance-bottom:0.00pt;visibility:visible;" filled="f" stroked="f"/>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656590</wp:posOffset>
                </wp:positionH>
                <wp:positionV relativeFrom="paragraph">
                  <wp:posOffset>360680</wp:posOffset>
                </wp:positionV>
                <wp:extent cx="4614545" cy="728345"/>
                <wp:effectExtent l="0" t="0" r="0" b="0"/>
                <wp:wrapNone/>
                <wp:docPr id="9" name="_x0000_s1335"/>
                <wp:cNvGraphicFramePr/>
                <a:graphic xmlns:a="http://schemas.openxmlformats.org/drawingml/2006/main">
                  <a:graphicData uri="http://schemas.microsoft.com/office/word/2010/wordprocessingShape">
                    <wps:wsp>
                      <wps:cNvPr id="0" name=""/>
                      <wps:cNvSpPr/>
                      <wps:spPr>
                        <a:xfrm>
                          <a:off x="0" y="0"/>
                          <a:ext cx="4614545" cy="728345"/>
                        </a:xfrm>
                        <a:prstGeom prst="rect">
                          <a:avLst/>
                        </a:prstGeom>
                        <a:noFill/>
                        <a:ln>
                          <a:noFill/>
                        </a:ln>
                      </wps:spPr>
                      <wps:bodyPr rot="0">
                        <a:prstTxWarp prst="textNoShape">
                          <a:avLst/>
                        </a:prstTxWarp>
                        <a:noAutofit/>
                      </wps:bodyPr>
                    </wps:wsp>
                  </a:graphicData>
                </a:graphic>
              </wp:anchor>
            </w:drawing>
          </mc:Choice>
          <mc:Fallback>
            <w:pict>
              <v:shape id="shape 8" o:spid="_x0000_s8" o:spt="1" type="#_x0000_t1" style="position:absolute;z-index:251658241;o:allowoverlap:true;o:allowincell:true;mso-position-horizontal-relative:text;margin-left:51.70pt;mso-position-horizontal:absolute;mso-position-vertical-relative:text;margin-top:28.40pt;mso-position-vertical:absolute;width:363.35pt;height:57.35pt;mso-wrap-distance-left:9.00pt;mso-wrap-distance-top:0.00pt;mso-wrap-distance-right:9.00pt;mso-wrap-distance-bottom:0.00pt;visibility:visible;" filled="f" stroked="f"/>
            </w:pict>
          </mc:Fallback>
        </mc:AlternateContent>
      </w:r>
      <w:r>
        <w:rPr>
          <w:b/>
          <w:bCs/>
        </w:rPr>
        <w:t xml:space="preserve">У</w:t>
      </w:r>
      <w:r>
        <w:rPr>
          <w:b/>
          <w:bCs/>
        </w:rPr>
        <w:t xml:space="preserve">правление Федеральной службы по надзору </w:t>
      </w:r>
    </w:p>
    <w:p>
      <w:pPr>
        <w:pStyle w:val="Normal"/>
        <w:jc w:val="center"/>
        <w:rPr>
          <w:b/>
          <w:bCs/>
        </w:rPr>
      </w:pPr>
      <w:r>
        <w:rPr>
          <w:b/>
          <w:bCs/>
        </w:rPr>
        <w:t xml:space="preserve">в сфере защиты прав потребителей и благополучия человека по Пермско</w:t>
      </w:r>
      <w:r>
        <w:rPr>
          <w:b/>
          <w:bCs/>
        </w:rPr>
        <w:t xml:space="preserve">му краю</w:t>
      </w:r>
      <w:r>
        <w:rPr>
          <w:b/>
          <w:bCs/>
        </w:rPr>
      </w:r>
    </w:p>
    <w:p>
      <w:pPr>
        <w:pStyle w:val="Normal"/>
        <w:jc w:val="center"/>
        <w:rPr>
          <w:b/>
          <w:bCs/>
          <w:caps/>
        </w:rPr>
      </w:pPr>
      <w:r>
        <w:rPr>
          <w:b/>
          <w:bCs/>
          <w:caps/>
        </w:rPr>
      </w:r>
    </w:p>
    <w:p>
      <w:pPr>
        <w:pStyle w:val="Normal"/>
        <w:jc w:val="center"/>
        <w:rPr>
          <w:b/>
          <w:bCs/>
          <w:sz w:val="22"/>
          <w:szCs w:val="22"/>
        </w:rPr>
      </w:pPr>
      <w:r>
        <w:rPr>
          <w:b/>
          <w:bCs/>
          <w:szCs w:val="22"/>
        </w:rPr>
        <w:t xml:space="preserve">Ф</w:t>
      </w:r>
      <w:r>
        <w:rPr>
          <w:b/>
          <w:bCs/>
          <w:szCs w:val="22"/>
        </w:rPr>
        <w:t xml:space="preserve">Б</w:t>
      </w:r>
      <w:r>
        <w:rPr>
          <w:b/>
          <w:bCs/>
          <w:szCs w:val="22"/>
        </w:rPr>
        <w:t xml:space="preserve">У</w:t>
      </w:r>
      <w:r>
        <w:rPr>
          <w:b/>
          <w:bCs/>
          <w:szCs w:val="22"/>
        </w:rPr>
        <w:t xml:space="preserve">З</w:t>
      </w:r>
      <w:r>
        <w:rPr>
          <w:b/>
          <w:bCs/>
          <w:szCs w:val="22"/>
        </w:rPr>
        <w:t xml:space="preserve"> «Центр </w:t>
      </w:r>
      <w:r>
        <w:rPr>
          <w:b/>
          <w:bCs/>
          <w:szCs w:val="22"/>
        </w:rPr>
        <w:t xml:space="preserve">гигиены и эпидемиологии </w:t>
      </w:r>
      <w:r>
        <w:rPr>
          <w:b/>
          <w:bCs/>
          <w:szCs w:val="22"/>
        </w:rPr>
        <w:t xml:space="preserve">в Пермско</w:t>
      </w:r>
      <w:r>
        <w:rPr>
          <w:b/>
          <w:bCs/>
          <w:szCs w:val="22"/>
        </w:rPr>
        <w:t xml:space="preserve">м</w:t>
      </w:r>
      <w:r>
        <w:rPr>
          <w:b/>
          <w:bCs/>
          <w:szCs w:val="22"/>
        </w:rPr>
        <w:t xml:space="preserve"> </w:t>
      </w:r>
      <w:r>
        <w:rPr>
          <w:b/>
          <w:bCs/>
          <w:szCs w:val="22"/>
        </w:rPr>
        <w:t xml:space="preserve">крае</w:t>
      </w:r>
      <w:r>
        <w:rPr>
          <w:b/>
          <w:bCs/>
          <w:szCs w:val="22"/>
        </w:rPr>
        <w:t xml:space="preserve">»</w:t>
      </w:r>
      <w:r>
        <w:rPr>
          <w:b/>
          <w:bCs/>
          <w:sz w:val="22"/>
          <w:szCs w:val="22"/>
        </w:rPr>
      </w:r>
    </w:p>
    <w:p>
      <w:pPr>
        <w:pStyle w:val="Normal"/>
        <w:rPr>
          <w:sz w:val="22"/>
          <w:szCs w:val="22"/>
        </w:rPr>
      </w:pPr>
      <w:r>
        <w:rPr>
          <w:sz w:val="22"/>
          <w:szCs w:val="22"/>
        </w:rPr>
      </w:r>
    </w:p>
    <w:p>
      <w:pPr>
        <w:pStyle w:val="Normal"/>
        <w:jc w:val="center"/>
        <w:rPr>
          <w:b/>
          <w:bCs/>
          <w:szCs w:val="22"/>
        </w:rPr>
      </w:pPr>
      <w:r>
        <w:rPr>
          <w:b/>
          <w:bCs/>
          <w:szCs w:val="22"/>
        </w:rPr>
        <w:t xml:space="preserve">Г</w:t>
      </w:r>
      <w:r>
        <w:rPr>
          <w:b/>
          <w:bCs/>
          <w:szCs w:val="22"/>
        </w:rPr>
        <w:t xml:space="preserve">Б</w:t>
      </w:r>
      <w:r>
        <w:rPr>
          <w:b/>
          <w:bCs/>
          <w:szCs w:val="22"/>
        </w:rPr>
        <w:t xml:space="preserve">УЗ «</w:t>
      </w:r>
      <w:r>
        <w:rPr>
          <w:b/>
          <w:bCs/>
          <w:szCs w:val="22"/>
        </w:rPr>
        <w:t xml:space="preserve">Пермский к</w:t>
      </w:r>
      <w:r>
        <w:rPr>
          <w:b/>
          <w:bCs/>
          <w:szCs w:val="22"/>
        </w:rPr>
        <w:t xml:space="preserve">раевой </w:t>
      </w:r>
      <w:r>
        <w:rPr>
          <w:b/>
          <w:bCs/>
          <w:szCs w:val="22"/>
        </w:rPr>
        <w:t xml:space="preserve">клинический </w:t>
      </w:r>
      <w:r>
        <w:rPr>
          <w:b/>
          <w:bCs/>
          <w:szCs w:val="22"/>
        </w:rPr>
        <w:t xml:space="preserve">наркологический диспансер »</w:t>
      </w:r>
      <w:r>
        <w:rPr>
          <w:b/>
          <w:bCs/>
          <w:szCs w:val="22"/>
        </w:rPr>
      </w:r>
    </w:p>
    <w:p>
      <w:pPr>
        <w:pStyle w:val="Normal"/>
        <w:jc w:val="center"/>
        <w:rPr>
          <w:b/>
          <w:bCs/>
          <w:szCs w:val="22"/>
        </w:rPr>
      </w:pPr>
      <w:r>
        <w:rPr>
          <w:b/>
          <w:bCs/>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color w:val="000000"/>
        </w:rPr>
        <mc:AlternateContent>
          <mc:Choice Requires="wpg">
            <w:drawing>
              <wp:anchor xmlns:wp="http://schemas.openxmlformats.org/drawingml/2006/wordprocessingDrawing" xmlns:wp14="http://schemas.microsoft.com/office/word/2010/wordprocessingDrawing" distT="0" distB="0" distL="114300" distR="114300" simplePos="0" relativeHeight="250609655" behindDoc="1" locked="0" layoutInCell="1" allowOverlap="1">
                <wp:simplePos x="0" y="0"/>
                <wp:positionH relativeFrom="column">
                  <wp:posOffset>-385444</wp:posOffset>
                </wp:positionH>
                <wp:positionV relativeFrom="paragraph">
                  <wp:posOffset>4445</wp:posOffset>
                </wp:positionV>
                <wp:extent cx="6324600" cy="2743200"/>
                <wp:effectExtent l="0" t="0" r="0" b="0"/>
                <wp:wrapTight wrapText="bothSides">
                  <wp:wrapPolygon edited="1">
                    <wp:start x="5042" y="-75"/>
                    <wp:lineTo x="4619" y="1575"/>
                    <wp:lineTo x="10637" y="2325"/>
                    <wp:lineTo x="10637" y="9525"/>
                    <wp:lineTo x="5628" y="9900"/>
                    <wp:lineTo x="5693" y="11400"/>
                    <wp:lineTo x="8002" y="11925"/>
                    <wp:lineTo x="10637" y="11925"/>
                    <wp:lineTo x="878" y="12900"/>
                    <wp:lineTo x="878" y="14025"/>
                    <wp:lineTo x="1204" y="14325"/>
                    <wp:lineTo x="2277" y="14325"/>
                    <wp:lineTo x="-33" y="15375"/>
                    <wp:lineTo x="-33" y="16650"/>
                    <wp:lineTo x="2212" y="16725"/>
                    <wp:lineTo x="2180" y="17100"/>
                    <wp:lineTo x="4522" y="17775"/>
                    <wp:lineTo x="5270" y="17925"/>
                    <wp:lineTo x="5270" y="19125"/>
                    <wp:lineTo x="6799" y="19200"/>
                    <wp:lineTo x="9564" y="20325"/>
                    <wp:lineTo x="7937" y="20400"/>
                    <wp:lineTo x="7872" y="21225"/>
                    <wp:lineTo x="7970" y="21525"/>
                    <wp:lineTo x="8035" y="21600"/>
                    <wp:lineTo x="13011" y="21600"/>
                    <wp:lineTo x="13206" y="21525"/>
                    <wp:lineTo x="13662" y="20625"/>
                    <wp:lineTo x="13662" y="20325"/>
                    <wp:lineTo x="13889" y="20325"/>
                    <wp:lineTo x="14573" y="19425"/>
                    <wp:lineTo x="14573" y="19125"/>
                    <wp:lineTo x="16297" y="19125"/>
                    <wp:lineTo x="16297" y="17925"/>
                    <wp:lineTo x="14573" y="17925"/>
                    <wp:lineTo x="14638" y="17550"/>
                    <wp:lineTo x="13077" y="17400"/>
                    <wp:lineTo x="2537" y="16725"/>
                    <wp:lineTo x="21275" y="16650"/>
                    <wp:lineTo x="21275" y="15375"/>
                    <wp:lineTo x="15321" y="14325"/>
                    <wp:lineTo x="21080" y="14100"/>
                    <wp:lineTo x="21080" y="12900"/>
                    <wp:lineTo x="17208" y="12525"/>
                    <wp:lineTo x="10637" y="11925"/>
                    <wp:lineTo x="14801" y="11925"/>
                    <wp:lineTo x="16395" y="11625"/>
                    <wp:lineTo x="16297" y="10725"/>
                    <wp:lineTo x="16428" y="10350"/>
                    <wp:lineTo x="10605" y="9525"/>
                    <wp:lineTo x="10637" y="2325"/>
                    <wp:lineTo x="15224" y="2325"/>
                    <wp:lineTo x="16981" y="2025"/>
                    <wp:lineTo x="17013" y="525"/>
                    <wp:lineTo x="16720" y="375"/>
                    <wp:lineTo x="15159" y="-75"/>
                    <wp:lineTo x="5042" y="-75"/>
                  </wp:wrapPolygon>
                </wp:wrapTight>
                <wp:docPr id="10" name="_x0000_s1523"/>
                <wp:cNvGraphicFramePr/>
                <a:graphic xmlns:a="http://schemas.openxmlformats.org/drawingml/2006/main">
                  <a:graphicData uri="http://schemas.microsoft.com/office/word/2010/wordprocessingShape">
                    <wps:wsp>
                      <wps:cNvPr id="0" name=""/>
                      <wps:cNvSpPr/>
                      <wps:spPr>
                        <a:xfrm>
                          <a:off x="0" y="0"/>
                          <a:ext cx="6324600" cy="2743200"/>
                        </a:xfrm>
                        <a:prstGeom prst="rect">
                          <a:avLst/>
                        </a:prstGeom>
                        <a:noFill/>
                        <a:ln>
                          <a:noFill/>
                        </a:ln>
                      </wps:spPr>
                      <wps:txbx>
                        <w:txbxContent>
                          <w:p>
                            <w:pPr>
                              <w:jc w:val="center"/>
                              <w:rPr>
                                <w:rFonts w:ascii="Times New Roman" w:hAnsi="Times New Roman"/>
                                <w:b/>
                                <w:bCs/>
                                <w:sz w:val="64"/>
                                <w:szCs w:val="64"/>
                                <w14:textOutline w14:w="2540">
                                  <w14:solidFill>
                                    <w14:srgbClr w14:val="000000"/>
                                  </w14:solidFill>
                                </w14:textOutline>
                                <w14:textFill>
                                  <w14:solidFill>
                                    <w14:srgbClr w14:val="000000"/>
                                  </w14:solidFill>
                                </w14:textFill>
                              </w:rPr>
                            </w:pPr>
                            <w:r>
                              <w:rPr>
                                <w:rFonts w:ascii="Times New Roman" w:hAnsi="Times New Roman"/>
                                <w:b/>
                                <w:bCs/>
                                <w:sz w:val="64"/>
                                <w:szCs w:val="64"/>
                                <w14:textOutline w14:w="2540">
                                  <w14:solidFill>
                                    <w14:srgbClr w14:val="000000"/>
                                  </w14:solidFill>
                                </w14:textOutline>
                                <w14:textFill>
                                  <w14:solidFill>
                                    <w14:srgbClr w14:val="000000"/>
                                  </w14:solidFill>
                                </w14:textFill>
                              </w:rPr>
                              <w:t xml:space="preserve">Аналитический обзор
 "О заболеваемости
 наркологическими расстройствами
и отравлениях химической этиологии 
населения г. Перми
за  2024г."</w:t>
                            </w:r>
                          </w:p>
                        </w:txbxContent>
                      </wps:txbx>
                      <wps:bodyPr wrap="square" lIns="0" tIns="0" rIns="0" bIns="0" fromWordArt="1">
                        <a:prstTxWarp prst="textPlain"/>
                        <a:normAutofit/>
                      </wps:bodyPr>
                    </wps:wsp>
                  </a:graphicData>
                </a:graphic>
              </wp:anchor>
            </w:drawing>
          </mc:Choice>
          <mc:Fallback>
            <w:pict>
              <v:shape id="shape 9" o:spid="_x0000_s9" o:spt="1" type="#_x0000_t1" style="position:absolute;z-index:-250609655;o:allowoverlap:true;o:allowincell:true;mso-position-horizontal-relative:text;margin-left:-30.35pt;mso-position-horizontal:absolute;mso-position-vertical-relative:text;margin-top:0.35pt;mso-position-vertical:absolute;width:498.00pt;height:216.00pt;mso-wrap-distance-left:9.00pt;mso-wrap-distance-top:0.00pt;mso-wrap-distance-right:9.00pt;mso-wrap-distance-bottom:0.00pt;visibility:visible;" wrapcoords="23343 -346 21384 7292 49245 10764 49245 44097 26056 45833 26356 52778 37046 55208 49245 55208 4065 59722 4065 64931 5574 66319 10542 66319 -152 71181 -152 77083 10241 77431 10093 79167 20935 82292 24398 82986 24398 88542 31477 88889 44278 94097 36745 94444 36444 98264 36898 99653 37199 100000 60236 100000 61139 99653 63250 95486 63250 94097 64301 94097 67468 89931 67468 88542 75449 88542 75449 82986 67468 82986 67769 81250 60542 80556 11745 77431 98495 77083 98495 71181 70931 66319 97593 65278 97593 59722 79667 57986 49245 55208 68523 55208 75903 53819 75449 49653 76056 47917 49097 44097 49245 10764 70481 10764 78616 9375 78764 2431 77407 1736 70181 -346 23343 -346" filled="f" stroked="f">
                <w10:wrap type="tight"/>
                <v:textbox inset="0,0,0,0">
                  <w:txbxContent>
                    <w:p>
                      <w:pPr>
                        <w:jc w:val="center"/>
                        <w:rPr>
                          <w:rFonts w:ascii="Times New Roman" w:hAnsi="Times New Roman"/>
                          <w:b/>
                          <w:bCs/>
                          <w:sz w:val="64"/>
                          <w:szCs w:val="64"/>
                          <w14:textOutline w14:w="2540">
                            <w14:solidFill>
                              <w14:srgbClr w14:val="000000"/>
                            </w14:solidFill>
                          </w14:textOutline>
                          <w14:textFill>
                            <w14:solidFill>
                              <w14:srgbClr w14:val="000000"/>
                            </w14:solidFill>
                          </w14:textFill>
                        </w:rPr>
                      </w:pPr>
                      <w:r>
                        <w:rPr>
                          <w:rFonts w:ascii="Times New Roman" w:hAnsi="Times New Roman"/>
                          <w:b/>
                          <w:bCs/>
                          <w:sz w:val="64"/>
                          <w:szCs w:val="64"/>
                          <w14:textOutline w14:w="2540">
                            <w14:solidFill>
                              <w14:srgbClr w14:val="000000"/>
                            </w14:solidFill>
                          </w14:textOutline>
                          <w14:textFill>
                            <w14:solidFill>
                              <w14:srgbClr w14:val="000000"/>
                            </w14:solidFill>
                          </w14:textFill>
                        </w:rPr>
                        <w:t xml:space="preserve">Аналитический обзор
 "О заболеваемости
 наркологическими расстройствами
и отравлениях химической этиологии 
населения г. Перми
за  2024г."</w:t>
                      </w:r>
                    </w:p>
                  </w:txbxContent>
                </v:textbox>
              </v:shape>
            </w:pict>
          </mc:Fallback>
        </mc:AlternateContent>
      </w: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8"/>
          <w:szCs w:val="28"/>
        </w:rPr>
      </w:pPr>
      <w:r>
        <w:rPr>
          <w:sz w:val="28"/>
          <w:szCs w:val="28"/>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0" behindDoc="0" locked="0" layoutInCell="1" allowOverlap="1">
                <wp:simplePos x="0" y="0"/>
                <wp:positionH relativeFrom="column">
                  <wp:posOffset>-604519</wp:posOffset>
                </wp:positionH>
                <wp:positionV relativeFrom="paragraph">
                  <wp:posOffset>22860</wp:posOffset>
                </wp:positionV>
                <wp:extent cx="6840220" cy="1802130"/>
                <wp:effectExtent l="0" t="0" r="0" b="0"/>
                <wp:wrapNone/>
                <wp:docPr id="11" name="_x0000_s338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6840220" cy="180213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8250;o:allowoverlap:true;o:allowincell:true;mso-position-horizontal-relative:text;margin-left:-47.60pt;mso-position-horizontal:absolute;mso-position-vertical-relative:text;margin-top:1.80pt;mso-position-vertical:absolute;width:538.60pt;height:141.90pt;mso-wrap-distance-left:9.00pt;mso-wrap-distance-top:0.00pt;mso-wrap-distance-right:9.00pt;mso-wrap-distance-bottom:0.00pt;" stroked="f">
                <v:path textboxrect="0,0,0,0"/>
                <v:imagedata r:id="rId10" o:title=""/>
              </v:shape>
            </w:pict>
          </mc:Fallback>
        </mc:AlternateContent>
      </w: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center"/>
        <w:rPr>
          <w:b/>
          <w:lang w:val="en-US"/>
        </w:rPr>
        <w:sectPr>
          <w:headerReference w:type="even" r:id="rId7"/>
          <w:headerReference w:type="default" r:id="rId8"/>
          <w:headerReference w:type="first" r:id="rId9"/>
          <w:type w:val="continuous"/>
          <w:pgSz w:w="11907" w:h="16840"/>
          <w:pgMar w:top="567" w:right="851" w:bottom="567" w:left="1418" w:header="709" w:footer="851" w:gutter="170"/>
          <w:cols w:space="708"/>
          <w:docGrid w:linePitch="360"/>
          <w:titlePg/>
        </w:sectPr>
      </w:pPr>
      <w:r>
        <w:rPr>
          <w:b/>
        </w:rPr>
        <w:t xml:space="preserve">Пермь 20</w:t>
      </w:r>
      <w:r>
        <w:rPr>
          <w:b/>
        </w:rPr>
        <w:t xml:space="preserve">2</w:t>
      </w:r>
      <w:r>
        <w:rPr>
          <w:b/>
        </w:rPr>
        <w:t xml:space="preserve">5</w:t>
      </w:r>
      <w:r>
        <w:rPr>
          <w:b/>
          <w:lang w:val="en-US"/>
        </w:rPr>
      </w:r>
    </w:p>
    <w:p>
      <w:pPr>
        <w:pStyle w:val="Normal"/>
        <w:rPr>
          <w:b/>
        </w:rPr>
      </w:pPr>
      <w:r>
        <w:rPr>
          <w:b/>
        </w:rPr>
      </w:r>
    </w:p>
    <w:p>
      <w:pPr>
        <w:pStyle w:val="Normal"/>
        <w:jc w:val="center"/>
        <w:rPr>
          <w:b/>
        </w:rPr>
      </w:pPr>
      <w:r>
        <w:rPr>
          <w:b/>
        </w:rPr>
        <w:t xml:space="preserve">СОДЕРЖАНИЕ</w:t>
      </w:r>
    </w:p>
    <w:p>
      <w:pPr>
        <w:pStyle w:val="Normal"/>
        <w:jc w:val="center"/>
        <w:rPr>
          <w:b/>
        </w:rPr>
      </w:pPr>
      <w:r>
        <w:rPr>
          <w:b/>
        </w:rPr>
      </w:r>
    </w:p>
    <w:p>
      <w:pPr>
        <w:pStyle w:val="Normal"/>
        <w:jc w:val="both"/>
      </w:pPr>
    </w:p>
    <w:p>
      <w:pPr>
        <w:pStyle w:val="Normal"/>
        <w:jc w:val="both"/>
      </w:pPr>
      <w:r>
        <w:t xml:space="preserve">.Анализ заболеваемости наркологическими расстройствами населения </w:t>
      </w:r>
      <w:r>
        <w:t xml:space="preserve">……………………</w:t>
      </w:r>
      <w:r>
        <w:t xml:space="preserve">.</w:t>
      </w:r>
      <w:r>
        <w:t xml:space="preserve">2</w:t>
      </w:r>
    </w:p>
    <w:p>
      <w:pPr>
        <w:pStyle w:val="Normal"/>
        <w:jc w:val="both"/>
      </w:pPr>
    </w:p>
    <w:p>
      <w:pPr>
        <w:pStyle w:val="Normal"/>
      </w:pPr>
      <w:r>
        <w:rPr>
          <w:color w:val="000000"/>
        </w:rPr>
        <w:t xml:space="preserve">Анализ заболеваемости наркологическими расстройствами</w:t>
      </w:r>
      <w:r>
        <w:rPr>
          <w:color w:val="000000"/>
        </w:rPr>
        <w:t xml:space="preserve"> </w:t>
      </w:r>
      <w:r>
        <w:rPr>
          <w:color w:val="000000"/>
        </w:rPr>
        <w:t xml:space="preserve">несовершеннолетних</w:t>
      </w:r>
      <w:r>
        <w:t xml:space="preserve">………...</w:t>
      </w:r>
      <w:r>
        <w:t xml:space="preserve">.</w:t>
      </w:r>
      <w:r>
        <w:t xml:space="preserve">4</w:t>
      </w:r>
    </w:p>
    <w:p>
      <w:pPr>
        <w:pStyle w:val="Normal"/>
        <w:jc w:val="both"/>
      </w:pPr>
    </w:p>
    <w:p>
      <w:pPr>
        <w:pStyle w:val="Normal"/>
        <w:jc w:val="both"/>
      </w:pPr>
      <w:r>
        <w:t xml:space="preserve">Анализ заболеваемости наркоманией</w:t>
      </w:r>
      <w:r>
        <w:t xml:space="preserve">……………………………………………………….....</w:t>
      </w:r>
      <w:r>
        <w:t xml:space="preserve">..</w:t>
      </w:r>
      <w:r>
        <w:t xml:space="preserve">5</w:t>
      </w:r>
    </w:p>
    <w:p>
      <w:pPr>
        <w:pStyle w:val="Normal"/>
        <w:jc w:val="both"/>
      </w:pPr>
    </w:p>
    <w:p>
      <w:pPr>
        <w:pStyle w:val="Normal"/>
      </w:pPr>
      <w:r>
        <w:t xml:space="preserve">Анализ общей ситуации отравлений химической этиологии…………….……………..........</w:t>
      </w:r>
      <w:r>
        <w:t xml:space="preserve">.</w:t>
      </w:r>
      <w:r>
        <w:t xml:space="preserve">6</w:t>
      </w:r>
    </w:p>
    <w:p>
      <w:pPr>
        <w:pStyle w:val="Normal"/>
      </w:pPr>
    </w:p>
    <w:p>
      <w:pPr>
        <w:pStyle w:val="Normal"/>
      </w:pPr>
      <w:r>
        <w:t xml:space="preserve">Анализ отравлений медикаментами …………………………</w:t>
      </w:r>
      <w:r>
        <w:t xml:space="preserve">……………………….……........9</w:t>
      </w:r>
    </w:p>
    <w:p>
      <w:pPr>
        <w:pStyle w:val="Normal"/>
      </w:pPr>
    </w:p>
    <w:p>
      <w:pPr>
        <w:pStyle w:val="Normal"/>
      </w:pPr>
      <w:r>
        <w:t xml:space="preserve">Анализ отравлений алкоголем и его суррогатами …….……………………………….…......</w:t>
      </w:r>
      <w:r>
        <w:t xml:space="preserve">.</w:t>
      </w:r>
      <w:r>
        <w:t xml:space="preserve">1</w:t>
      </w:r>
      <w:r>
        <w:t xml:space="preserve">2</w:t>
      </w:r>
    </w:p>
    <w:p>
      <w:pPr>
        <w:pStyle w:val="Normal"/>
      </w:pPr>
    </w:p>
    <w:p>
      <w:pPr>
        <w:pStyle w:val="Normal"/>
      </w:pPr>
      <w:r>
        <w:t xml:space="preserve">Анализ отравлений наркотическими веществ</w:t>
      </w:r>
      <w:r>
        <w:t xml:space="preserve">а</w:t>
      </w:r>
      <w:r>
        <w:t xml:space="preserve">ми..….……………………...…………….......</w:t>
      </w:r>
      <w:r>
        <w:t xml:space="preserve">.</w:t>
      </w:r>
      <w:r>
        <w:t xml:space="preserve">1</w:t>
      </w:r>
      <w:r>
        <w:t xml:space="preserve">4</w:t>
      </w:r>
    </w:p>
    <w:p>
      <w:pPr>
        <w:pStyle w:val="Normal"/>
      </w:pPr>
    </w:p>
    <w:p>
      <w:pPr>
        <w:pStyle w:val="Normal"/>
      </w:pPr>
      <w:r>
        <w:t xml:space="preserve">Анализ отравлений с целью суицида ……….……………….………………………….….…..</w:t>
      </w:r>
      <w:r>
        <w:t xml:space="preserve">16</w:t>
      </w:r>
    </w:p>
    <w:p>
      <w:pPr>
        <w:pStyle w:val="Normal"/>
      </w:pPr>
    </w:p>
    <w:p>
      <w:pPr>
        <w:pStyle w:val="Normal"/>
      </w:pPr>
      <w:r>
        <w:t xml:space="preserve">Сравнительная характеристика отравлений химической этиологии    ….……...…….…......</w:t>
      </w:r>
      <w:r>
        <w:t xml:space="preserve">19</w:t>
      </w:r>
    </w:p>
    <w:p>
      <w:pPr>
        <w:pStyle w:val="Normal"/>
      </w:pP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rPr>
          <w:b/>
          <w:sz w:val="26"/>
          <w:szCs w:val="26"/>
          <w:u w:val="single"/>
        </w:rPr>
        <w:sectPr>
          <w:type w:val="nextPage"/>
          <w:pgSz w:w="11907" w:h="16840"/>
          <w:pgMar w:top="1134" w:right="851" w:bottom="1134" w:left="1418" w:header="709" w:footer="851" w:gutter="170"/>
          <w:cols w:space="708"/>
          <w:docGrid w:linePitch="360"/>
          <w:titlePg/>
        </w:sectPr>
      </w:pPr>
      <w:r>
        <w:rPr>
          <w:b/>
          <w:sz w:val="26"/>
          <w:szCs w:val="26"/>
          <w:u w:val="single"/>
        </w:rPr>
      </w:r>
    </w:p>
    <w:p>
      <w:pPr>
        <w:pStyle w:val="Normal"/>
        <w:jc w:val="center"/>
        <w:outlineLvl w:val="0"/>
        <w:rPr>
          <w:b/>
          <w:sz w:val="26"/>
          <w:szCs w:val="26"/>
          <w:u w:val="single"/>
        </w:rPr>
      </w:pPr>
      <w:r>
        <w:rPr>
          <w:b/>
          <w:sz w:val="26"/>
          <w:szCs w:val="26"/>
          <w:u w:val="single"/>
        </w:rPr>
        <w:t xml:space="preserve">1. Анализ заболеваемости наркологическими расстройствами</w:t>
      </w:r>
    </w:p>
    <w:p>
      <w:pPr>
        <w:pStyle w:val="Normal"/>
        <w:ind w:firstLine="709"/>
        <w:jc w:val="both"/>
      </w:pPr>
    </w:p>
    <w:p>
      <w:pPr>
        <w:pStyle w:val="Normal"/>
        <w:ind w:firstLine="709"/>
        <w:jc w:val="both"/>
      </w:pPr>
      <w:r>
        <w:t xml:space="preserve">З</w:t>
      </w:r>
      <w:r>
        <w:t xml:space="preserve">а</w:t>
      </w:r>
      <w:r>
        <w:t xml:space="preserve"> 20</w:t>
      </w:r>
      <w:r>
        <w:t xml:space="preserve">2</w:t>
      </w:r>
      <w:r>
        <w:t xml:space="preserve">4</w:t>
      </w:r>
      <w:r>
        <w:t xml:space="preserve"> г. специализированными</w:t>
      </w:r>
      <w:r>
        <w:t xml:space="preserve"> учреждениями г. Перми зарегистрирован </w:t>
      </w:r>
      <w:r>
        <w:t xml:space="preserve">1</w:t>
      </w:r>
      <w:r>
        <w:t xml:space="preserve">5041</w:t>
      </w:r>
      <w:r>
        <w:t xml:space="preserve"> больн</w:t>
      </w:r>
      <w:r>
        <w:t xml:space="preserve">ой</w:t>
      </w:r>
      <w:r>
        <w:t xml:space="preserve"> наркологическими расстройствами (НР), что составило 1</w:t>
      </w:r>
      <w:r>
        <w:t xml:space="preserve">,</w:t>
      </w:r>
      <w:r>
        <w:t xml:space="preserve">5</w:t>
      </w:r>
      <w:r>
        <w:t xml:space="preserve"> % от общей численности населения.</w:t>
      </w:r>
    </w:p>
    <w:p>
      <w:pPr>
        <w:pStyle w:val="Normal"/>
        <w:ind w:firstLine="709"/>
        <w:jc w:val="both"/>
      </w:pPr>
      <w:r>
        <w:t xml:space="preserve">Показател</w:t>
      </w:r>
      <w:r>
        <w:t xml:space="preserve">ь</w:t>
      </w:r>
      <w:r>
        <w:t xml:space="preserve"> распространенности НР всего населения остал</w:t>
      </w:r>
      <w:r>
        <w:t xml:space="preserve">ся</w:t>
      </w:r>
      <w:r>
        <w:t xml:space="preserve"> на уровне прошлого года</w:t>
      </w:r>
      <w:r>
        <w:t xml:space="preserve">, в т.ч. по всем анализируемым нозоформам.</w:t>
      </w:r>
      <w:r>
        <w:t xml:space="preserve"> </w:t>
      </w:r>
      <w:r>
        <w:t xml:space="preserve">Показател</w:t>
      </w:r>
      <w:r>
        <w:t xml:space="preserve">ь</w:t>
      </w:r>
      <w:r>
        <w:t xml:space="preserve"> первичной</w:t>
      </w:r>
      <w:r>
        <w:t xml:space="preserve"> заболеваемост</w:t>
      </w:r>
      <w:r>
        <w:t xml:space="preserve">и</w:t>
      </w:r>
      <w:r>
        <w:t xml:space="preserve"> НР </w:t>
      </w:r>
      <w:r>
        <w:t xml:space="preserve">всего населения снизился в 1,</w:t>
      </w:r>
      <w:r>
        <w:t xml:space="preserve">4</w:t>
      </w:r>
      <w:r>
        <w:t xml:space="preserve"> раза за счет достоверного снижения заболеваемости хроническим алкоголизмом, наркоманией и злоупотреблений алкоголем и наркотиками</w:t>
      </w:r>
      <w:r>
        <w:t xml:space="preserve"> </w:t>
      </w:r>
      <w:r>
        <w:t xml:space="preserve">(табл. 1, 2).</w:t>
      </w:r>
    </w:p>
    <w:p>
      <w:pPr>
        <w:pStyle w:val="Normal"/>
        <w:rPr>
          <w:sz w:val="22"/>
          <w:szCs w:val="22"/>
        </w:rPr>
      </w:pPr>
      <w:r>
        <w:rPr>
          <w:sz w:val="22"/>
          <w:szCs w:val="22"/>
        </w:rPr>
      </w:r>
    </w:p>
    <w:p>
      <w:pPr>
        <w:pStyle w:val="Normal"/>
        <w:jc w:val="right"/>
        <w:outlineLvl w:val="0"/>
        <w:rPr>
          <w:sz w:val="22"/>
          <w:szCs w:val="22"/>
        </w:rPr>
      </w:pPr>
      <w:r>
        <w:rPr>
          <w:sz w:val="22"/>
          <w:szCs w:val="22"/>
        </w:rPr>
        <w:t xml:space="preserve">Таблица 1</w:t>
      </w:r>
    </w:p>
    <w:p>
      <w:pPr>
        <w:pStyle w:val="Normal"/>
        <w:jc w:val="center"/>
        <w:outlineLvl w:val="0"/>
        <w:rPr>
          <w:b/>
          <w:sz w:val="22"/>
          <w:szCs w:val="22"/>
        </w:rPr>
      </w:pPr>
      <w:r>
        <w:rPr>
          <w:b/>
          <w:sz w:val="22"/>
          <w:szCs w:val="22"/>
        </w:rPr>
        <w:t xml:space="preserve">Распространенность наркологических расстройств среди населения г. Перми</w:t>
      </w:r>
    </w:p>
    <w:p>
      <w:pPr>
        <w:pStyle w:val="Normal"/>
        <w:jc w:val="center"/>
        <w:outlineLvl w:val="0"/>
        <w:rPr>
          <w:sz w:val="22"/>
          <w:szCs w:val="22"/>
        </w:rPr>
      </w:pPr>
      <w:r>
        <w:rPr>
          <w:sz w:val="22"/>
          <w:szCs w:val="22"/>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2971"/>
        <w:gridCol w:w="769"/>
        <w:gridCol w:w="767"/>
        <w:gridCol w:w="821"/>
        <w:gridCol w:w="822"/>
        <w:gridCol w:w="1282"/>
        <w:gridCol w:w="915"/>
        <w:gridCol w:w="913"/>
      </w:tblGrid>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4" w:type="pct"/>
            <w:vMerge w:val="restart"/>
            <w:textDirection w:val="lrTb"/>
            <w:vAlign w:val="center"/>
          </w:tcPr>
          <w:p>
            <w:pPr>
              <w:pStyle w:val="Normal"/>
              <w:jc w:val="center"/>
              <w:outlineLvl w:val="0"/>
              <w:rPr>
                <w:sz w:val="22"/>
                <w:szCs w:val="22"/>
              </w:rPr>
            </w:pPr>
            <w:r>
              <w:rPr>
                <w:sz w:val="22"/>
                <w:szCs w:val="22"/>
              </w:rPr>
              <w:t xml:space="preserve">Нозологии</w:t>
            </w:r>
          </w:p>
        </w:tc>
        <w:tc>
          <w:tcPr>
            <w:tcW w:w="829" w:type="pct"/>
            <w:gridSpan w:val="2"/>
            <w:textDirection w:val="lrTb"/>
            <w:vAlign w:val="center"/>
          </w:tcPr>
          <w:p>
            <w:pPr>
              <w:pStyle w:val="Normal"/>
              <w:ind w:left="-41" w:right="-69"/>
              <w:jc w:val="center"/>
              <w:outlineLvl w:val="0"/>
              <w:rPr>
                <w:sz w:val="22"/>
                <w:szCs w:val="22"/>
              </w:rPr>
            </w:pPr>
            <w:r>
              <w:rPr>
                <w:sz w:val="22"/>
                <w:szCs w:val="22"/>
              </w:rPr>
              <w:t xml:space="preserve">абс. число случаев</w:t>
            </w:r>
          </w:p>
        </w:tc>
        <w:tc>
          <w:tcPr>
            <w:tcW w:w="887" w:type="pct"/>
            <w:gridSpan w:val="2"/>
            <w:textDirection w:val="lrTb"/>
            <w:vAlign w:val="center"/>
          </w:tcPr>
          <w:p>
            <w:pPr>
              <w:pStyle w:val="Normal"/>
              <w:ind w:left="-41" w:right="-69"/>
              <w:jc w:val="center"/>
              <w:outlineLvl w:val="0"/>
              <w:rPr>
                <w:sz w:val="22"/>
                <w:szCs w:val="22"/>
              </w:rPr>
            </w:pPr>
            <w:r>
              <w:rPr>
                <w:sz w:val="22"/>
                <w:szCs w:val="22"/>
              </w:rPr>
              <w:t xml:space="preserve">показатель на 100 тыс. населения</w:t>
            </w:r>
          </w:p>
        </w:tc>
        <w:tc>
          <w:tcPr>
            <w:tcW w:w="692" w:type="pct"/>
            <w:vMerge w:val="restart"/>
            <w:textDirection w:val="lrTb"/>
            <w:vAlign w:val="center"/>
          </w:tcPr>
          <w:p>
            <w:pPr>
              <w:pStyle w:val="Normal"/>
              <w:jc w:val="center"/>
              <w:outlineLvl w:val="0"/>
              <w:rPr>
                <w:sz w:val="22"/>
                <w:szCs w:val="22"/>
              </w:rPr>
            </w:pPr>
            <w:r>
              <w:rPr>
                <w:sz w:val="22"/>
                <w:szCs w:val="22"/>
              </w:rPr>
              <w:t xml:space="preserve">темп изменений, %</w:t>
            </w:r>
            <w:r>
              <w:rPr>
                <w:sz w:val="22"/>
                <w:szCs w:val="22"/>
              </w:rPr>
              <w:t xml:space="preserve">, случаи</w:t>
            </w:r>
            <w:r>
              <w:rPr>
                <w:sz w:val="22"/>
                <w:szCs w:val="22"/>
              </w:rPr>
            </w:r>
          </w:p>
        </w:tc>
        <w:tc>
          <w:tcPr>
            <w:tcW w:w="987" w:type="pct"/>
            <w:gridSpan w:val="2"/>
            <w:textDirection w:val="lrTb"/>
            <w:vAlign w:val="center"/>
          </w:tcPr>
          <w:p>
            <w:pPr>
              <w:pStyle w:val="Normal"/>
              <w:jc w:val="center"/>
              <w:outlineLvl w:val="0"/>
              <w:rPr>
                <w:sz w:val="22"/>
                <w:szCs w:val="22"/>
              </w:rPr>
            </w:pPr>
            <w:r>
              <w:rPr>
                <w:sz w:val="22"/>
                <w:szCs w:val="22"/>
              </w:rPr>
              <w:t xml:space="preserve">структура наркологических расстройств, %</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4" w:type="pct"/>
            <w:vMerge w:val="continue"/>
            <w:textDirection w:val="lrTb"/>
            <w:vAlign w:val="top"/>
          </w:tcPr>
          <w:p>
            <w:pPr>
              <w:pStyle w:val="Normal"/>
              <w:jc w:val="center"/>
              <w:outlineLvl w:val="0"/>
              <w:rPr>
                <w:sz w:val="22"/>
                <w:szCs w:val="22"/>
              </w:rPr>
            </w:pPr>
            <w:r>
              <w:rPr>
                <w:sz w:val="22"/>
                <w:szCs w:val="22"/>
              </w:rPr>
            </w:r>
          </w:p>
        </w:tc>
        <w:tc>
          <w:tcPr>
            <w:tcW w:w="415"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14"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443"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44"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692" w:type="pct"/>
            <w:vMerge w:val="continue"/>
            <w:textDirection w:val="lrTb"/>
            <w:vAlign w:val="top"/>
          </w:tcPr>
          <w:p>
            <w:pPr>
              <w:pStyle w:val="Normal"/>
              <w:jc w:val="center"/>
              <w:outlineLvl w:val="0"/>
              <w:rPr>
                <w:sz w:val="22"/>
                <w:szCs w:val="22"/>
              </w:rPr>
            </w:pPr>
            <w:r>
              <w:rPr>
                <w:sz w:val="22"/>
                <w:szCs w:val="22"/>
              </w:rPr>
            </w:r>
          </w:p>
        </w:tc>
        <w:tc>
          <w:tcPr>
            <w:tcW w:w="494"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93"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г.</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4" w:type="pct"/>
            <w:textDirection w:val="lrTb"/>
            <w:vAlign w:val="bottom"/>
          </w:tcPr>
          <w:p>
            <w:pPr>
              <w:pStyle w:val="Normal"/>
              <w:rPr>
                <w:sz w:val="22"/>
                <w:szCs w:val="22"/>
              </w:rPr>
            </w:pPr>
            <w:r>
              <w:rPr>
                <w:sz w:val="22"/>
                <w:szCs w:val="22"/>
              </w:rPr>
              <w:t xml:space="preserve">Алкогольные психозы</w:t>
            </w:r>
          </w:p>
        </w:tc>
        <w:tc>
          <w:tcPr>
            <w:tcW w:w="415" w:type="pct"/>
            <w:textDirection w:val="lrTb"/>
            <w:vAlign w:val="center"/>
          </w:tcPr>
          <w:p>
            <w:pPr>
              <w:pStyle w:val="Normal"/>
              <w:jc w:val="center"/>
              <w:rPr>
                <w:sz w:val="22"/>
                <w:szCs w:val="22"/>
              </w:rPr>
            </w:pPr>
            <w:r>
              <w:rPr>
                <w:sz w:val="22"/>
                <w:szCs w:val="22"/>
              </w:rPr>
              <w:t xml:space="preserve">480</w:t>
            </w:r>
          </w:p>
        </w:tc>
        <w:tc>
          <w:tcPr>
            <w:tcW w:w="414" w:type="pct"/>
            <w:textDirection w:val="lrTb"/>
            <w:vAlign w:val="center"/>
          </w:tcPr>
          <w:p>
            <w:pPr>
              <w:pStyle w:val="Normal"/>
              <w:jc w:val="center"/>
              <w:rPr>
                <w:sz w:val="22"/>
                <w:szCs w:val="22"/>
              </w:rPr>
            </w:pPr>
            <w:r>
              <w:rPr>
                <w:sz w:val="22"/>
                <w:szCs w:val="22"/>
              </w:rPr>
              <w:t xml:space="preserve">517</w:t>
            </w:r>
          </w:p>
        </w:tc>
        <w:tc>
          <w:tcPr>
            <w:tcW w:w="443" w:type="pct"/>
            <w:textDirection w:val="lrTb"/>
            <w:vAlign w:val="center"/>
          </w:tcPr>
          <w:p>
            <w:pPr>
              <w:pStyle w:val="Normal"/>
              <w:jc w:val="center"/>
              <w:rPr>
                <w:sz w:val="22"/>
                <w:szCs w:val="22"/>
              </w:rPr>
            </w:pPr>
            <w:r>
              <w:rPr>
                <w:sz w:val="22"/>
                <w:szCs w:val="22"/>
              </w:rPr>
              <w:t xml:space="preserve">46,7</w:t>
            </w:r>
          </w:p>
        </w:tc>
        <w:tc>
          <w:tcPr>
            <w:tcW w:w="444" w:type="pct"/>
            <w:textDirection w:val="lrTb"/>
            <w:vAlign w:val="center"/>
          </w:tcPr>
          <w:p>
            <w:pPr>
              <w:pStyle w:val="Normal"/>
              <w:jc w:val="center"/>
              <w:rPr>
                <w:sz w:val="22"/>
                <w:szCs w:val="22"/>
              </w:rPr>
            </w:pPr>
            <w:r>
              <w:rPr>
                <w:sz w:val="22"/>
                <w:szCs w:val="22"/>
              </w:rPr>
              <w:t xml:space="preserve">50,3</w:t>
            </w:r>
          </w:p>
        </w:tc>
        <w:tc>
          <w:tcPr>
            <w:tcW w:w="692" w:type="pct"/>
            <w:textDirection w:val="lrTb"/>
            <w:vAlign w:val="center"/>
          </w:tcPr>
          <w:p>
            <w:pPr>
              <w:pStyle w:val="Normal"/>
              <w:jc w:val="center"/>
              <w:rPr>
                <w:sz w:val="22"/>
                <w:szCs w:val="22"/>
              </w:rPr>
            </w:pPr>
            <w:r>
              <w:rPr>
                <w:sz w:val="22"/>
                <w:szCs w:val="22"/>
              </w:rPr>
              <w:t xml:space="preserve">-7,1</w:t>
            </w:r>
          </w:p>
        </w:tc>
        <w:tc>
          <w:tcPr>
            <w:tcW w:w="494" w:type="pct"/>
            <w:textDirection w:val="lrTb"/>
            <w:vAlign w:val="center"/>
          </w:tcPr>
          <w:p>
            <w:pPr>
              <w:pStyle w:val="Normal"/>
              <w:jc w:val="center"/>
              <w:rPr>
                <w:sz w:val="22"/>
                <w:szCs w:val="22"/>
              </w:rPr>
            </w:pPr>
            <w:r>
              <w:rPr>
                <w:sz w:val="22"/>
                <w:szCs w:val="22"/>
              </w:rPr>
              <w:t xml:space="preserve">3,2</w:t>
            </w:r>
          </w:p>
        </w:tc>
        <w:tc>
          <w:tcPr>
            <w:tcW w:w="493" w:type="pct"/>
            <w:textDirection w:val="lrTb"/>
            <w:vAlign w:val="center"/>
          </w:tcPr>
          <w:p>
            <w:pPr>
              <w:pStyle w:val="Normal"/>
              <w:jc w:val="center"/>
              <w:rPr>
                <w:sz w:val="22"/>
                <w:szCs w:val="22"/>
              </w:rPr>
            </w:pPr>
            <w:r>
              <w:rPr>
                <w:sz w:val="22"/>
                <w:szCs w:val="22"/>
              </w:rPr>
              <w:t xml:space="preserve">3,5</w:t>
            </w:r>
          </w:p>
        </w:tc>
      </w:tr>
      <w:tr>
        <w:trPr>
          <w:trHeight w:val="2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4" w:type="pct"/>
            <w:textDirection w:val="lrTb"/>
            <w:vAlign w:val="bottom"/>
          </w:tcPr>
          <w:p>
            <w:pPr>
              <w:pStyle w:val="Normal"/>
              <w:rPr>
                <w:sz w:val="22"/>
                <w:szCs w:val="22"/>
              </w:rPr>
            </w:pPr>
            <w:r>
              <w:rPr>
                <w:sz w:val="22"/>
                <w:szCs w:val="22"/>
              </w:rPr>
              <w:t xml:space="preserve">Хронический алког</w:t>
            </w:r>
            <w:r>
              <w:rPr>
                <w:sz w:val="22"/>
                <w:szCs w:val="22"/>
              </w:rPr>
              <w:t xml:space="preserve">о</w:t>
            </w:r>
            <w:r>
              <w:rPr>
                <w:sz w:val="22"/>
                <w:szCs w:val="22"/>
              </w:rPr>
              <w:t xml:space="preserve">лизм</w:t>
            </w:r>
          </w:p>
        </w:tc>
        <w:tc>
          <w:tcPr>
            <w:tcW w:w="415" w:type="pct"/>
            <w:textDirection w:val="lrTb"/>
            <w:vAlign w:val="center"/>
          </w:tcPr>
          <w:p>
            <w:pPr>
              <w:pStyle w:val="Normal"/>
              <w:jc w:val="center"/>
              <w:rPr>
                <w:sz w:val="22"/>
                <w:szCs w:val="22"/>
              </w:rPr>
            </w:pPr>
            <w:r>
              <w:rPr>
                <w:sz w:val="22"/>
                <w:szCs w:val="22"/>
              </w:rPr>
              <w:t xml:space="preserve">6676</w:t>
            </w:r>
          </w:p>
        </w:tc>
        <w:tc>
          <w:tcPr>
            <w:tcW w:w="414" w:type="pct"/>
            <w:textDirection w:val="lrTb"/>
            <w:vAlign w:val="center"/>
          </w:tcPr>
          <w:p>
            <w:pPr>
              <w:pStyle w:val="Normal"/>
              <w:jc w:val="center"/>
              <w:rPr>
                <w:sz w:val="22"/>
                <w:szCs w:val="22"/>
              </w:rPr>
            </w:pPr>
            <w:r>
              <w:rPr>
                <w:sz w:val="22"/>
                <w:szCs w:val="22"/>
              </w:rPr>
              <w:t xml:space="preserve">6577</w:t>
            </w:r>
          </w:p>
        </w:tc>
        <w:tc>
          <w:tcPr>
            <w:tcW w:w="443" w:type="pct"/>
            <w:textDirection w:val="lrTb"/>
            <w:vAlign w:val="center"/>
          </w:tcPr>
          <w:p>
            <w:pPr>
              <w:pStyle w:val="Normal"/>
              <w:jc w:val="center"/>
              <w:rPr>
                <w:sz w:val="22"/>
                <w:szCs w:val="22"/>
              </w:rPr>
            </w:pPr>
            <w:r>
              <w:rPr>
                <w:sz w:val="22"/>
                <w:szCs w:val="22"/>
              </w:rPr>
              <w:t xml:space="preserve">650,1</w:t>
            </w:r>
          </w:p>
        </w:tc>
        <w:tc>
          <w:tcPr>
            <w:tcW w:w="444" w:type="pct"/>
            <w:textDirection w:val="lrTb"/>
            <w:vAlign w:val="center"/>
          </w:tcPr>
          <w:p>
            <w:pPr>
              <w:pStyle w:val="Normal"/>
              <w:jc w:val="center"/>
              <w:rPr>
                <w:sz w:val="22"/>
                <w:szCs w:val="22"/>
              </w:rPr>
            </w:pPr>
            <w:r>
              <w:rPr>
                <w:sz w:val="22"/>
                <w:szCs w:val="22"/>
              </w:rPr>
              <w:t xml:space="preserve">640,3</w:t>
            </w:r>
          </w:p>
        </w:tc>
        <w:tc>
          <w:tcPr>
            <w:tcW w:w="692" w:type="pct"/>
            <w:textDirection w:val="lrTb"/>
            <w:vAlign w:val="center"/>
          </w:tcPr>
          <w:p>
            <w:pPr>
              <w:pStyle w:val="Normal"/>
              <w:jc w:val="center"/>
              <w:rPr>
                <w:sz w:val="22"/>
                <w:szCs w:val="22"/>
              </w:rPr>
            </w:pPr>
            <w:r>
              <w:rPr>
                <w:sz w:val="22"/>
                <w:szCs w:val="22"/>
              </w:rPr>
              <w:t xml:space="preserve">1,5</w:t>
            </w:r>
          </w:p>
        </w:tc>
        <w:tc>
          <w:tcPr>
            <w:tcW w:w="494" w:type="pct"/>
            <w:textDirection w:val="lrTb"/>
            <w:vAlign w:val="center"/>
          </w:tcPr>
          <w:p>
            <w:pPr>
              <w:pStyle w:val="Normal"/>
              <w:jc w:val="center"/>
              <w:rPr>
                <w:sz w:val="22"/>
                <w:szCs w:val="22"/>
              </w:rPr>
            </w:pPr>
            <w:r>
              <w:rPr>
                <w:sz w:val="22"/>
                <w:szCs w:val="22"/>
              </w:rPr>
              <w:t xml:space="preserve">44,4</w:t>
            </w:r>
          </w:p>
        </w:tc>
        <w:tc>
          <w:tcPr>
            <w:tcW w:w="493" w:type="pct"/>
            <w:textDirection w:val="lrTb"/>
            <w:vAlign w:val="center"/>
          </w:tcPr>
          <w:p>
            <w:pPr>
              <w:pStyle w:val="Normal"/>
              <w:jc w:val="center"/>
              <w:rPr>
                <w:sz w:val="22"/>
                <w:szCs w:val="22"/>
              </w:rPr>
            </w:pPr>
            <w:r>
              <w:rPr>
                <w:sz w:val="22"/>
                <w:szCs w:val="22"/>
              </w:rPr>
              <w:t xml:space="preserve">44,0</w:t>
            </w:r>
          </w:p>
        </w:tc>
      </w:tr>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4" w:type="pct"/>
            <w:textDirection w:val="lrTb"/>
            <w:vAlign w:val="bottom"/>
          </w:tcPr>
          <w:p>
            <w:pPr>
              <w:pStyle w:val="Normal"/>
              <w:rPr>
                <w:sz w:val="22"/>
                <w:szCs w:val="22"/>
              </w:rPr>
            </w:pPr>
            <w:r>
              <w:rPr>
                <w:sz w:val="22"/>
                <w:szCs w:val="22"/>
              </w:rPr>
              <w:t xml:space="preserve">Наркомания</w:t>
            </w:r>
          </w:p>
        </w:tc>
        <w:tc>
          <w:tcPr>
            <w:tcW w:w="415" w:type="pct"/>
            <w:textDirection w:val="lrTb"/>
            <w:vAlign w:val="center"/>
          </w:tcPr>
          <w:p>
            <w:pPr>
              <w:pStyle w:val="Normal"/>
              <w:jc w:val="center"/>
              <w:rPr>
                <w:sz w:val="22"/>
                <w:szCs w:val="22"/>
              </w:rPr>
            </w:pPr>
            <w:r>
              <w:rPr>
                <w:sz w:val="22"/>
                <w:szCs w:val="22"/>
              </w:rPr>
              <w:t xml:space="preserve">3855</w:t>
            </w:r>
          </w:p>
        </w:tc>
        <w:tc>
          <w:tcPr>
            <w:tcW w:w="414" w:type="pct"/>
            <w:textDirection w:val="lrTb"/>
            <w:vAlign w:val="center"/>
          </w:tcPr>
          <w:p>
            <w:pPr>
              <w:pStyle w:val="Normal"/>
              <w:jc w:val="center"/>
              <w:rPr>
                <w:sz w:val="22"/>
                <w:szCs w:val="22"/>
              </w:rPr>
            </w:pPr>
            <w:r>
              <w:rPr>
                <w:sz w:val="22"/>
                <w:szCs w:val="22"/>
              </w:rPr>
              <w:t xml:space="preserve">3889</w:t>
            </w:r>
          </w:p>
        </w:tc>
        <w:tc>
          <w:tcPr>
            <w:tcW w:w="443" w:type="pct"/>
            <w:textDirection w:val="lrTb"/>
            <w:vAlign w:val="center"/>
          </w:tcPr>
          <w:p>
            <w:pPr>
              <w:pStyle w:val="Normal"/>
              <w:jc w:val="center"/>
              <w:rPr>
                <w:sz w:val="22"/>
                <w:szCs w:val="22"/>
              </w:rPr>
            </w:pPr>
            <w:r>
              <w:rPr>
                <w:sz w:val="22"/>
                <w:szCs w:val="22"/>
              </w:rPr>
              <w:t xml:space="preserve">375,4</w:t>
            </w:r>
          </w:p>
        </w:tc>
        <w:tc>
          <w:tcPr>
            <w:tcW w:w="444" w:type="pct"/>
            <w:textDirection w:val="lrTb"/>
            <w:vAlign w:val="center"/>
          </w:tcPr>
          <w:p>
            <w:pPr>
              <w:pStyle w:val="Normal"/>
              <w:jc w:val="center"/>
              <w:rPr>
                <w:sz w:val="22"/>
                <w:szCs w:val="22"/>
              </w:rPr>
            </w:pPr>
            <w:r>
              <w:rPr>
                <w:sz w:val="22"/>
                <w:szCs w:val="22"/>
              </w:rPr>
              <w:t xml:space="preserve">378,6</w:t>
            </w:r>
          </w:p>
        </w:tc>
        <w:tc>
          <w:tcPr>
            <w:tcW w:w="692" w:type="pct"/>
            <w:textDirection w:val="lrTb"/>
            <w:vAlign w:val="center"/>
          </w:tcPr>
          <w:p>
            <w:pPr>
              <w:pStyle w:val="Normal"/>
              <w:jc w:val="center"/>
              <w:rPr>
                <w:sz w:val="22"/>
                <w:szCs w:val="22"/>
              </w:rPr>
            </w:pPr>
            <w:r>
              <w:rPr>
                <w:sz w:val="22"/>
                <w:szCs w:val="22"/>
              </w:rPr>
              <w:t xml:space="preserve">-0,9</w:t>
            </w:r>
          </w:p>
        </w:tc>
        <w:tc>
          <w:tcPr>
            <w:tcW w:w="494" w:type="pct"/>
            <w:textDirection w:val="lrTb"/>
            <w:vAlign w:val="center"/>
          </w:tcPr>
          <w:p>
            <w:pPr>
              <w:pStyle w:val="Normal"/>
              <w:jc w:val="center"/>
              <w:rPr>
                <w:sz w:val="22"/>
                <w:szCs w:val="22"/>
              </w:rPr>
            </w:pPr>
            <w:r>
              <w:rPr>
                <w:sz w:val="22"/>
                <w:szCs w:val="22"/>
              </w:rPr>
              <w:t xml:space="preserve">25,6</w:t>
            </w:r>
          </w:p>
        </w:tc>
        <w:tc>
          <w:tcPr>
            <w:tcW w:w="493" w:type="pct"/>
            <w:textDirection w:val="lrTb"/>
            <w:vAlign w:val="center"/>
          </w:tcPr>
          <w:p>
            <w:pPr>
              <w:pStyle w:val="Normal"/>
              <w:jc w:val="center"/>
              <w:rPr>
                <w:sz w:val="22"/>
                <w:szCs w:val="22"/>
              </w:rPr>
            </w:pPr>
            <w:r>
              <w:rPr>
                <w:sz w:val="22"/>
                <w:szCs w:val="22"/>
              </w:rPr>
              <w:t xml:space="preserve">26,0</w:t>
            </w:r>
          </w:p>
        </w:tc>
      </w:tr>
      <w:tr>
        <w:trPr>
          <w:trHeight w:val="19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4" w:type="pct"/>
            <w:textDirection w:val="lrTb"/>
            <w:vAlign w:val="bottom"/>
          </w:tcPr>
          <w:p>
            <w:pPr>
              <w:pStyle w:val="Normal"/>
              <w:rPr>
                <w:sz w:val="22"/>
                <w:szCs w:val="22"/>
              </w:rPr>
            </w:pPr>
            <w:r>
              <w:rPr>
                <w:sz w:val="22"/>
                <w:szCs w:val="22"/>
              </w:rPr>
              <w:t xml:space="preserve">Токсикомания</w:t>
            </w:r>
          </w:p>
        </w:tc>
        <w:tc>
          <w:tcPr>
            <w:tcW w:w="415" w:type="pct"/>
            <w:textDirection w:val="lrTb"/>
            <w:vAlign w:val="center"/>
          </w:tcPr>
          <w:p>
            <w:pPr>
              <w:pStyle w:val="Normal"/>
              <w:jc w:val="center"/>
              <w:rPr>
                <w:sz w:val="22"/>
                <w:szCs w:val="22"/>
              </w:rPr>
            </w:pPr>
            <w:r>
              <w:rPr>
                <w:sz w:val="22"/>
                <w:szCs w:val="22"/>
              </w:rPr>
              <w:t xml:space="preserve">37</w:t>
            </w:r>
          </w:p>
        </w:tc>
        <w:tc>
          <w:tcPr>
            <w:tcW w:w="414" w:type="pct"/>
            <w:textDirection w:val="lrTb"/>
            <w:vAlign w:val="center"/>
          </w:tcPr>
          <w:p>
            <w:pPr>
              <w:pStyle w:val="Normal"/>
              <w:jc w:val="center"/>
              <w:rPr>
                <w:sz w:val="22"/>
                <w:szCs w:val="22"/>
              </w:rPr>
            </w:pPr>
            <w:r>
              <w:rPr>
                <w:sz w:val="22"/>
                <w:szCs w:val="22"/>
              </w:rPr>
              <w:t xml:space="preserve">40</w:t>
            </w:r>
          </w:p>
        </w:tc>
        <w:tc>
          <w:tcPr>
            <w:tcW w:w="443" w:type="pct"/>
            <w:textDirection w:val="lrTb"/>
            <w:vAlign w:val="center"/>
          </w:tcPr>
          <w:p>
            <w:pPr>
              <w:pStyle w:val="Normal"/>
              <w:jc w:val="center"/>
              <w:rPr>
                <w:sz w:val="22"/>
                <w:szCs w:val="22"/>
              </w:rPr>
            </w:pPr>
            <w:r>
              <w:rPr>
                <w:sz w:val="22"/>
                <w:szCs w:val="22"/>
              </w:rPr>
              <w:t xml:space="preserve">3,6</w:t>
            </w:r>
          </w:p>
        </w:tc>
        <w:tc>
          <w:tcPr>
            <w:tcW w:w="444" w:type="pct"/>
            <w:textDirection w:val="lrTb"/>
            <w:vAlign w:val="center"/>
          </w:tcPr>
          <w:p>
            <w:pPr>
              <w:pStyle w:val="Normal"/>
              <w:jc w:val="center"/>
              <w:rPr>
                <w:sz w:val="22"/>
                <w:szCs w:val="22"/>
              </w:rPr>
            </w:pPr>
            <w:r>
              <w:rPr>
                <w:sz w:val="22"/>
                <w:szCs w:val="22"/>
              </w:rPr>
              <w:t xml:space="preserve">3,9</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3 случая</w:t>
            </w:r>
            <w:r>
              <w:rPr>
                <w:sz w:val="22"/>
                <w:szCs w:val="22"/>
              </w:rPr>
            </w:r>
          </w:p>
        </w:tc>
        <w:tc>
          <w:tcPr>
            <w:tcW w:w="494" w:type="pct"/>
            <w:textDirection w:val="lrTb"/>
            <w:vAlign w:val="center"/>
          </w:tcPr>
          <w:p>
            <w:pPr>
              <w:pStyle w:val="Normal"/>
              <w:jc w:val="center"/>
              <w:rPr>
                <w:sz w:val="22"/>
                <w:szCs w:val="22"/>
              </w:rPr>
            </w:pPr>
            <w:r>
              <w:rPr>
                <w:sz w:val="22"/>
                <w:szCs w:val="22"/>
              </w:rPr>
              <w:t xml:space="preserve">0,2</w:t>
            </w:r>
          </w:p>
        </w:tc>
        <w:tc>
          <w:tcPr>
            <w:tcW w:w="493" w:type="pct"/>
            <w:textDirection w:val="lrTb"/>
            <w:vAlign w:val="center"/>
          </w:tcPr>
          <w:p>
            <w:pPr>
              <w:pStyle w:val="Normal"/>
              <w:jc w:val="center"/>
              <w:rPr>
                <w:sz w:val="22"/>
                <w:szCs w:val="22"/>
              </w:rPr>
            </w:pPr>
            <w:r>
              <w:rPr>
                <w:sz w:val="22"/>
                <w:szCs w:val="22"/>
              </w:rPr>
              <w:t xml:space="preserve">0,3</w:t>
            </w:r>
          </w:p>
        </w:tc>
      </w:tr>
      <w:tr>
        <w:trPr>
          <w:trHeight w:val="1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4" w:type="pct"/>
            <w:textDirection w:val="lrTb"/>
            <w:vAlign w:val="bottom"/>
          </w:tcPr>
          <w:p>
            <w:pPr>
              <w:pStyle w:val="Normal"/>
              <w:ind w:right="-216"/>
              <w:rPr>
                <w:sz w:val="22"/>
                <w:szCs w:val="22"/>
              </w:rPr>
            </w:pPr>
            <w:r>
              <w:rPr>
                <w:sz w:val="22"/>
                <w:szCs w:val="22"/>
              </w:rPr>
              <w:t xml:space="preserve">Употребление алког</w:t>
            </w:r>
            <w:r>
              <w:rPr>
                <w:sz w:val="22"/>
                <w:szCs w:val="22"/>
              </w:rPr>
              <w:t xml:space="preserve">о</w:t>
            </w:r>
            <w:r>
              <w:rPr>
                <w:sz w:val="22"/>
                <w:szCs w:val="22"/>
              </w:rPr>
              <w:t xml:space="preserve">ля с ВП*</w:t>
            </w:r>
          </w:p>
        </w:tc>
        <w:tc>
          <w:tcPr>
            <w:tcW w:w="415" w:type="pct"/>
            <w:textDirection w:val="lrTb"/>
            <w:vAlign w:val="center"/>
          </w:tcPr>
          <w:p>
            <w:pPr>
              <w:pStyle w:val="Normal"/>
              <w:jc w:val="center"/>
              <w:rPr>
                <w:sz w:val="22"/>
                <w:szCs w:val="22"/>
              </w:rPr>
            </w:pPr>
            <w:r>
              <w:rPr>
                <w:sz w:val="22"/>
                <w:szCs w:val="22"/>
              </w:rPr>
              <w:t xml:space="preserve">1009</w:t>
            </w:r>
          </w:p>
        </w:tc>
        <w:tc>
          <w:tcPr>
            <w:tcW w:w="414" w:type="pct"/>
            <w:textDirection w:val="lrTb"/>
            <w:vAlign w:val="center"/>
          </w:tcPr>
          <w:p>
            <w:pPr>
              <w:pStyle w:val="Normal"/>
              <w:jc w:val="center"/>
              <w:rPr>
                <w:sz w:val="22"/>
                <w:szCs w:val="22"/>
              </w:rPr>
            </w:pPr>
            <w:r>
              <w:rPr>
                <w:sz w:val="22"/>
                <w:szCs w:val="22"/>
              </w:rPr>
              <w:t xml:space="preserve">926</w:t>
            </w:r>
          </w:p>
        </w:tc>
        <w:tc>
          <w:tcPr>
            <w:tcW w:w="443" w:type="pct"/>
            <w:textDirection w:val="lrTb"/>
            <w:vAlign w:val="center"/>
          </w:tcPr>
          <w:p>
            <w:pPr>
              <w:pStyle w:val="Normal"/>
              <w:jc w:val="center"/>
              <w:rPr>
                <w:sz w:val="22"/>
                <w:szCs w:val="22"/>
              </w:rPr>
            </w:pPr>
            <w:r>
              <w:rPr>
                <w:sz w:val="22"/>
                <w:szCs w:val="22"/>
              </w:rPr>
              <w:t xml:space="preserve">98,3</w:t>
            </w:r>
          </w:p>
        </w:tc>
        <w:tc>
          <w:tcPr>
            <w:tcW w:w="444" w:type="pct"/>
            <w:textDirection w:val="lrTb"/>
            <w:vAlign w:val="center"/>
          </w:tcPr>
          <w:p>
            <w:pPr>
              <w:pStyle w:val="Normal"/>
              <w:jc w:val="center"/>
              <w:rPr>
                <w:sz w:val="22"/>
                <w:szCs w:val="22"/>
              </w:rPr>
            </w:pPr>
            <w:r>
              <w:rPr>
                <w:sz w:val="22"/>
                <w:szCs w:val="22"/>
              </w:rPr>
              <w:t xml:space="preserve">90,2</w:t>
            </w:r>
          </w:p>
        </w:tc>
        <w:tc>
          <w:tcPr>
            <w:tcW w:w="692" w:type="pct"/>
            <w:textDirection w:val="lrTb"/>
            <w:vAlign w:val="center"/>
          </w:tcPr>
          <w:p>
            <w:pPr>
              <w:pStyle w:val="Normal"/>
              <w:jc w:val="center"/>
              <w:rPr>
                <w:sz w:val="22"/>
                <w:szCs w:val="22"/>
              </w:rPr>
            </w:pPr>
            <w:r>
              <w:rPr>
                <w:sz w:val="22"/>
                <w:szCs w:val="22"/>
              </w:rPr>
              <w:t xml:space="preserve">9,0</w:t>
            </w:r>
          </w:p>
        </w:tc>
        <w:tc>
          <w:tcPr>
            <w:tcW w:w="494" w:type="pct"/>
            <w:textDirection w:val="lrTb"/>
            <w:vAlign w:val="center"/>
          </w:tcPr>
          <w:p>
            <w:pPr>
              <w:pStyle w:val="Normal"/>
              <w:jc w:val="center"/>
              <w:rPr>
                <w:sz w:val="22"/>
                <w:szCs w:val="22"/>
              </w:rPr>
            </w:pPr>
            <w:r>
              <w:rPr>
                <w:sz w:val="22"/>
                <w:szCs w:val="22"/>
              </w:rPr>
              <w:t xml:space="preserve">6,7</w:t>
            </w:r>
          </w:p>
        </w:tc>
        <w:tc>
          <w:tcPr>
            <w:tcW w:w="493" w:type="pct"/>
            <w:textDirection w:val="lrTb"/>
            <w:vAlign w:val="center"/>
          </w:tcPr>
          <w:p>
            <w:pPr>
              <w:pStyle w:val="Normal"/>
              <w:jc w:val="center"/>
              <w:rPr>
                <w:sz w:val="22"/>
                <w:szCs w:val="22"/>
              </w:rPr>
            </w:pPr>
            <w:r>
              <w:rPr>
                <w:sz w:val="22"/>
                <w:szCs w:val="22"/>
              </w:rPr>
              <w:t xml:space="preserve">6,2</w:t>
            </w:r>
          </w:p>
        </w:tc>
      </w:tr>
      <w:tr>
        <w:trPr>
          <w:trHeight w:val="1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4" w:type="pct"/>
            <w:textDirection w:val="lrTb"/>
            <w:vAlign w:val="bottom"/>
          </w:tcPr>
          <w:p>
            <w:pPr>
              <w:pStyle w:val="Normal"/>
              <w:ind w:right="-74"/>
              <w:rPr>
                <w:sz w:val="22"/>
                <w:szCs w:val="22"/>
              </w:rPr>
            </w:pPr>
            <w:r>
              <w:rPr>
                <w:sz w:val="22"/>
                <w:szCs w:val="22"/>
              </w:rPr>
              <w:t xml:space="preserve">Употребление нарк</w:t>
            </w:r>
            <w:r>
              <w:rPr>
                <w:sz w:val="22"/>
                <w:szCs w:val="22"/>
              </w:rPr>
              <w:t xml:space="preserve">о</w:t>
            </w:r>
            <w:r>
              <w:rPr>
                <w:i/>
                <w:sz w:val="22"/>
                <w:szCs w:val="22"/>
              </w:rPr>
              <w:t xml:space="preserve">т</w:t>
            </w:r>
            <w:r>
              <w:rPr>
                <w:sz w:val="22"/>
                <w:szCs w:val="22"/>
              </w:rPr>
              <w:t xml:space="preserve">ических веществ с ВП</w:t>
            </w:r>
          </w:p>
        </w:tc>
        <w:tc>
          <w:tcPr>
            <w:tcW w:w="415" w:type="pct"/>
            <w:textDirection w:val="lrTb"/>
            <w:vAlign w:val="center"/>
          </w:tcPr>
          <w:p>
            <w:pPr>
              <w:pStyle w:val="Normal"/>
              <w:jc w:val="center"/>
              <w:rPr>
                <w:sz w:val="22"/>
                <w:szCs w:val="22"/>
              </w:rPr>
            </w:pPr>
            <w:r>
              <w:rPr>
                <w:sz w:val="22"/>
                <w:szCs w:val="22"/>
              </w:rPr>
              <w:t xml:space="preserve">2938</w:t>
            </w:r>
          </w:p>
        </w:tc>
        <w:tc>
          <w:tcPr>
            <w:tcW w:w="414" w:type="pct"/>
            <w:textDirection w:val="lrTb"/>
            <w:vAlign w:val="center"/>
          </w:tcPr>
          <w:p>
            <w:pPr>
              <w:pStyle w:val="Normal"/>
              <w:jc w:val="center"/>
              <w:rPr>
                <w:sz w:val="22"/>
                <w:szCs w:val="22"/>
              </w:rPr>
            </w:pPr>
            <w:r>
              <w:rPr>
                <w:sz w:val="22"/>
                <w:szCs w:val="22"/>
              </w:rPr>
              <w:t xml:space="preserve">2943</w:t>
            </w:r>
          </w:p>
        </w:tc>
        <w:tc>
          <w:tcPr>
            <w:tcW w:w="443" w:type="pct"/>
            <w:textDirection w:val="lrTb"/>
            <w:vAlign w:val="center"/>
          </w:tcPr>
          <w:p>
            <w:pPr>
              <w:pStyle w:val="Normal"/>
              <w:jc w:val="center"/>
              <w:rPr>
                <w:sz w:val="22"/>
                <w:szCs w:val="22"/>
              </w:rPr>
            </w:pPr>
            <w:r>
              <w:rPr>
                <w:sz w:val="22"/>
                <w:szCs w:val="22"/>
              </w:rPr>
              <w:t xml:space="preserve">286,1</w:t>
            </w:r>
          </w:p>
        </w:tc>
        <w:tc>
          <w:tcPr>
            <w:tcW w:w="444" w:type="pct"/>
            <w:textDirection w:val="lrTb"/>
            <w:vAlign w:val="center"/>
          </w:tcPr>
          <w:p>
            <w:pPr>
              <w:pStyle w:val="Normal"/>
              <w:jc w:val="center"/>
              <w:rPr>
                <w:sz w:val="22"/>
                <w:szCs w:val="22"/>
              </w:rPr>
            </w:pPr>
            <w:r>
              <w:rPr>
                <w:sz w:val="22"/>
                <w:szCs w:val="22"/>
              </w:rPr>
              <w:t xml:space="preserve">286,5</w:t>
            </w:r>
          </w:p>
        </w:tc>
        <w:tc>
          <w:tcPr>
            <w:tcW w:w="692" w:type="pct"/>
            <w:textDirection w:val="lrTb"/>
            <w:vAlign w:val="center"/>
          </w:tcPr>
          <w:p>
            <w:pPr>
              <w:pStyle w:val="Normal"/>
              <w:jc w:val="center"/>
              <w:rPr>
                <w:sz w:val="22"/>
                <w:szCs w:val="22"/>
              </w:rPr>
            </w:pPr>
            <w:r>
              <w:rPr>
                <w:sz w:val="22"/>
                <w:szCs w:val="22"/>
              </w:rPr>
              <w:t xml:space="preserve">-0,1</w:t>
            </w:r>
          </w:p>
        </w:tc>
        <w:tc>
          <w:tcPr>
            <w:tcW w:w="494" w:type="pct"/>
            <w:textDirection w:val="lrTb"/>
            <w:vAlign w:val="center"/>
          </w:tcPr>
          <w:p>
            <w:pPr>
              <w:pStyle w:val="Normal"/>
              <w:jc w:val="center"/>
              <w:rPr>
                <w:sz w:val="22"/>
                <w:szCs w:val="22"/>
              </w:rPr>
            </w:pPr>
            <w:r>
              <w:rPr>
                <w:sz w:val="22"/>
                <w:szCs w:val="22"/>
              </w:rPr>
              <w:t xml:space="preserve">19,5</w:t>
            </w:r>
          </w:p>
        </w:tc>
        <w:tc>
          <w:tcPr>
            <w:tcW w:w="493" w:type="pct"/>
            <w:textDirection w:val="lrTb"/>
            <w:vAlign w:val="center"/>
          </w:tcPr>
          <w:p>
            <w:pPr>
              <w:pStyle w:val="Normal"/>
              <w:jc w:val="center"/>
              <w:rPr>
                <w:sz w:val="22"/>
                <w:szCs w:val="22"/>
              </w:rPr>
            </w:pPr>
            <w:r>
              <w:rPr>
                <w:sz w:val="22"/>
                <w:szCs w:val="22"/>
              </w:rPr>
              <w:t xml:space="preserve">19,7</w:t>
            </w:r>
          </w:p>
        </w:tc>
      </w:tr>
      <w:tr>
        <w:trPr>
          <w:trHeight w:val="5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4" w:type="pct"/>
            <w:textDirection w:val="lrTb"/>
            <w:vAlign w:val="bottom"/>
          </w:tcPr>
          <w:p>
            <w:pPr>
              <w:pStyle w:val="Normal"/>
              <w:rPr>
                <w:sz w:val="22"/>
                <w:szCs w:val="22"/>
              </w:rPr>
            </w:pPr>
            <w:r>
              <w:rPr>
                <w:sz w:val="22"/>
                <w:szCs w:val="22"/>
              </w:rPr>
              <w:t xml:space="preserve">Употребление нена</w:t>
            </w:r>
            <w:r>
              <w:rPr>
                <w:sz w:val="22"/>
                <w:szCs w:val="22"/>
              </w:rPr>
              <w:t xml:space="preserve">р</w:t>
            </w:r>
            <w:r>
              <w:rPr>
                <w:sz w:val="22"/>
                <w:szCs w:val="22"/>
              </w:rPr>
              <w:t xml:space="preserve">котических веществ с ВП</w:t>
            </w:r>
          </w:p>
        </w:tc>
        <w:tc>
          <w:tcPr>
            <w:tcW w:w="415" w:type="pct"/>
            <w:textDirection w:val="lrTb"/>
            <w:vAlign w:val="center"/>
          </w:tcPr>
          <w:p>
            <w:pPr>
              <w:pStyle w:val="Normal"/>
              <w:jc w:val="center"/>
              <w:rPr>
                <w:sz w:val="22"/>
                <w:szCs w:val="22"/>
              </w:rPr>
            </w:pPr>
            <w:r>
              <w:rPr>
                <w:sz w:val="22"/>
                <w:szCs w:val="22"/>
              </w:rPr>
              <w:t xml:space="preserve">46</w:t>
            </w:r>
          </w:p>
        </w:tc>
        <w:tc>
          <w:tcPr>
            <w:tcW w:w="414" w:type="pct"/>
            <w:textDirection w:val="lrTb"/>
            <w:vAlign w:val="center"/>
          </w:tcPr>
          <w:p>
            <w:pPr>
              <w:pStyle w:val="Normal"/>
              <w:jc w:val="center"/>
              <w:rPr>
                <w:sz w:val="22"/>
                <w:szCs w:val="22"/>
              </w:rPr>
            </w:pPr>
            <w:r>
              <w:rPr>
                <w:sz w:val="22"/>
                <w:szCs w:val="22"/>
              </w:rPr>
              <w:t xml:space="preserve">51</w:t>
            </w:r>
          </w:p>
        </w:tc>
        <w:tc>
          <w:tcPr>
            <w:tcW w:w="443" w:type="pct"/>
            <w:textDirection w:val="lrTb"/>
            <w:vAlign w:val="center"/>
          </w:tcPr>
          <w:p>
            <w:pPr>
              <w:pStyle w:val="Normal"/>
              <w:jc w:val="center"/>
              <w:rPr>
                <w:sz w:val="22"/>
                <w:szCs w:val="22"/>
              </w:rPr>
            </w:pPr>
            <w:r>
              <w:rPr>
                <w:sz w:val="22"/>
                <w:szCs w:val="22"/>
              </w:rPr>
              <w:t xml:space="preserve">4,5</w:t>
            </w:r>
          </w:p>
        </w:tc>
        <w:tc>
          <w:tcPr>
            <w:tcW w:w="444" w:type="pct"/>
            <w:textDirection w:val="lrTb"/>
            <w:vAlign w:val="center"/>
          </w:tcPr>
          <w:p>
            <w:pPr>
              <w:pStyle w:val="Normal"/>
              <w:jc w:val="center"/>
              <w:rPr>
                <w:sz w:val="22"/>
                <w:szCs w:val="22"/>
              </w:rPr>
            </w:pPr>
            <w:r>
              <w:rPr>
                <w:sz w:val="22"/>
                <w:szCs w:val="22"/>
              </w:rPr>
              <w:t xml:space="preserve">5,0</w:t>
            </w:r>
          </w:p>
        </w:tc>
        <w:tc>
          <w:tcPr>
            <w:tcW w:w="692" w:type="pct"/>
            <w:textDirection w:val="lrTb"/>
            <w:vAlign w:val="center"/>
          </w:tcPr>
          <w:p>
            <w:pPr>
              <w:pStyle w:val="Normal"/>
              <w:jc w:val="center"/>
              <w:rPr>
                <w:sz w:val="22"/>
                <w:szCs w:val="22"/>
              </w:rPr>
            </w:pPr>
            <w:r>
              <w:rPr>
                <w:sz w:val="22"/>
                <w:szCs w:val="22"/>
              </w:rPr>
              <w:t xml:space="preserve">-9,8</w:t>
            </w:r>
          </w:p>
        </w:tc>
        <w:tc>
          <w:tcPr>
            <w:tcW w:w="494" w:type="pct"/>
            <w:textDirection w:val="lrTb"/>
            <w:vAlign w:val="center"/>
          </w:tcPr>
          <w:p>
            <w:pPr>
              <w:pStyle w:val="Normal"/>
              <w:jc w:val="center"/>
              <w:rPr>
                <w:sz w:val="22"/>
                <w:szCs w:val="22"/>
              </w:rPr>
            </w:pPr>
            <w:r>
              <w:rPr>
                <w:sz w:val="22"/>
                <w:szCs w:val="22"/>
              </w:rPr>
              <w:t xml:space="preserve">0,3</w:t>
            </w:r>
          </w:p>
        </w:tc>
        <w:tc>
          <w:tcPr>
            <w:tcW w:w="493" w:type="pct"/>
            <w:textDirection w:val="lrTb"/>
            <w:vAlign w:val="center"/>
          </w:tcPr>
          <w:p>
            <w:pPr>
              <w:pStyle w:val="Normal"/>
              <w:jc w:val="center"/>
              <w:rPr>
                <w:sz w:val="22"/>
                <w:szCs w:val="22"/>
              </w:rPr>
            </w:pPr>
            <w:r>
              <w:rPr>
                <w:sz w:val="22"/>
                <w:szCs w:val="22"/>
              </w:rPr>
              <w:t xml:space="preserve">0,3</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04" w:type="pct"/>
            <w:textDirection w:val="lrTb"/>
            <w:vAlign w:val="bottom"/>
          </w:tcPr>
          <w:p>
            <w:pPr>
              <w:pStyle w:val="Normal"/>
              <w:rPr>
                <w:b/>
                <w:sz w:val="22"/>
                <w:szCs w:val="22"/>
              </w:rPr>
            </w:pPr>
            <w:r>
              <w:rPr>
                <w:b/>
                <w:sz w:val="22"/>
                <w:szCs w:val="22"/>
              </w:rPr>
              <w:t xml:space="preserve">Итого</w:t>
            </w:r>
          </w:p>
        </w:tc>
        <w:tc>
          <w:tcPr>
            <w:tcW w:w="415" w:type="pct"/>
            <w:textDirection w:val="lrTb"/>
            <w:vAlign w:val="bottom"/>
          </w:tcPr>
          <w:p>
            <w:pPr>
              <w:pStyle w:val="Normal"/>
              <w:jc w:val="center"/>
              <w:rPr>
                <w:b/>
                <w:bCs/>
                <w:sz w:val="22"/>
                <w:szCs w:val="22"/>
              </w:rPr>
            </w:pPr>
            <w:r>
              <w:rPr>
                <w:b/>
                <w:bCs/>
                <w:sz w:val="22"/>
                <w:szCs w:val="22"/>
              </w:rPr>
              <w:t xml:space="preserve">15041</w:t>
            </w:r>
          </w:p>
        </w:tc>
        <w:tc>
          <w:tcPr>
            <w:tcW w:w="414" w:type="pct"/>
            <w:textDirection w:val="lrTb"/>
            <w:vAlign w:val="bottom"/>
          </w:tcPr>
          <w:p>
            <w:pPr>
              <w:pStyle w:val="Normal"/>
              <w:jc w:val="center"/>
              <w:rPr>
                <w:b/>
                <w:bCs/>
                <w:sz w:val="22"/>
                <w:szCs w:val="22"/>
              </w:rPr>
            </w:pPr>
            <w:r>
              <w:rPr>
                <w:b/>
                <w:bCs/>
                <w:sz w:val="22"/>
                <w:szCs w:val="22"/>
              </w:rPr>
              <w:t xml:space="preserve">14943</w:t>
            </w:r>
          </w:p>
        </w:tc>
        <w:tc>
          <w:tcPr>
            <w:tcW w:w="443" w:type="pct"/>
            <w:textDirection w:val="lrTb"/>
            <w:vAlign w:val="bottom"/>
          </w:tcPr>
          <w:p>
            <w:pPr>
              <w:pStyle w:val="Normal"/>
              <w:jc w:val="center"/>
              <w:rPr>
                <w:b/>
                <w:bCs/>
                <w:sz w:val="22"/>
                <w:szCs w:val="22"/>
              </w:rPr>
            </w:pPr>
            <w:r>
              <w:rPr>
                <w:b/>
                <w:bCs/>
                <w:sz w:val="22"/>
                <w:szCs w:val="22"/>
              </w:rPr>
              <w:t xml:space="preserve">1464,7</w:t>
            </w:r>
          </w:p>
        </w:tc>
        <w:tc>
          <w:tcPr>
            <w:tcW w:w="444" w:type="pct"/>
            <w:textDirection w:val="lrTb"/>
            <w:vAlign w:val="bottom"/>
          </w:tcPr>
          <w:p>
            <w:pPr>
              <w:pStyle w:val="Normal"/>
              <w:jc w:val="center"/>
              <w:rPr>
                <w:b/>
                <w:bCs/>
                <w:sz w:val="22"/>
                <w:szCs w:val="22"/>
              </w:rPr>
            </w:pPr>
            <w:r>
              <w:rPr>
                <w:b/>
                <w:bCs/>
                <w:sz w:val="22"/>
                <w:szCs w:val="22"/>
              </w:rPr>
              <w:t xml:space="preserve">1454,8</w:t>
            </w:r>
          </w:p>
        </w:tc>
        <w:tc>
          <w:tcPr>
            <w:tcW w:w="692" w:type="pct"/>
            <w:textDirection w:val="lrTb"/>
            <w:vAlign w:val="center"/>
          </w:tcPr>
          <w:p>
            <w:pPr>
              <w:pStyle w:val="Normal"/>
              <w:jc w:val="center"/>
              <w:rPr>
                <w:b/>
                <w:bCs/>
                <w:sz w:val="22"/>
                <w:szCs w:val="22"/>
              </w:rPr>
            </w:pPr>
            <w:r>
              <w:rPr>
                <w:b/>
                <w:bCs/>
                <w:sz w:val="22"/>
                <w:szCs w:val="22"/>
              </w:rPr>
              <w:t xml:space="preserve">0,7</w:t>
            </w:r>
          </w:p>
        </w:tc>
        <w:tc>
          <w:tcPr>
            <w:tcW w:w="494" w:type="pct"/>
            <w:textDirection w:val="lrTb"/>
            <w:vAlign w:val="center"/>
          </w:tcPr>
          <w:p>
            <w:pPr>
              <w:pStyle w:val="Normal"/>
              <w:jc w:val="center"/>
              <w:rPr>
                <w:b/>
                <w:bCs/>
                <w:sz w:val="22"/>
                <w:szCs w:val="22"/>
              </w:rPr>
            </w:pPr>
            <w:r>
              <w:rPr>
                <w:b/>
                <w:bCs/>
                <w:sz w:val="22"/>
                <w:szCs w:val="22"/>
              </w:rPr>
            </w:r>
          </w:p>
        </w:tc>
        <w:tc>
          <w:tcPr>
            <w:tcW w:w="493" w:type="pct"/>
            <w:textDirection w:val="lrTb"/>
            <w:vAlign w:val="center"/>
          </w:tcPr>
          <w:p>
            <w:pPr>
              <w:pStyle w:val="Normal"/>
              <w:jc w:val="center"/>
              <w:rPr>
                <w:b/>
                <w:bCs/>
                <w:sz w:val="22"/>
                <w:szCs w:val="22"/>
              </w:rPr>
            </w:pPr>
            <w:r>
              <w:rPr>
                <w:b/>
                <w:bCs/>
                <w:sz w:val="22"/>
                <w:szCs w:val="22"/>
              </w:rPr>
            </w:r>
          </w:p>
        </w:tc>
      </w:tr>
    </w:tbl>
    <w:p>
      <w:pPr>
        <w:pStyle w:val="Normal"/>
        <w:rPr>
          <w:sz w:val="22"/>
          <w:szCs w:val="22"/>
        </w:rPr>
      </w:pPr>
      <w:r>
        <w:rPr>
          <w:sz w:val="22"/>
          <w:szCs w:val="22"/>
        </w:rPr>
        <w:t xml:space="preserve">* вредными последствиями</w:t>
      </w:r>
    </w:p>
    <w:p>
      <w:pPr>
        <w:pStyle w:val="Normal"/>
        <w:rPr>
          <w:sz w:val="22"/>
          <w:szCs w:val="22"/>
        </w:rPr>
      </w:pPr>
      <w:r>
        <w:rPr>
          <w:sz w:val="22"/>
          <w:szCs w:val="22"/>
        </w:rPr>
      </w:r>
    </w:p>
    <w:p>
      <w:pPr>
        <w:pStyle w:val="Normal"/>
        <w:ind w:firstLine="709"/>
        <w:jc w:val="right"/>
        <w:outlineLvl w:val="0"/>
        <w:rPr>
          <w:sz w:val="22"/>
          <w:szCs w:val="22"/>
        </w:rPr>
      </w:pPr>
      <w:r>
        <w:rPr>
          <w:sz w:val="22"/>
          <w:szCs w:val="22"/>
        </w:rPr>
        <w:t xml:space="preserve">Таблица 2</w:t>
      </w:r>
    </w:p>
    <w:p>
      <w:pPr>
        <w:pStyle w:val="Normal"/>
        <w:jc w:val="center"/>
        <w:outlineLvl w:val="0"/>
        <w:rPr>
          <w:b/>
          <w:sz w:val="22"/>
          <w:szCs w:val="22"/>
        </w:rPr>
      </w:pPr>
      <w:r>
        <w:rPr>
          <w:b/>
          <w:sz w:val="22"/>
          <w:szCs w:val="22"/>
        </w:rPr>
        <w:t xml:space="preserve">Первичная заболеваемость наркологическими расстройствами населения г. Перми</w:t>
      </w:r>
    </w:p>
    <w:p>
      <w:pPr>
        <w:pStyle w:val="Normal"/>
        <w:jc w:val="center"/>
        <w:rPr>
          <w:sz w:val="22"/>
          <w:szCs w:val="22"/>
        </w:rPr>
      </w:pPr>
      <w:r>
        <w:rPr>
          <w:sz w:val="22"/>
          <w:szCs w:val="22"/>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082"/>
        <w:gridCol w:w="757"/>
        <w:gridCol w:w="761"/>
        <w:gridCol w:w="774"/>
        <w:gridCol w:w="776"/>
        <w:gridCol w:w="1282"/>
        <w:gridCol w:w="915"/>
        <w:gridCol w:w="913"/>
      </w:tblGrid>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restart"/>
            <w:textDirection w:val="lrTb"/>
            <w:vAlign w:val="center"/>
          </w:tcPr>
          <w:p>
            <w:pPr>
              <w:pStyle w:val="Normal"/>
              <w:jc w:val="center"/>
              <w:outlineLvl w:val="0"/>
              <w:rPr>
                <w:sz w:val="22"/>
                <w:szCs w:val="22"/>
              </w:rPr>
            </w:pPr>
            <w:r>
              <w:rPr>
                <w:sz w:val="22"/>
                <w:szCs w:val="22"/>
              </w:rPr>
              <w:t xml:space="preserve">Нозологии</w:t>
            </w:r>
          </w:p>
        </w:tc>
        <w:tc>
          <w:tcPr>
            <w:tcW w:w="820" w:type="pct"/>
            <w:gridSpan w:val="2"/>
            <w:textDirection w:val="lrTb"/>
            <w:vAlign w:val="center"/>
          </w:tcPr>
          <w:p>
            <w:pPr>
              <w:pStyle w:val="Normal"/>
              <w:ind w:left="-41" w:right="-69"/>
              <w:jc w:val="center"/>
              <w:outlineLvl w:val="0"/>
              <w:rPr>
                <w:sz w:val="22"/>
                <w:szCs w:val="22"/>
              </w:rPr>
            </w:pPr>
            <w:r>
              <w:rPr>
                <w:sz w:val="22"/>
                <w:szCs w:val="22"/>
              </w:rPr>
              <w:t xml:space="preserve">абс. число случаев</w:t>
            </w:r>
          </w:p>
        </w:tc>
        <w:tc>
          <w:tcPr>
            <w:tcW w:w="837" w:type="pct"/>
            <w:gridSpan w:val="2"/>
            <w:textDirection w:val="lrTb"/>
            <w:vAlign w:val="center"/>
          </w:tcPr>
          <w:p>
            <w:pPr>
              <w:pStyle w:val="Normal"/>
              <w:ind w:left="-41" w:right="-69"/>
              <w:jc w:val="center"/>
              <w:outlineLvl w:val="0"/>
              <w:rPr>
                <w:sz w:val="22"/>
                <w:szCs w:val="22"/>
              </w:rPr>
            </w:pPr>
            <w:r>
              <w:rPr>
                <w:sz w:val="22"/>
                <w:szCs w:val="22"/>
              </w:rPr>
              <w:t xml:space="preserve">показатель на 100 тыс. населения</w:t>
            </w:r>
          </w:p>
        </w:tc>
        <w:tc>
          <w:tcPr>
            <w:tcW w:w="692" w:type="pct"/>
            <w:vMerge w:val="restart"/>
            <w:textDirection w:val="lrTb"/>
            <w:vAlign w:val="center"/>
          </w:tcPr>
          <w:p>
            <w:pPr>
              <w:pStyle w:val="Normal"/>
              <w:jc w:val="center"/>
              <w:outlineLvl w:val="0"/>
              <w:rPr>
                <w:sz w:val="22"/>
                <w:szCs w:val="22"/>
              </w:rPr>
            </w:pPr>
            <w:r>
              <w:rPr>
                <w:sz w:val="22"/>
                <w:szCs w:val="22"/>
              </w:rPr>
              <w:t xml:space="preserve">темп изменений, %</w:t>
            </w:r>
            <w:r>
              <w:rPr>
                <w:sz w:val="22"/>
                <w:szCs w:val="22"/>
              </w:rPr>
              <w:t xml:space="preserve">, </w:t>
            </w:r>
            <w:r>
              <w:rPr>
                <w:sz w:val="22"/>
                <w:szCs w:val="22"/>
              </w:rPr>
              <w:t xml:space="preserve">разы, </w:t>
            </w:r>
            <w:r>
              <w:rPr>
                <w:sz w:val="22"/>
                <w:szCs w:val="22"/>
              </w:rPr>
              <w:t xml:space="preserve">случаи</w:t>
            </w:r>
            <w:r>
              <w:rPr>
                <w:sz w:val="22"/>
                <w:szCs w:val="22"/>
              </w:rPr>
            </w:r>
          </w:p>
        </w:tc>
        <w:tc>
          <w:tcPr>
            <w:tcW w:w="987" w:type="pct"/>
            <w:gridSpan w:val="2"/>
            <w:textDirection w:val="lrTb"/>
            <w:vAlign w:val="center"/>
          </w:tcPr>
          <w:p>
            <w:pPr>
              <w:pStyle w:val="Normal"/>
              <w:jc w:val="center"/>
              <w:outlineLvl w:val="0"/>
              <w:rPr>
                <w:sz w:val="22"/>
                <w:szCs w:val="22"/>
              </w:rPr>
            </w:pPr>
            <w:r>
              <w:rPr>
                <w:sz w:val="22"/>
                <w:szCs w:val="22"/>
              </w:rPr>
              <w:t xml:space="preserve">структура наркологических расстройств, %</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continue"/>
            <w:textDirection w:val="lrTb"/>
            <w:vAlign w:val="top"/>
          </w:tcPr>
          <w:p>
            <w:pPr>
              <w:pStyle w:val="Normal"/>
              <w:jc w:val="center"/>
              <w:outlineLvl w:val="0"/>
              <w:rPr>
                <w:sz w:val="22"/>
                <w:szCs w:val="22"/>
              </w:rPr>
            </w:pPr>
            <w:r>
              <w:rPr>
                <w:sz w:val="22"/>
                <w:szCs w:val="22"/>
              </w:rPr>
            </w:r>
          </w:p>
        </w:tc>
        <w:tc>
          <w:tcPr>
            <w:tcW w:w="409"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11"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418"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19"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692" w:type="pct"/>
            <w:vMerge w:val="continue"/>
            <w:textDirection w:val="lrTb"/>
            <w:vAlign w:val="top"/>
          </w:tcPr>
          <w:p>
            <w:pPr>
              <w:pStyle w:val="Normal"/>
              <w:jc w:val="center"/>
              <w:outlineLvl w:val="0"/>
              <w:rPr>
                <w:sz w:val="22"/>
                <w:szCs w:val="22"/>
              </w:rPr>
            </w:pPr>
            <w:r>
              <w:rPr>
                <w:sz w:val="22"/>
                <w:szCs w:val="22"/>
              </w:rPr>
            </w:r>
          </w:p>
        </w:tc>
        <w:tc>
          <w:tcPr>
            <w:tcW w:w="494"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93" w:type="pct"/>
            <w:textDirection w:val="lrTb"/>
            <w:vAlign w:val="top"/>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Алкогольные психозы</w:t>
            </w:r>
          </w:p>
        </w:tc>
        <w:tc>
          <w:tcPr>
            <w:tcW w:w="409" w:type="pct"/>
            <w:textDirection w:val="lrTb"/>
            <w:vAlign w:val="center"/>
          </w:tcPr>
          <w:p>
            <w:pPr>
              <w:pStyle w:val="Normal"/>
              <w:jc w:val="center"/>
              <w:rPr>
                <w:sz w:val="22"/>
                <w:szCs w:val="22"/>
              </w:rPr>
            </w:pPr>
            <w:r>
              <w:rPr>
                <w:sz w:val="22"/>
                <w:szCs w:val="22"/>
              </w:rPr>
              <w:t xml:space="preserve">149</w:t>
            </w:r>
          </w:p>
        </w:tc>
        <w:tc>
          <w:tcPr>
            <w:tcW w:w="411" w:type="pct"/>
            <w:textDirection w:val="lrTb"/>
            <w:vAlign w:val="center"/>
          </w:tcPr>
          <w:p>
            <w:pPr>
              <w:pStyle w:val="Normal"/>
              <w:jc w:val="center"/>
              <w:rPr>
                <w:sz w:val="22"/>
                <w:szCs w:val="22"/>
              </w:rPr>
            </w:pPr>
            <w:r>
              <w:rPr>
                <w:sz w:val="22"/>
                <w:szCs w:val="22"/>
              </w:rPr>
              <w:t xml:space="preserve">156</w:t>
            </w:r>
          </w:p>
        </w:tc>
        <w:tc>
          <w:tcPr>
            <w:tcW w:w="418" w:type="pct"/>
            <w:textDirection w:val="lrTb"/>
            <w:vAlign w:val="center"/>
          </w:tcPr>
          <w:p>
            <w:pPr>
              <w:pStyle w:val="Normal"/>
              <w:jc w:val="center"/>
              <w:rPr>
                <w:sz w:val="22"/>
                <w:szCs w:val="22"/>
              </w:rPr>
            </w:pPr>
            <w:r>
              <w:rPr>
                <w:sz w:val="22"/>
                <w:szCs w:val="22"/>
              </w:rPr>
              <w:t xml:space="preserve">14,5</w:t>
            </w:r>
          </w:p>
        </w:tc>
        <w:tc>
          <w:tcPr>
            <w:tcW w:w="419" w:type="pct"/>
            <w:textDirection w:val="lrTb"/>
            <w:vAlign w:val="center"/>
          </w:tcPr>
          <w:p>
            <w:pPr>
              <w:pStyle w:val="Normal"/>
              <w:jc w:val="center"/>
              <w:rPr>
                <w:sz w:val="22"/>
                <w:szCs w:val="22"/>
              </w:rPr>
            </w:pPr>
            <w:r>
              <w:rPr>
                <w:sz w:val="22"/>
                <w:szCs w:val="22"/>
              </w:rPr>
              <w:t xml:space="preserve">15,2</w:t>
            </w:r>
          </w:p>
        </w:tc>
        <w:tc>
          <w:tcPr>
            <w:tcW w:w="692" w:type="pct"/>
            <w:textDirection w:val="lrTb"/>
            <w:vAlign w:val="center"/>
          </w:tcPr>
          <w:p>
            <w:pPr>
              <w:pStyle w:val="Normal"/>
              <w:jc w:val="center"/>
              <w:rPr>
                <w:sz w:val="22"/>
                <w:szCs w:val="22"/>
              </w:rPr>
            </w:pPr>
            <w:r>
              <w:rPr>
                <w:sz w:val="22"/>
                <w:szCs w:val="22"/>
              </w:rPr>
              <w:t xml:space="preserve">-4,5</w:t>
            </w:r>
          </w:p>
        </w:tc>
        <w:tc>
          <w:tcPr>
            <w:tcW w:w="494" w:type="pct"/>
            <w:textDirection w:val="lrTb"/>
            <w:vAlign w:val="center"/>
          </w:tcPr>
          <w:p>
            <w:pPr>
              <w:pStyle w:val="Normal"/>
              <w:jc w:val="center"/>
              <w:rPr>
                <w:sz w:val="22"/>
                <w:szCs w:val="22"/>
              </w:rPr>
            </w:pPr>
            <w:r>
              <w:rPr>
                <w:sz w:val="22"/>
                <w:szCs w:val="22"/>
              </w:rPr>
              <w:t xml:space="preserve">17,4</w:t>
            </w:r>
          </w:p>
        </w:tc>
        <w:tc>
          <w:tcPr>
            <w:tcW w:w="493" w:type="pct"/>
            <w:textDirection w:val="lrTb"/>
            <w:vAlign w:val="center"/>
          </w:tcPr>
          <w:p>
            <w:pPr>
              <w:pStyle w:val="Normal"/>
              <w:jc w:val="center"/>
              <w:rPr>
                <w:sz w:val="22"/>
                <w:szCs w:val="22"/>
              </w:rPr>
            </w:pPr>
            <w:r>
              <w:rPr>
                <w:sz w:val="22"/>
                <w:szCs w:val="22"/>
              </w:rPr>
              <w:t xml:space="preserve">13,3</w:t>
            </w:r>
          </w:p>
        </w:tc>
      </w:tr>
      <w:tr>
        <w:trPr>
          <w:trHeight w:val="2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Хронический алког</w:t>
            </w:r>
            <w:r>
              <w:rPr>
                <w:sz w:val="22"/>
                <w:szCs w:val="22"/>
              </w:rPr>
              <w:t xml:space="preserve">о</w:t>
            </w:r>
            <w:r>
              <w:rPr>
                <w:sz w:val="22"/>
                <w:szCs w:val="22"/>
              </w:rPr>
              <w:t xml:space="preserve">лизм</w:t>
            </w:r>
          </w:p>
        </w:tc>
        <w:tc>
          <w:tcPr>
            <w:tcW w:w="409" w:type="pct"/>
            <w:textDirection w:val="lrTb"/>
            <w:vAlign w:val="center"/>
          </w:tcPr>
          <w:p>
            <w:pPr>
              <w:pStyle w:val="Normal"/>
              <w:jc w:val="center"/>
              <w:rPr>
                <w:sz w:val="22"/>
                <w:szCs w:val="22"/>
              </w:rPr>
            </w:pPr>
            <w:r>
              <w:rPr>
                <w:sz w:val="22"/>
                <w:szCs w:val="22"/>
              </w:rPr>
              <w:t xml:space="preserve">263</w:t>
            </w:r>
          </w:p>
        </w:tc>
        <w:tc>
          <w:tcPr>
            <w:tcW w:w="411" w:type="pct"/>
            <w:textDirection w:val="lrTb"/>
            <w:vAlign w:val="center"/>
          </w:tcPr>
          <w:p>
            <w:pPr>
              <w:pStyle w:val="Normal"/>
              <w:jc w:val="center"/>
              <w:rPr>
                <w:sz w:val="22"/>
                <w:szCs w:val="22"/>
              </w:rPr>
            </w:pPr>
            <w:r>
              <w:rPr>
                <w:sz w:val="22"/>
                <w:szCs w:val="22"/>
              </w:rPr>
              <w:t xml:space="preserve">383</w:t>
            </w:r>
          </w:p>
        </w:tc>
        <w:tc>
          <w:tcPr>
            <w:tcW w:w="418" w:type="pct"/>
            <w:textDirection w:val="lrTb"/>
            <w:vAlign w:val="center"/>
          </w:tcPr>
          <w:p>
            <w:pPr>
              <w:pStyle w:val="Normal"/>
              <w:jc w:val="center"/>
              <w:rPr>
                <w:sz w:val="22"/>
                <w:szCs w:val="22"/>
              </w:rPr>
            </w:pPr>
            <w:r>
              <w:rPr>
                <w:sz w:val="22"/>
                <w:szCs w:val="22"/>
              </w:rPr>
              <w:t xml:space="preserve">25,6</w:t>
            </w:r>
          </w:p>
        </w:tc>
        <w:tc>
          <w:tcPr>
            <w:tcW w:w="419" w:type="pct"/>
            <w:textDirection w:val="lrTb"/>
            <w:vAlign w:val="center"/>
          </w:tcPr>
          <w:p>
            <w:pPr>
              <w:pStyle w:val="Normal"/>
              <w:jc w:val="center"/>
              <w:rPr>
                <w:sz w:val="22"/>
                <w:szCs w:val="22"/>
              </w:rPr>
            </w:pPr>
            <w:r>
              <w:rPr>
                <w:sz w:val="22"/>
                <w:szCs w:val="22"/>
              </w:rPr>
              <w:t xml:space="preserve">37,3</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1,5 раза</w:t>
            </w:r>
            <w:r>
              <w:rPr>
                <w:sz w:val="22"/>
                <w:szCs w:val="22"/>
              </w:rPr>
            </w:r>
          </w:p>
        </w:tc>
        <w:tc>
          <w:tcPr>
            <w:tcW w:w="494" w:type="pct"/>
            <w:textDirection w:val="lrTb"/>
            <w:vAlign w:val="center"/>
          </w:tcPr>
          <w:p>
            <w:pPr>
              <w:pStyle w:val="Normal"/>
              <w:jc w:val="center"/>
              <w:rPr>
                <w:sz w:val="22"/>
                <w:szCs w:val="22"/>
              </w:rPr>
            </w:pPr>
            <w:r>
              <w:rPr>
                <w:sz w:val="22"/>
                <w:szCs w:val="22"/>
              </w:rPr>
              <w:t xml:space="preserve">30,8</w:t>
            </w:r>
          </w:p>
        </w:tc>
        <w:tc>
          <w:tcPr>
            <w:tcW w:w="493" w:type="pct"/>
            <w:textDirection w:val="lrTb"/>
            <w:vAlign w:val="center"/>
          </w:tcPr>
          <w:p>
            <w:pPr>
              <w:pStyle w:val="Normal"/>
              <w:jc w:val="center"/>
              <w:rPr>
                <w:sz w:val="22"/>
                <w:szCs w:val="22"/>
              </w:rPr>
            </w:pPr>
            <w:r>
              <w:rPr>
                <w:sz w:val="22"/>
                <w:szCs w:val="22"/>
              </w:rPr>
              <w:t xml:space="preserve">32,7</w:t>
            </w:r>
          </w:p>
        </w:tc>
      </w:tr>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Наркомания</w:t>
            </w:r>
          </w:p>
        </w:tc>
        <w:tc>
          <w:tcPr>
            <w:tcW w:w="409" w:type="pct"/>
            <w:textDirection w:val="lrTb"/>
            <w:vAlign w:val="center"/>
          </w:tcPr>
          <w:p>
            <w:pPr>
              <w:pStyle w:val="Normal"/>
              <w:jc w:val="center"/>
              <w:rPr>
                <w:sz w:val="22"/>
                <w:szCs w:val="22"/>
              </w:rPr>
            </w:pPr>
            <w:r>
              <w:rPr>
                <w:sz w:val="22"/>
                <w:szCs w:val="22"/>
              </w:rPr>
              <w:t xml:space="preserve">115</w:t>
            </w:r>
          </w:p>
        </w:tc>
        <w:tc>
          <w:tcPr>
            <w:tcW w:w="411" w:type="pct"/>
            <w:textDirection w:val="lrTb"/>
            <w:vAlign w:val="center"/>
          </w:tcPr>
          <w:p>
            <w:pPr>
              <w:pStyle w:val="Normal"/>
              <w:jc w:val="center"/>
              <w:rPr>
                <w:sz w:val="22"/>
                <w:szCs w:val="22"/>
              </w:rPr>
            </w:pPr>
            <w:r>
              <w:rPr>
                <w:sz w:val="22"/>
                <w:szCs w:val="22"/>
              </w:rPr>
              <w:t xml:space="preserve">160</w:t>
            </w:r>
          </w:p>
        </w:tc>
        <w:tc>
          <w:tcPr>
            <w:tcW w:w="418" w:type="pct"/>
            <w:textDirection w:val="lrTb"/>
            <w:vAlign w:val="center"/>
          </w:tcPr>
          <w:p>
            <w:pPr>
              <w:pStyle w:val="Normal"/>
              <w:jc w:val="center"/>
              <w:rPr>
                <w:sz w:val="22"/>
                <w:szCs w:val="22"/>
              </w:rPr>
            </w:pPr>
            <w:r>
              <w:rPr>
                <w:sz w:val="22"/>
                <w:szCs w:val="22"/>
              </w:rPr>
              <w:t xml:space="preserve">11,2</w:t>
            </w:r>
          </w:p>
        </w:tc>
        <w:tc>
          <w:tcPr>
            <w:tcW w:w="419" w:type="pct"/>
            <w:textDirection w:val="lrTb"/>
            <w:vAlign w:val="center"/>
          </w:tcPr>
          <w:p>
            <w:pPr>
              <w:pStyle w:val="Normal"/>
              <w:jc w:val="center"/>
              <w:rPr>
                <w:sz w:val="22"/>
                <w:szCs w:val="22"/>
              </w:rPr>
            </w:pPr>
            <w:r>
              <w:rPr>
                <w:sz w:val="22"/>
                <w:szCs w:val="22"/>
              </w:rPr>
              <w:t xml:space="preserve">15,6</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1,4 раза</w:t>
            </w:r>
            <w:r>
              <w:rPr>
                <w:sz w:val="22"/>
                <w:szCs w:val="22"/>
              </w:rPr>
            </w:r>
          </w:p>
        </w:tc>
        <w:tc>
          <w:tcPr>
            <w:tcW w:w="494" w:type="pct"/>
            <w:textDirection w:val="lrTb"/>
            <w:vAlign w:val="center"/>
          </w:tcPr>
          <w:p>
            <w:pPr>
              <w:pStyle w:val="Normal"/>
              <w:jc w:val="center"/>
              <w:rPr>
                <w:sz w:val="22"/>
                <w:szCs w:val="22"/>
              </w:rPr>
            </w:pPr>
            <w:r>
              <w:rPr>
                <w:sz w:val="22"/>
                <w:szCs w:val="22"/>
              </w:rPr>
              <w:t xml:space="preserve">13,5</w:t>
            </w:r>
          </w:p>
        </w:tc>
        <w:tc>
          <w:tcPr>
            <w:tcW w:w="493" w:type="pct"/>
            <w:textDirection w:val="lrTb"/>
            <w:vAlign w:val="center"/>
          </w:tcPr>
          <w:p>
            <w:pPr>
              <w:pStyle w:val="Normal"/>
              <w:jc w:val="center"/>
              <w:rPr>
                <w:sz w:val="22"/>
                <w:szCs w:val="22"/>
              </w:rPr>
            </w:pPr>
            <w:r>
              <w:rPr>
                <w:sz w:val="22"/>
                <w:szCs w:val="22"/>
              </w:rPr>
              <w:t xml:space="preserve">13,7</w:t>
            </w:r>
          </w:p>
        </w:tc>
      </w:tr>
      <w:tr>
        <w:trPr>
          <w:trHeight w:val="19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Токсикомания</w:t>
            </w:r>
          </w:p>
        </w:tc>
        <w:tc>
          <w:tcPr>
            <w:tcW w:w="409" w:type="pct"/>
            <w:textDirection w:val="lrTb"/>
            <w:vAlign w:val="center"/>
          </w:tcPr>
          <w:p>
            <w:pPr>
              <w:pStyle w:val="Normal"/>
              <w:jc w:val="center"/>
              <w:rPr>
                <w:sz w:val="22"/>
                <w:szCs w:val="22"/>
              </w:rPr>
            </w:pPr>
            <w:r>
              <w:rPr>
                <w:sz w:val="22"/>
                <w:szCs w:val="22"/>
              </w:rPr>
              <w:t xml:space="preserve">0</w:t>
            </w:r>
          </w:p>
        </w:tc>
        <w:tc>
          <w:tcPr>
            <w:tcW w:w="411" w:type="pct"/>
            <w:textDirection w:val="lrTb"/>
            <w:vAlign w:val="center"/>
          </w:tcPr>
          <w:p>
            <w:pPr>
              <w:pStyle w:val="Normal"/>
              <w:jc w:val="center"/>
              <w:rPr>
                <w:sz w:val="22"/>
                <w:szCs w:val="22"/>
              </w:rPr>
            </w:pPr>
            <w:r>
              <w:rPr>
                <w:sz w:val="22"/>
                <w:szCs w:val="22"/>
              </w:rPr>
              <w:t xml:space="preserve">0</w:t>
            </w:r>
          </w:p>
        </w:tc>
        <w:tc>
          <w:tcPr>
            <w:tcW w:w="418" w:type="pct"/>
            <w:textDirection w:val="lrTb"/>
            <w:vAlign w:val="center"/>
          </w:tcPr>
          <w:p>
            <w:pPr>
              <w:pStyle w:val="Normal"/>
              <w:jc w:val="center"/>
              <w:rPr>
                <w:sz w:val="22"/>
                <w:szCs w:val="22"/>
              </w:rPr>
            </w:pPr>
            <w:r>
              <w:rPr>
                <w:sz w:val="22"/>
                <w:szCs w:val="22"/>
              </w:rPr>
              <w:t xml:space="preserve">0,0</w:t>
            </w:r>
          </w:p>
        </w:tc>
        <w:tc>
          <w:tcPr>
            <w:tcW w:w="419" w:type="pct"/>
            <w:textDirection w:val="lrTb"/>
            <w:vAlign w:val="center"/>
          </w:tcPr>
          <w:p>
            <w:pPr>
              <w:pStyle w:val="Normal"/>
              <w:jc w:val="center"/>
              <w:rPr>
                <w:sz w:val="22"/>
                <w:szCs w:val="22"/>
              </w:rPr>
            </w:pPr>
            <w:r>
              <w:rPr>
                <w:sz w:val="22"/>
                <w:szCs w:val="22"/>
              </w:rPr>
              <w:t xml:space="preserve">0,0</w:t>
            </w:r>
          </w:p>
        </w:tc>
        <w:tc>
          <w:tcPr>
            <w:tcW w:w="692" w:type="pct"/>
            <w:textDirection w:val="lrTb"/>
            <w:vAlign w:val="center"/>
          </w:tcPr>
          <w:p>
            <w:pPr>
              <w:pStyle w:val="Normal"/>
              <w:jc w:val="center"/>
              <w:rPr>
                <w:sz w:val="22"/>
                <w:szCs w:val="22"/>
              </w:rPr>
            </w:pPr>
            <w:r>
              <w:rPr>
                <w:sz w:val="22"/>
                <w:szCs w:val="22"/>
              </w:rPr>
              <w:t xml:space="preserve">0,0</w:t>
            </w:r>
            <w:r>
              <w:rPr>
                <w:sz w:val="22"/>
                <w:szCs w:val="22"/>
              </w:rPr>
            </w:r>
          </w:p>
        </w:tc>
        <w:tc>
          <w:tcPr>
            <w:tcW w:w="494" w:type="pct"/>
            <w:textDirection w:val="lrTb"/>
            <w:vAlign w:val="center"/>
          </w:tcPr>
          <w:p>
            <w:pPr>
              <w:pStyle w:val="Normal"/>
              <w:jc w:val="center"/>
              <w:rPr>
                <w:sz w:val="22"/>
                <w:szCs w:val="22"/>
              </w:rPr>
            </w:pPr>
            <w:r>
              <w:rPr>
                <w:sz w:val="22"/>
                <w:szCs w:val="22"/>
              </w:rPr>
              <w:t xml:space="preserve">0,0</w:t>
            </w:r>
          </w:p>
        </w:tc>
        <w:tc>
          <w:tcPr>
            <w:tcW w:w="493" w:type="pct"/>
            <w:textDirection w:val="lrTb"/>
            <w:vAlign w:val="center"/>
          </w:tcPr>
          <w:p>
            <w:pPr>
              <w:pStyle w:val="Normal"/>
              <w:jc w:val="center"/>
              <w:rPr>
                <w:sz w:val="22"/>
                <w:szCs w:val="22"/>
              </w:rPr>
            </w:pPr>
            <w:r>
              <w:rPr>
                <w:sz w:val="22"/>
                <w:szCs w:val="22"/>
              </w:rPr>
              <w:t xml:space="preserve">0,0</w:t>
            </w:r>
          </w:p>
        </w:tc>
      </w:tr>
      <w:tr>
        <w:trPr>
          <w:trHeight w:val="1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алког</w:t>
            </w:r>
            <w:r>
              <w:rPr>
                <w:sz w:val="22"/>
                <w:szCs w:val="22"/>
              </w:rPr>
              <w:t xml:space="preserve">о</w:t>
            </w:r>
            <w:r>
              <w:rPr>
                <w:sz w:val="22"/>
                <w:szCs w:val="22"/>
              </w:rPr>
              <w:t xml:space="preserve">ля с ВП</w:t>
            </w:r>
          </w:p>
        </w:tc>
        <w:tc>
          <w:tcPr>
            <w:tcW w:w="409" w:type="pct"/>
            <w:textDirection w:val="lrTb"/>
            <w:vAlign w:val="center"/>
          </w:tcPr>
          <w:p>
            <w:pPr>
              <w:pStyle w:val="Normal"/>
              <w:jc w:val="center"/>
              <w:rPr>
                <w:sz w:val="22"/>
                <w:szCs w:val="22"/>
              </w:rPr>
            </w:pPr>
            <w:r>
              <w:rPr>
                <w:sz w:val="22"/>
                <w:szCs w:val="22"/>
              </w:rPr>
              <w:t xml:space="preserve">169</w:t>
            </w:r>
          </w:p>
        </w:tc>
        <w:tc>
          <w:tcPr>
            <w:tcW w:w="411" w:type="pct"/>
            <w:textDirection w:val="lrTb"/>
            <w:vAlign w:val="center"/>
          </w:tcPr>
          <w:p>
            <w:pPr>
              <w:pStyle w:val="Normal"/>
              <w:jc w:val="center"/>
              <w:rPr>
                <w:sz w:val="22"/>
                <w:szCs w:val="22"/>
              </w:rPr>
            </w:pPr>
            <w:r>
              <w:rPr>
                <w:sz w:val="22"/>
                <w:szCs w:val="22"/>
              </w:rPr>
              <w:t xml:space="preserve">255</w:t>
            </w:r>
          </w:p>
        </w:tc>
        <w:tc>
          <w:tcPr>
            <w:tcW w:w="418" w:type="pct"/>
            <w:textDirection w:val="lrTb"/>
            <w:vAlign w:val="center"/>
          </w:tcPr>
          <w:p>
            <w:pPr>
              <w:pStyle w:val="Normal"/>
              <w:jc w:val="center"/>
              <w:rPr>
                <w:sz w:val="22"/>
                <w:szCs w:val="22"/>
              </w:rPr>
            </w:pPr>
            <w:r>
              <w:rPr>
                <w:sz w:val="22"/>
                <w:szCs w:val="22"/>
              </w:rPr>
              <w:t xml:space="preserve">16,5</w:t>
            </w:r>
          </w:p>
        </w:tc>
        <w:tc>
          <w:tcPr>
            <w:tcW w:w="419" w:type="pct"/>
            <w:textDirection w:val="lrTb"/>
            <w:vAlign w:val="center"/>
          </w:tcPr>
          <w:p>
            <w:pPr>
              <w:pStyle w:val="Normal"/>
              <w:jc w:val="center"/>
              <w:rPr>
                <w:sz w:val="22"/>
                <w:szCs w:val="22"/>
              </w:rPr>
            </w:pPr>
            <w:r>
              <w:rPr>
                <w:sz w:val="22"/>
                <w:szCs w:val="22"/>
              </w:rPr>
              <w:t xml:space="preserve">24,8</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1,5 раза</w:t>
            </w:r>
            <w:r>
              <w:rPr>
                <w:sz w:val="22"/>
                <w:szCs w:val="22"/>
              </w:rPr>
            </w:r>
          </w:p>
        </w:tc>
        <w:tc>
          <w:tcPr>
            <w:tcW w:w="494" w:type="pct"/>
            <w:textDirection w:val="lrTb"/>
            <w:vAlign w:val="center"/>
          </w:tcPr>
          <w:p>
            <w:pPr>
              <w:pStyle w:val="Normal"/>
              <w:jc w:val="center"/>
              <w:rPr>
                <w:sz w:val="22"/>
                <w:szCs w:val="22"/>
              </w:rPr>
            </w:pPr>
            <w:r>
              <w:rPr>
                <w:sz w:val="22"/>
                <w:szCs w:val="22"/>
              </w:rPr>
              <w:t xml:space="preserve">19,8</w:t>
            </w:r>
          </w:p>
        </w:tc>
        <w:tc>
          <w:tcPr>
            <w:tcW w:w="493" w:type="pct"/>
            <w:textDirection w:val="lrTb"/>
            <w:vAlign w:val="center"/>
          </w:tcPr>
          <w:p>
            <w:pPr>
              <w:pStyle w:val="Normal"/>
              <w:jc w:val="center"/>
              <w:rPr>
                <w:sz w:val="22"/>
                <w:szCs w:val="22"/>
              </w:rPr>
            </w:pPr>
            <w:r>
              <w:rPr>
                <w:sz w:val="22"/>
                <w:szCs w:val="22"/>
              </w:rPr>
              <w:t xml:space="preserve">21,8</w:t>
            </w:r>
          </w:p>
        </w:tc>
      </w:tr>
      <w:tr>
        <w:trPr>
          <w:trHeight w:val="1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нарк</w:t>
            </w:r>
            <w:r>
              <w:rPr>
                <w:sz w:val="22"/>
                <w:szCs w:val="22"/>
              </w:rPr>
              <w:t xml:space="preserve">о</w:t>
            </w:r>
            <w:r>
              <w:rPr>
                <w:sz w:val="22"/>
                <w:szCs w:val="22"/>
              </w:rPr>
              <w:t xml:space="preserve">тических веществ с ВП</w:t>
            </w:r>
          </w:p>
        </w:tc>
        <w:tc>
          <w:tcPr>
            <w:tcW w:w="409" w:type="pct"/>
            <w:textDirection w:val="lrTb"/>
            <w:vAlign w:val="center"/>
          </w:tcPr>
          <w:p>
            <w:pPr>
              <w:pStyle w:val="Normal"/>
              <w:jc w:val="center"/>
              <w:rPr>
                <w:sz w:val="22"/>
                <w:szCs w:val="22"/>
              </w:rPr>
            </w:pPr>
            <w:r>
              <w:rPr>
                <w:sz w:val="22"/>
                <w:szCs w:val="22"/>
              </w:rPr>
              <w:t xml:space="preserve">157</w:t>
            </w:r>
          </w:p>
        </w:tc>
        <w:tc>
          <w:tcPr>
            <w:tcW w:w="411" w:type="pct"/>
            <w:textDirection w:val="lrTb"/>
            <w:vAlign w:val="center"/>
          </w:tcPr>
          <w:p>
            <w:pPr>
              <w:pStyle w:val="Normal"/>
              <w:jc w:val="center"/>
              <w:rPr>
                <w:sz w:val="22"/>
                <w:szCs w:val="22"/>
              </w:rPr>
            </w:pPr>
            <w:r>
              <w:rPr>
                <w:sz w:val="22"/>
                <w:szCs w:val="22"/>
              </w:rPr>
              <w:t xml:space="preserve">212</w:t>
            </w:r>
          </w:p>
        </w:tc>
        <w:tc>
          <w:tcPr>
            <w:tcW w:w="418" w:type="pct"/>
            <w:textDirection w:val="lrTb"/>
            <w:vAlign w:val="center"/>
          </w:tcPr>
          <w:p>
            <w:pPr>
              <w:pStyle w:val="Normal"/>
              <w:jc w:val="center"/>
              <w:rPr>
                <w:sz w:val="22"/>
                <w:szCs w:val="22"/>
              </w:rPr>
            </w:pPr>
            <w:r>
              <w:rPr>
                <w:sz w:val="22"/>
                <w:szCs w:val="22"/>
              </w:rPr>
              <w:t xml:space="preserve">15,3</w:t>
            </w:r>
          </w:p>
        </w:tc>
        <w:tc>
          <w:tcPr>
            <w:tcW w:w="419" w:type="pct"/>
            <w:textDirection w:val="lrTb"/>
            <w:vAlign w:val="center"/>
          </w:tcPr>
          <w:p>
            <w:pPr>
              <w:pStyle w:val="Normal"/>
              <w:jc w:val="center"/>
              <w:rPr>
                <w:sz w:val="22"/>
                <w:szCs w:val="22"/>
              </w:rPr>
            </w:pPr>
            <w:r>
              <w:rPr>
                <w:sz w:val="22"/>
                <w:szCs w:val="22"/>
              </w:rPr>
              <w:t xml:space="preserve">20,6</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1,3 раза</w:t>
            </w:r>
            <w:r>
              <w:rPr>
                <w:sz w:val="22"/>
                <w:szCs w:val="22"/>
              </w:rPr>
            </w:r>
          </w:p>
        </w:tc>
        <w:tc>
          <w:tcPr>
            <w:tcW w:w="494" w:type="pct"/>
            <w:textDirection w:val="lrTb"/>
            <w:vAlign w:val="center"/>
          </w:tcPr>
          <w:p>
            <w:pPr>
              <w:pStyle w:val="Normal"/>
              <w:jc w:val="center"/>
              <w:rPr>
                <w:sz w:val="22"/>
                <w:szCs w:val="22"/>
              </w:rPr>
            </w:pPr>
            <w:r>
              <w:rPr>
                <w:sz w:val="22"/>
                <w:szCs w:val="22"/>
              </w:rPr>
              <w:t xml:space="preserve">18,4</w:t>
            </w:r>
          </w:p>
        </w:tc>
        <w:tc>
          <w:tcPr>
            <w:tcW w:w="493" w:type="pct"/>
            <w:textDirection w:val="lrTb"/>
            <w:vAlign w:val="center"/>
          </w:tcPr>
          <w:p>
            <w:pPr>
              <w:pStyle w:val="Normal"/>
              <w:jc w:val="center"/>
              <w:rPr>
                <w:sz w:val="22"/>
                <w:szCs w:val="22"/>
              </w:rPr>
            </w:pPr>
            <w:r>
              <w:rPr>
                <w:sz w:val="22"/>
                <w:szCs w:val="22"/>
              </w:rPr>
              <w:t xml:space="preserve">18,1</w:t>
            </w:r>
          </w:p>
        </w:tc>
      </w:tr>
      <w:tr>
        <w:trPr>
          <w:trHeight w:val="5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нена</w:t>
            </w:r>
            <w:r>
              <w:rPr>
                <w:sz w:val="22"/>
                <w:szCs w:val="22"/>
              </w:rPr>
              <w:t xml:space="preserve">р</w:t>
            </w:r>
            <w:r>
              <w:rPr>
                <w:sz w:val="22"/>
                <w:szCs w:val="22"/>
              </w:rPr>
              <w:t xml:space="preserve">котических веществ с ВП</w:t>
            </w:r>
          </w:p>
        </w:tc>
        <w:tc>
          <w:tcPr>
            <w:tcW w:w="409" w:type="pct"/>
            <w:textDirection w:val="lrTb"/>
            <w:vAlign w:val="center"/>
          </w:tcPr>
          <w:p>
            <w:pPr>
              <w:pStyle w:val="Normal"/>
              <w:jc w:val="center"/>
              <w:rPr>
                <w:sz w:val="22"/>
                <w:szCs w:val="22"/>
              </w:rPr>
            </w:pPr>
            <w:r>
              <w:rPr>
                <w:sz w:val="22"/>
                <w:szCs w:val="22"/>
              </w:rPr>
              <w:t xml:space="preserve">1</w:t>
            </w:r>
          </w:p>
        </w:tc>
        <w:tc>
          <w:tcPr>
            <w:tcW w:w="411" w:type="pct"/>
            <w:textDirection w:val="lrTb"/>
            <w:vAlign w:val="center"/>
          </w:tcPr>
          <w:p>
            <w:pPr>
              <w:pStyle w:val="Normal"/>
              <w:jc w:val="center"/>
              <w:rPr>
                <w:sz w:val="22"/>
                <w:szCs w:val="22"/>
              </w:rPr>
            </w:pPr>
            <w:r>
              <w:rPr>
                <w:sz w:val="22"/>
                <w:szCs w:val="22"/>
              </w:rPr>
              <w:t xml:space="preserve">6</w:t>
            </w:r>
          </w:p>
        </w:tc>
        <w:tc>
          <w:tcPr>
            <w:tcW w:w="418" w:type="pct"/>
            <w:textDirection w:val="lrTb"/>
            <w:vAlign w:val="center"/>
          </w:tcPr>
          <w:p>
            <w:pPr>
              <w:pStyle w:val="Normal"/>
              <w:jc w:val="center"/>
              <w:rPr>
                <w:sz w:val="22"/>
                <w:szCs w:val="22"/>
              </w:rPr>
            </w:pPr>
            <w:r>
              <w:rPr>
                <w:sz w:val="22"/>
                <w:szCs w:val="22"/>
              </w:rPr>
              <w:t xml:space="preserve">0,1</w:t>
            </w:r>
          </w:p>
        </w:tc>
        <w:tc>
          <w:tcPr>
            <w:tcW w:w="419" w:type="pct"/>
            <w:textDirection w:val="lrTb"/>
            <w:vAlign w:val="center"/>
          </w:tcPr>
          <w:p>
            <w:pPr>
              <w:pStyle w:val="Normal"/>
              <w:jc w:val="center"/>
              <w:rPr>
                <w:sz w:val="22"/>
                <w:szCs w:val="22"/>
              </w:rPr>
            </w:pPr>
            <w:r>
              <w:rPr>
                <w:sz w:val="22"/>
                <w:szCs w:val="22"/>
              </w:rPr>
              <w:t xml:space="preserve">0,6</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5 случаев</w:t>
            </w:r>
            <w:r>
              <w:rPr>
                <w:sz w:val="22"/>
                <w:szCs w:val="22"/>
              </w:rPr>
            </w:r>
          </w:p>
        </w:tc>
        <w:tc>
          <w:tcPr>
            <w:tcW w:w="494" w:type="pct"/>
            <w:textDirection w:val="lrTb"/>
            <w:vAlign w:val="center"/>
          </w:tcPr>
          <w:p>
            <w:pPr>
              <w:pStyle w:val="Normal"/>
              <w:jc w:val="center"/>
              <w:rPr>
                <w:sz w:val="22"/>
                <w:szCs w:val="22"/>
              </w:rPr>
            </w:pPr>
            <w:r>
              <w:rPr>
                <w:sz w:val="22"/>
                <w:szCs w:val="22"/>
              </w:rPr>
              <w:t xml:space="preserve">0,1</w:t>
            </w:r>
          </w:p>
        </w:tc>
        <w:tc>
          <w:tcPr>
            <w:tcW w:w="493" w:type="pct"/>
            <w:textDirection w:val="lrTb"/>
            <w:vAlign w:val="center"/>
          </w:tcPr>
          <w:p>
            <w:pPr>
              <w:pStyle w:val="Normal"/>
              <w:jc w:val="center"/>
              <w:rPr>
                <w:sz w:val="22"/>
                <w:szCs w:val="22"/>
              </w:rPr>
            </w:pPr>
            <w:r>
              <w:rPr>
                <w:sz w:val="22"/>
                <w:szCs w:val="22"/>
              </w:rPr>
              <w:t xml:space="preserve">0,5</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b/>
                <w:sz w:val="22"/>
                <w:szCs w:val="22"/>
              </w:rPr>
            </w:pPr>
            <w:r>
              <w:rPr>
                <w:b/>
                <w:sz w:val="22"/>
                <w:szCs w:val="22"/>
              </w:rPr>
              <w:t xml:space="preserve">Итого</w:t>
            </w:r>
          </w:p>
        </w:tc>
        <w:tc>
          <w:tcPr>
            <w:tcW w:w="409" w:type="pct"/>
            <w:textDirection w:val="lrTb"/>
            <w:vAlign w:val="center"/>
          </w:tcPr>
          <w:p>
            <w:pPr>
              <w:pStyle w:val="Normal"/>
              <w:jc w:val="center"/>
              <w:rPr>
                <w:b/>
                <w:bCs/>
                <w:sz w:val="22"/>
                <w:szCs w:val="22"/>
              </w:rPr>
            </w:pPr>
            <w:r>
              <w:rPr>
                <w:b/>
                <w:bCs/>
                <w:sz w:val="22"/>
                <w:szCs w:val="22"/>
              </w:rPr>
              <w:t xml:space="preserve">854</w:t>
            </w:r>
          </w:p>
        </w:tc>
        <w:tc>
          <w:tcPr>
            <w:tcW w:w="411" w:type="pct"/>
            <w:textDirection w:val="lrTb"/>
            <w:vAlign w:val="center"/>
          </w:tcPr>
          <w:p>
            <w:pPr>
              <w:pStyle w:val="Normal"/>
              <w:jc w:val="center"/>
              <w:rPr>
                <w:b/>
                <w:bCs/>
                <w:sz w:val="22"/>
                <w:szCs w:val="22"/>
              </w:rPr>
            </w:pPr>
            <w:r>
              <w:rPr>
                <w:b/>
                <w:bCs/>
                <w:sz w:val="22"/>
                <w:szCs w:val="22"/>
              </w:rPr>
              <w:t xml:space="preserve">1172</w:t>
            </w:r>
          </w:p>
        </w:tc>
        <w:tc>
          <w:tcPr>
            <w:tcW w:w="418" w:type="pct"/>
            <w:textDirection w:val="lrTb"/>
            <w:vAlign w:val="center"/>
          </w:tcPr>
          <w:p>
            <w:pPr>
              <w:pStyle w:val="Normal"/>
              <w:jc w:val="center"/>
              <w:rPr>
                <w:b/>
                <w:bCs/>
                <w:sz w:val="22"/>
                <w:szCs w:val="22"/>
              </w:rPr>
            </w:pPr>
            <w:r>
              <w:rPr>
                <w:b/>
                <w:bCs/>
                <w:sz w:val="22"/>
                <w:szCs w:val="22"/>
              </w:rPr>
              <w:t xml:space="preserve">83,2</w:t>
            </w:r>
          </w:p>
        </w:tc>
        <w:tc>
          <w:tcPr>
            <w:tcW w:w="419" w:type="pct"/>
            <w:textDirection w:val="lrTb"/>
            <w:vAlign w:val="center"/>
          </w:tcPr>
          <w:p>
            <w:pPr>
              <w:pStyle w:val="Normal"/>
              <w:jc w:val="center"/>
              <w:rPr>
                <w:b/>
                <w:bCs/>
                <w:sz w:val="22"/>
                <w:szCs w:val="22"/>
              </w:rPr>
            </w:pPr>
            <w:r>
              <w:rPr>
                <w:b/>
                <w:bCs/>
                <w:sz w:val="22"/>
                <w:szCs w:val="22"/>
              </w:rPr>
              <w:t xml:space="preserve">114,1</w:t>
            </w:r>
          </w:p>
        </w:tc>
        <w:tc>
          <w:tcPr>
            <w:tcW w:w="692" w:type="pct"/>
            <w:textDirection w:val="lrTb"/>
            <w:vAlign w:val="center"/>
          </w:tcPr>
          <w:p>
            <w:pPr>
              <w:pStyle w:val="Normal"/>
              <w:jc w:val="center"/>
              <w:rPr>
                <w:b/>
                <w:bCs/>
                <w:sz w:val="22"/>
                <w:szCs w:val="22"/>
              </w:rPr>
            </w:pPr>
            <w:r>
              <w:rPr>
                <w:b/>
                <w:bCs/>
                <w:sz w:val="22"/>
                <w:szCs w:val="22"/>
              </w:rPr>
              <w:t xml:space="preserve">-</w:t>
            </w:r>
            <w:r>
              <w:rPr>
                <w:b/>
                <w:bCs/>
                <w:sz w:val="22"/>
                <w:szCs w:val="22"/>
              </w:rPr>
              <w:t xml:space="preserve">1,4 раза</w:t>
            </w:r>
            <w:r>
              <w:rPr>
                <w:b/>
                <w:bCs/>
                <w:sz w:val="22"/>
                <w:szCs w:val="22"/>
              </w:rPr>
            </w:r>
          </w:p>
        </w:tc>
        <w:tc>
          <w:tcPr>
            <w:tcW w:w="494" w:type="pct"/>
            <w:textDirection w:val="lrTb"/>
            <w:vAlign w:val="center"/>
          </w:tcPr>
          <w:p>
            <w:pPr>
              <w:pStyle w:val="Normal"/>
              <w:jc w:val="center"/>
              <w:rPr>
                <w:b/>
                <w:bCs/>
                <w:sz w:val="22"/>
                <w:szCs w:val="22"/>
              </w:rPr>
            </w:pPr>
            <w:r>
              <w:rPr>
                <w:b/>
                <w:bCs/>
                <w:sz w:val="22"/>
                <w:szCs w:val="22"/>
              </w:rPr>
            </w:r>
          </w:p>
        </w:tc>
        <w:tc>
          <w:tcPr>
            <w:tcW w:w="493" w:type="pct"/>
            <w:textDirection w:val="lrTb"/>
            <w:vAlign w:val="center"/>
          </w:tcPr>
          <w:p>
            <w:pPr>
              <w:pStyle w:val="Normal"/>
              <w:jc w:val="center"/>
              <w:rPr>
                <w:b/>
                <w:bCs/>
                <w:sz w:val="22"/>
                <w:szCs w:val="22"/>
              </w:rPr>
            </w:pPr>
            <w:r>
              <w:rPr>
                <w:b/>
                <w:bCs/>
                <w:sz w:val="22"/>
                <w:szCs w:val="22"/>
              </w:rPr>
            </w:r>
          </w:p>
        </w:tc>
      </w:tr>
    </w:tbl>
    <w:p>
      <w:pPr>
        <w:pStyle w:val="Normal"/>
        <w:ind w:firstLine="709"/>
        <w:jc w:val="both"/>
      </w:pPr>
    </w:p>
    <w:p>
      <w:pPr>
        <w:pStyle w:val="Normal"/>
        <w:ind w:firstLine="709"/>
        <w:jc w:val="both"/>
      </w:pPr>
      <w:r>
        <w:t xml:space="preserve">В структуре </w:t>
      </w:r>
      <w:r>
        <w:t xml:space="preserve">общей </w:t>
      </w:r>
      <w:r>
        <w:t xml:space="preserve">заболеваемости НР наибольший удельный вес занима</w:t>
      </w:r>
      <w:r>
        <w:t xml:space="preserve">ют</w:t>
      </w:r>
      <w:r>
        <w:t xml:space="preserve"> </w:t>
      </w:r>
      <w:r>
        <w:rPr>
          <w:color w:val="000000"/>
        </w:rPr>
        <w:t xml:space="preserve">расстройства, связанные с употреблением алкоголя – </w:t>
      </w:r>
      <w:r>
        <w:rPr>
          <w:color w:val="000000"/>
        </w:rPr>
        <w:t xml:space="preserve">54,3</w:t>
      </w:r>
      <w:r>
        <w:rPr>
          <w:color w:val="000000"/>
        </w:rPr>
        <w:t xml:space="preserve"> %. </w:t>
      </w:r>
      <w:r>
        <w:t xml:space="preserve">На долю наркомании, злоупотреблений наркотиками приходи</w:t>
      </w:r>
      <w:r>
        <w:t xml:space="preserve">тся</w:t>
      </w:r>
      <w:r>
        <w:t xml:space="preserve"> </w:t>
      </w:r>
      <w:r>
        <w:t xml:space="preserve">45,</w:t>
      </w:r>
      <w:r>
        <w:t xml:space="preserve">2</w:t>
      </w:r>
      <w:r>
        <w:t xml:space="preserve"> </w:t>
      </w:r>
      <w:r>
        <w:t xml:space="preserve">%</w:t>
      </w:r>
      <w:r>
        <w:t xml:space="preserve">,</w:t>
      </w:r>
      <w:r>
        <w:t xml:space="preserve"> токсикомании</w:t>
      </w:r>
      <w:r>
        <w:t xml:space="preserve"> и </w:t>
      </w:r>
      <w:r>
        <w:t xml:space="preserve">злоупотреблений ненаркотическими психоактивными веществами – </w:t>
      </w:r>
      <w:r>
        <w:t xml:space="preserve">0,</w:t>
      </w:r>
      <w:r>
        <w:t xml:space="preserve">6</w:t>
      </w:r>
      <w:r>
        <w:t xml:space="preserve">%</w:t>
      </w:r>
      <w:r>
        <w:t xml:space="preserve">. </w:t>
      </w:r>
      <w:r>
        <w:t xml:space="preserve">Структуру первичной заболеваемости НР </w:t>
      </w:r>
      <w:r>
        <w:t xml:space="preserve"> на </w:t>
      </w:r>
      <w:r>
        <w:t xml:space="preserve">68,</w:t>
      </w:r>
      <w:r>
        <w:t xml:space="preserve">0</w:t>
      </w:r>
      <w:r>
        <w:t xml:space="preserve"> % </w:t>
      </w:r>
      <w:r>
        <w:t xml:space="preserve">формируют</w:t>
      </w:r>
      <w:r>
        <w:t xml:space="preserve"> </w:t>
      </w:r>
      <w:r>
        <w:t xml:space="preserve">расстройства, связанные с употреблением алкоголя</w:t>
      </w:r>
      <w:r>
        <w:t xml:space="preserve">,</w:t>
      </w:r>
      <w:r>
        <w:rPr>
          <w:color w:val="000000"/>
        </w:rPr>
        <w:t xml:space="preserve"> </w:t>
      </w:r>
      <w:r>
        <w:rPr>
          <w:color w:val="000000"/>
        </w:rPr>
        <w:t xml:space="preserve">31,</w:t>
      </w:r>
      <w:r>
        <w:rPr>
          <w:color w:val="000000"/>
        </w:rPr>
        <w:t xml:space="preserve">9</w:t>
      </w:r>
      <w:r>
        <w:rPr>
          <w:color w:val="000000"/>
        </w:rPr>
        <w:t xml:space="preserve"> % </w:t>
      </w:r>
      <w:r>
        <w:t xml:space="preserve">–</w:t>
      </w:r>
      <w:r>
        <w:rPr>
          <w:color w:val="000000"/>
        </w:rPr>
        <w:t xml:space="preserve"> наркомания и злоупотребления наркотиками</w:t>
      </w:r>
      <w:r>
        <w:rPr>
          <w:color w:val="000000"/>
        </w:rPr>
        <w:t xml:space="preserve">. На долю токсикомании и </w:t>
      </w:r>
      <w:r>
        <w:t xml:space="preserve">злоупотреблений ненаркотическими психоактивными веществами</w:t>
      </w:r>
      <w:r>
        <w:t xml:space="preserve"> приходится </w:t>
      </w:r>
      <w:r>
        <w:t xml:space="preserve">0,</w:t>
      </w:r>
      <w:r>
        <w:t xml:space="preserve">1</w:t>
      </w:r>
      <w:r>
        <w:t xml:space="preserve"> %</w:t>
      </w:r>
      <w:r>
        <w:t xml:space="preserve"> </w:t>
      </w:r>
      <w:r>
        <w:t xml:space="preserve">(табл. 1, 2).</w:t>
      </w:r>
    </w:p>
    <w:p>
      <w:pPr>
        <w:pStyle w:val="Normal"/>
        <w:ind w:firstLine="709"/>
        <w:jc w:val="both"/>
      </w:pPr>
      <w:r>
        <w:t xml:space="preserve">За 20</w:t>
      </w:r>
      <w:r>
        <w:t xml:space="preserve">2</w:t>
      </w:r>
      <w:r>
        <w:t xml:space="preserve">4</w:t>
      </w:r>
      <w:r>
        <w:t xml:space="preserve"> г. общее число зарегистрированных потребителей алкоголя составило </w:t>
      </w:r>
      <w:r>
        <w:t xml:space="preserve">8165</w:t>
      </w:r>
      <w:r>
        <w:t xml:space="preserve"> человек – </w:t>
      </w:r>
      <w:r>
        <w:t xml:space="preserve">795,1</w:t>
      </w:r>
      <w:r>
        <w:t xml:space="preserve"> на 100 тыс. населения (за </w:t>
      </w:r>
      <w:r>
        <w:t xml:space="preserve">20</w:t>
      </w:r>
      <w:r>
        <w:t xml:space="preserve">2</w:t>
      </w:r>
      <w:r>
        <w:t xml:space="preserve">3</w:t>
      </w:r>
      <w:r>
        <w:t xml:space="preserve"> г. – </w:t>
      </w:r>
      <w:r>
        <w:t xml:space="preserve">780,8</w:t>
      </w:r>
      <w:r>
        <w:t xml:space="preserve">). Число впервые обратившихся за наркологической помощью составило</w:t>
      </w:r>
      <w:r>
        <w:t xml:space="preserve"> </w:t>
      </w:r>
      <w:r>
        <w:t xml:space="preserve">581</w:t>
      </w:r>
      <w:r>
        <w:t xml:space="preserve"> </w:t>
      </w:r>
      <w:r>
        <w:t xml:space="preserve">человек – </w:t>
      </w:r>
      <w:r>
        <w:t xml:space="preserve">56,6</w:t>
      </w:r>
      <w:r>
        <w:t xml:space="preserve"> на</w:t>
      </w:r>
      <w:r>
        <w:t xml:space="preserve"> 100 тыс. населения </w:t>
      </w:r>
      <w:r>
        <w:t xml:space="preserve">(за 20</w:t>
      </w:r>
      <w:r>
        <w:t xml:space="preserve">2</w:t>
      </w:r>
      <w:r>
        <w:t xml:space="preserve">3</w:t>
      </w:r>
      <w:r>
        <w:t xml:space="preserve"> </w:t>
      </w:r>
      <w:r>
        <w:t xml:space="preserve">г. – </w:t>
      </w:r>
      <w:r>
        <w:t xml:space="preserve">77,3</w:t>
      </w:r>
      <w:r>
        <w:t xml:space="preserve">).</w:t>
      </w:r>
      <w:r>
        <w:t xml:space="preserve"> </w:t>
      </w:r>
      <w:r>
        <w:t xml:space="preserve">Большинство</w:t>
      </w:r>
      <w:r>
        <w:t xml:space="preserve"> потребителей алкоголя с диагнозом хронического алкоголизма.</w:t>
      </w:r>
    </w:p>
    <w:p>
      <w:pPr>
        <w:pStyle w:val="Normal"/>
        <w:ind w:firstLine="709"/>
        <w:jc w:val="both"/>
      </w:pPr>
      <w:r>
        <w:t xml:space="preserve">Общее число зарегистрированных потребителей наркотических веществ составило </w:t>
      </w:r>
      <w:r>
        <w:t xml:space="preserve">6</w:t>
      </w:r>
      <w:r>
        <w:t xml:space="preserve">7</w:t>
      </w:r>
      <w:r>
        <w:t xml:space="preserve">93</w:t>
      </w:r>
      <w:r>
        <w:t xml:space="preserve"> человек</w:t>
      </w:r>
      <w:r>
        <w:t xml:space="preserve">а</w:t>
      </w:r>
      <w:r>
        <w:t xml:space="preserve">, в том числе впервые обратившихся за наркологической помощью – </w:t>
      </w:r>
      <w:r>
        <w:t xml:space="preserve">2</w:t>
      </w:r>
      <w:r>
        <w:t xml:space="preserve">7</w:t>
      </w:r>
      <w:r>
        <w:t xml:space="preserve">2</w:t>
      </w:r>
      <w:r>
        <w:t xml:space="preserve"> человек</w:t>
      </w:r>
      <w:r>
        <w:t xml:space="preserve">а</w:t>
      </w:r>
      <w:r>
        <w:t xml:space="preserve">. Показатель общей заболеваемости НР, связанных с употреблением наркотических веществ составил </w:t>
      </w:r>
      <w:r>
        <w:t xml:space="preserve">661,5</w:t>
      </w:r>
      <w:r>
        <w:t xml:space="preserve"> на 100 тыс. населения</w:t>
      </w:r>
      <w:r>
        <w:t xml:space="preserve"> (за 202</w:t>
      </w:r>
      <w:r>
        <w:t xml:space="preserve">3</w:t>
      </w:r>
      <w:r>
        <w:t xml:space="preserve"> г. – </w:t>
      </w:r>
      <w:r>
        <w:t xml:space="preserve">665,1</w:t>
      </w:r>
      <w:r>
        <w:t xml:space="preserve">)</w:t>
      </w:r>
      <w:r>
        <w:t xml:space="preserve">. Показатель первичной заболеваемости </w:t>
      </w:r>
      <w:r>
        <w:t xml:space="preserve">снизился относительно</w:t>
      </w:r>
      <w:r>
        <w:t xml:space="preserve"> </w:t>
      </w:r>
      <w:r>
        <w:t xml:space="preserve">прошлого года</w:t>
      </w:r>
      <w:r>
        <w:t xml:space="preserve"> </w:t>
      </w:r>
      <w:r>
        <w:t xml:space="preserve">в 1,</w:t>
      </w:r>
      <w:r>
        <w:t xml:space="preserve">4</w:t>
      </w:r>
      <w:r>
        <w:t xml:space="preserve"> раза</w:t>
      </w:r>
      <w:r>
        <w:t xml:space="preserve"> </w:t>
      </w:r>
      <w:r>
        <w:t xml:space="preserve">(</w:t>
      </w:r>
      <w:r>
        <w:t xml:space="preserve">2</w:t>
      </w:r>
      <w:r>
        <w:t xml:space="preserve">6</w:t>
      </w:r>
      <w:r>
        <w:t xml:space="preserve">,5</w:t>
      </w:r>
      <w:r>
        <w:t xml:space="preserve"> </w:t>
      </w:r>
      <w:r>
        <w:t xml:space="preserve">против</w:t>
      </w:r>
      <w:r>
        <w:t xml:space="preserve"> </w:t>
      </w:r>
      <w:r>
        <w:t xml:space="preserve">36,2</w:t>
      </w:r>
      <w:r>
        <w:t xml:space="preserve"> на 100 тыс. населения). Частота злоупотреблений наркотическими веществами в </w:t>
      </w:r>
      <w:r>
        <w:t xml:space="preserve">1,</w:t>
      </w:r>
      <w:r>
        <w:t xml:space="preserve">4</w:t>
      </w:r>
      <w:r>
        <w:t xml:space="preserve"> </w:t>
      </w:r>
      <w:r>
        <w:t xml:space="preserve">раз</w:t>
      </w:r>
      <w:r>
        <w:t xml:space="preserve">а</w:t>
      </w:r>
      <w:r>
        <w:t xml:space="preserve"> превысила заболеваемость наркоманией.</w:t>
      </w:r>
    </w:p>
    <w:p>
      <w:pPr>
        <w:pStyle w:val="Normal"/>
        <w:ind w:firstLine="709"/>
        <w:jc w:val="both"/>
      </w:pPr>
      <w:r>
        <w:t xml:space="preserve">За отчетный</w:t>
      </w:r>
      <w:r>
        <w:t xml:space="preserve"> период количество зарегистрированных потребителей ненаркотических веществ составило </w:t>
      </w:r>
      <w:r>
        <w:t xml:space="preserve">8</w:t>
      </w:r>
      <w:r>
        <w:t xml:space="preserve">3</w:t>
      </w:r>
      <w:r>
        <w:t xml:space="preserve"> человек</w:t>
      </w:r>
      <w:r>
        <w:t xml:space="preserve">а</w:t>
      </w:r>
      <w:r>
        <w:t xml:space="preserve">, </w:t>
      </w:r>
      <w:r>
        <w:t xml:space="preserve">в том числе,</w:t>
      </w:r>
      <w:r>
        <w:t xml:space="preserve"> впервые</w:t>
      </w:r>
      <w:r>
        <w:t xml:space="preserve"> </w:t>
      </w:r>
      <w:r>
        <w:t xml:space="preserve">обративши</w:t>
      </w:r>
      <w:r>
        <w:t xml:space="preserve">х</w:t>
      </w:r>
      <w:r>
        <w:t xml:space="preserve">ся за помощью</w:t>
      </w:r>
      <w:r>
        <w:t xml:space="preserve"> </w:t>
      </w:r>
      <w:r>
        <w:t xml:space="preserve">–</w:t>
      </w:r>
      <w:r>
        <w:t xml:space="preserve"> </w:t>
      </w:r>
      <w:r>
        <w:t xml:space="preserve">1</w:t>
      </w:r>
      <w:r>
        <w:t xml:space="preserve"> </w:t>
      </w:r>
      <w:r>
        <w:t xml:space="preserve">человек</w:t>
      </w:r>
      <w:r>
        <w:t xml:space="preserve"> </w:t>
      </w:r>
      <w:r>
        <w:t xml:space="preserve">(табл. 1, 2).</w:t>
      </w:r>
    </w:p>
    <w:p>
      <w:pPr>
        <w:pStyle w:val="Normal"/>
        <w:ind w:firstLine="709"/>
        <w:jc w:val="both"/>
      </w:pPr>
      <w:r>
        <w:t xml:space="preserve">Показатель первичной заболеваемости НР среди женщин</w:t>
      </w:r>
      <w:r>
        <w:t xml:space="preserve"> </w:t>
      </w:r>
      <w:r>
        <w:t xml:space="preserve">в сравнении с </w:t>
      </w:r>
      <w:r>
        <w:t xml:space="preserve">прошл</w:t>
      </w:r>
      <w:r>
        <w:t xml:space="preserve">ым</w:t>
      </w:r>
      <w:r>
        <w:t xml:space="preserve"> </w:t>
      </w:r>
      <w:r>
        <w:t xml:space="preserve">год</w:t>
      </w:r>
      <w:r>
        <w:t xml:space="preserve">ом снизился в 1,</w:t>
      </w:r>
      <w:r>
        <w:t xml:space="preserve">4</w:t>
      </w:r>
      <w:r>
        <w:t xml:space="preserve"> раза</w:t>
      </w:r>
      <w:r>
        <w:t xml:space="preserve"> </w:t>
      </w:r>
      <w:r>
        <w:t xml:space="preserve">(</w:t>
      </w:r>
      <w:r>
        <w:t xml:space="preserve">40,1</w:t>
      </w:r>
      <w:r>
        <w:t xml:space="preserve"> </w:t>
      </w:r>
      <w:r>
        <w:t xml:space="preserve">против</w:t>
      </w:r>
      <w:r>
        <w:t xml:space="preserve"> </w:t>
      </w:r>
      <w:r>
        <w:t xml:space="preserve">55,7</w:t>
      </w:r>
      <w:r>
        <w:t xml:space="preserve"> на 100 тыс. женского населения). В структуре заболеваемости удельный вес женщин составил </w:t>
      </w:r>
      <w:r>
        <w:t xml:space="preserve">26,8</w:t>
      </w:r>
      <w:r>
        <w:t xml:space="preserve"> %. В целом превалируют расстройства, связанные с употреблением алкоголя (</w:t>
      </w:r>
      <w:r>
        <w:t xml:space="preserve">7</w:t>
      </w:r>
      <w:r>
        <w:t xml:space="preserve">7</w:t>
      </w:r>
      <w:r>
        <w:t xml:space="preserve">,</w:t>
      </w:r>
      <w:r>
        <w:t xml:space="preserve">3</w:t>
      </w:r>
      <w:r>
        <w:t xml:space="preserve"> %).</w:t>
      </w:r>
      <w:r>
        <w:t xml:space="preserve"> </w:t>
      </w:r>
    </w:p>
    <w:p>
      <w:pPr>
        <w:pStyle w:val="Normal"/>
        <w:ind w:firstLine="709"/>
        <w:jc w:val="both"/>
      </w:pPr>
      <w:r>
        <w:t xml:space="preserve">Территориями неблагополучия по распространенности </w:t>
      </w:r>
      <w:r>
        <w:t xml:space="preserve">и первичной заболеваемости </w:t>
      </w:r>
      <w:r>
        <w:t xml:space="preserve">НР </w:t>
      </w:r>
      <w:r>
        <w:t xml:space="preserve">определены</w:t>
      </w:r>
      <w:r>
        <w:t xml:space="preserve"> Орджоникидзевский</w:t>
      </w:r>
      <w:r>
        <w:t xml:space="preserve"> и</w:t>
      </w:r>
      <w:r>
        <w:t xml:space="preserve"> Кировский районы, в которых показатели </w:t>
      </w:r>
      <w:r>
        <w:t xml:space="preserve">достоверно </w:t>
      </w:r>
      <w:r>
        <w:t xml:space="preserve">превышали среднегородской уровень </w:t>
      </w:r>
      <w:r>
        <w:t xml:space="preserve">(табл. 3).</w:t>
      </w:r>
    </w:p>
    <w:p>
      <w:pPr>
        <w:pStyle w:val="Normal"/>
        <w:ind w:firstLine="709"/>
        <w:jc w:val="both"/>
        <w:rPr>
          <w:sz w:val="22"/>
          <w:szCs w:val="22"/>
        </w:rPr>
      </w:pPr>
      <w:r>
        <w:rPr>
          <w:sz w:val="22"/>
          <w:szCs w:val="22"/>
        </w:rPr>
      </w:r>
    </w:p>
    <w:p>
      <w:pPr>
        <w:pStyle w:val="Normal"/>
        <w:ind w:firstLine="709"/>
        <w:jc w:val="right"/>
        <w:rPr>
          <w:sz w:val="22"/>
          <w:szCs w:val="22"/>
        </w:rPr>
      </w:pPr>
      <w:r>
        <w:rPr>
          <w:sz w:val="22"/>
          <w:szCs w:val="22"/>
        </w:rPr>
        <w:t xml:space="preserve">Таблица 3</w:t>
      </w:r>
    </w:p>
    <w:p>
      <w:pPr>
        <w:pStyle w:val="Normal"/>
        <w:jc w:val="center"/>
        <w:outlineLvl w:val="0"/>
        <w:rPr>
          <w:b/>
          <w:sz w:val="22"/>
          <w:szCs w:val="22"/>
        </w:rPr>
      </w:pPr>
      <w:r>
        <w:rPr>
          <w:b/>
          <w:sz w:val="22"/>
          <w:szCs w:val="22"/>
        </w:rPr>
        <w:t xml:space="preserve">Районные показатели </w:t>
      </w:r>
      <w:r>
        <w:rPr>
          <w:b/>
          <w:sz w:val="22"/>
          <w:szCs w:val="22"/>
        </w:rPr>
        <w:t xml:space="preserve">распространенности и первичной </w:t>
      </w:r>
      <w:r>
        <w:rPr>
          <w:b/>
          <w:sz w:val="22"/>
          <w:szCs w:val="22"/>
        </w:rPr>
        <w:t xml:space="preserve">заболеваемости наркологическими расстройствами</w:t>
      </w:r>
      <w:r>
        <w:rPr>
          <w:b/>
          <w:sz w:val="22"/>
          <w:szCs w:val="22"/>
        </w:rPr>
        <w:t xml:space="preserve"> </w:t>
      </w:r>
      <w:r>
        <w:rPr>
          <w:b/>
          <w:sz w:val="22"/>
          <w:szCs w:val="22"/>
        </w:rPr>
        <w:t xml:space="preserve">населения г. Перми </w:t>
      </w:r>
      <w:r>
        <w:rPr>
          <w:b/>
          <w:sz w:val="22"/>
          <w:szCs w:val="22"/>
        </w:rPr>
      </w:r>
    </w:p>
    <w:p>
      <w:pPr>
        <w:pStyle w:val="Normal"/>
        <w:jc w:val="center"/>
        <w:outlineLvl w:val="0"/>
        <w:rPr>
          <w:b/>
          <w:sz w:val="22"/>
          <w:szCs w:val="22"/>
        </w:rPr>
      </w:pPr>
      <w:r>
        <w:rPr>
          <w:b/>
          <w:sz w:val="22"/>
          <w:szCs w:val="22"/>
        </w:rPr>
        <w:t xml:space="preserve">(на 100 тыс. населения)</w:t>
      </w:r>
    </w:p>
    <w:p>
      <w:pPr>
        <w:pStyle w:val="Normal"/>
        <w:jc w:val="center"/>
        <w:rPr>
          <w:b/>
          <w:sz w:val="22"/>
          <w:szCs w:val="22"/>
        </w:rPr>
      </w:pPr>
      <w:r>
        <w:rPr>
          <w:b/>
          <w:sz w:val="22"/>
          <w:szCs w:val="22"/>
        </w:rPr>
      </w:r>
    </w:p>
    <w:tbl>
      <w:tblPr>
        <w:tblW w:w="5000" w:type="pct"/>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236"/>
        <w:gridCol w:w="1171"/>
        <w:gridCol w:w="1171"/>
        <w:gridCol w:w="1172"/>
        <w:gridCol w:w="1170"/>
        <w:gridCol w:w="1170"/>
        <w:gridCol w:w="1170"/>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vMerge w:val="restart"/>
            <w:textDirection w:val="lrTb"/>
            <w:vAlign w:val="center"/>
          </w:tcPr>
          <w:p>
            <w:pPr>
              <w:pStyle w:val="Normal"/>
              <w:jc w:val="center"/>
              <w:rPr>
                <w:sz w:val="22"/>
                <w:szCs w:val="22"/>
              </w:rPr>
            </w:pPr>
            <w:r>
              <w:rPr>
                <w:sz w:val="22"/>
                <w:szCs w:val="22"/>
              </w:rPr>
              <w:t xml:space="preserve">Районы Перми</w:t>
            </w:r>
          </w:p>
        </w:tc>
        <w:tc>
          <w:tcPr>
            <w:tcW w:w="1897" w:type="pct"/>
            <w:gridSpan w:val="3"/>
            <w:textDirection w:val="lrTb"/>
            <w:vAlign w:val="center"/>
          </w:tcPr>
          <w:p>
            <w:pPr>
              <w:pStyle w:val="Normal"/>
              <w:jc w:val="center"/>
              <w:rPr>
                <w:sz w:val="22"/>
                <w:szCs w:val="22"/>
              </w:rPr>
            </w:pPr>
            <w:r>
              <w:rPr>
                <w:sz w:val="22"/>
                <w:szCs w:val="22"/>
              </w:rPr>
              <w:t xml:space="preserve">Распространенность НР</w:t>
            </w:r>
          </w:p>
        </w:tc>
        <w:tc>
          <w:tcPr>
            <w:tcW w:w="1895" w:type="pct"/>
            <w:gridSpan w:val="3"/>
            <w:textDirection w:val="lrTb"/>
            <w:vAlign w:val="center"/>
          </w:tcPr>
          <w:p>
            <w:pPr>
              <w:pStyle w:val="Normal"/>
              <w:jc w:val="center"/>
              <w:rPr>
                <w:sz w:val="22"/>
                <w:szCs w:val="22"/>
              </w:rPr>
            </w:pPr>
            <w:r>
              <w:rPr>
                <w:sz w:val="22"/>
                <w:szCs w:val="22"/>
              </w:rPr>
              <w:t xml:space="preserve">Первичная заболеваемость НР</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vMerge w:val="continue"/>
            <w:textDirection w:val="lrTb"/>
            <w:vAlign w:val="center"/>
          </w:tcPr>
          <w:p>
            <w:pPr>
              <w:pStyle w:val="Normal"/>
              <w:jc w:val="center"/>
              <w:rPr>
                <w:sz w:val="22"/>
                <w:szCs w:val="22"/>
              </w:rPr>
            </w:pPr>
            <w:r>
              <w:rPr>
                <w:sz w:val="22"/>
                <w:szCs w:val="22"/>
              </w:rPr>
            </w:r>
          </w:p>
        </w:tc>
        <w:tc>
          <w:tcPr>
            <w:tcW w:w="632"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632"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633" w:type="pct"/>
            <w:textDirection w:val="lrTb"/>
            <w:vAlign w:val="center"/>
          </w:tcPr>
          <w:p>
            <w:pPr>
              <w:pStyle w:val="Normal"/>
              <w:ind w:left="-107" w:right="-156"/>
              <w:jc w:val="center"/>
              <w:rPr>
                <w:sz w:val="22"/>
                <w:szCs w:val="22"/>
              </w:rPr>
            </w:pPr>
            <w:r>
              <w:rPr>
                <w:sz w:val="22"/>
                <w:szCs w:val="22"/>
              </w:rPr>
              <w:t xml:space="preserve">темп изменений, %</w:t>
            </w:r>
          </w:p>
        </w:tc>
        <w:tc>
          <w:tcPr>
            <w:tcW w:w="632"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632"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632" w:type="pct"/>
            <w:textDirection w:val="lrTb"/>
            <w:vAlign w:val="center"/>
          </w:tcPr>
          <w:p>
            <w:pPr>
              <w:pStyle w:val="Normal"/>
              <w:ind w:left="-107" w:right="-156"/>
              <w:jc w:val="center"/>
              <w:rPr>
                <w:sz w:val="22"/>
                <w:szCs w:val="22"/>
              </w:rPr>
            </w:pPr>
            <w:r>
              <w:rPr>
                <w:sz w:val="22"/>
                <w:szCs w:val="22"/>
              </w:rPr>
              <w:t xml:space="preserve">темп изменений, %</w:t>
            </w:r>
            <w:r>
              <w:rPr>
                <w:sz w:val="22"/>
                <w:szCs w:val="22"/>
              </w:rPr>
              <w:t xml:space="preserve">, разы</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bookmarkStart w:id="0" w:name="OLE_LINK7"/>
            <w:r>
              <w:rPr>
                <w:sz w:val="22"/>
                <w:szCs w:val="22"/>
              </w:rPr>
              <w:t xml:space="preserve">Ленинский</w:t>
            </w:r>
          </w:p>
        </w:tc>
        <w:tc>
          <w:tcPr>
            <w:tcW w:w="632" w:type="pct"/>
            <w:textDirection w:val="lrTb"/>
            <w:vAlign w:val="center"/>
          </w:tcPr>
          <w:p>
            <w:pPr>
              <w:pStyle w:val="Normal"/>
              <w:jc w:val="center"/>
              <w:rPr>
                <w:sz w:val="22"/>
                <w:szCs w:val="22"/>
              </w:rPr>
            </w:pPr>
            <w:r>
              <w:rPr>
                <w:sz w:val="22"/>
                <w:szCs w:val="22"/>
              </w:rPr>
              <w:t xml:space="preserve">959,2</w:t>
            </w:r>
          </w:p>
        </w:tc>
        <w:tc>
          <w:tcPr>
            <w:tcW w:w="632" w:type="pct"/>
            <w:textDirection w:val="lrTb"/>
            <w:vAlign w:val="center"/>
          </w:tcPr>
          <w:p>
            <w:pPr>
              <w:pStyle w:val="Normal"/>
              <w:jc w:val="center"/>
              <w:rPr>
                <w:sz w:val="22"/>
                <w:szCs w:val="22"/>
              </w:rPr>
            </w:pPr>
            <w:r>
              <w:rPr>
                <w:sz w:val="22"/>
                <w:szCs w:val="22"/>
              </w:rPr>
              <w:t xml:space="preserve">900,6</w:t>
            </w:r>
          </w:p>
        </w:tc>
        <w:tc>
          <w:tcPr>
            <w:tcW w:w="633" w:type="pct"/>
            <w:textDirection w:val="lrTb"/>
            <w:vAlign w:val="center"/>
          </w:tcPr>
          <w:p>
            <w:pPr>
              <w:pStyle w:val="Normal"/>
              <w:jc w:val="center"/>
              <w:rPr>
                <w:sz w:val="22"/>
                <w:szCs w:val="22"/>
              </w:rPr>
            </w:pPr>
            <w:r>
              <w:rPr>
                <w:sz w:val="22"/>
                <w:szCs w:val="22"/>
              </w:rPr>
              <w:t xml:space="preserve">6,5</w:t>
            </w:r>
          </w:p>
        </w:tc>
        <w:tc>
          <w:tcPr>
            <w:tcW w:w="632" w:type="pct"/>
            <w:textDirection w:val="lrTb"/>
            <w:vAlign w:val="center"/>
          </w:tcPr>
          <w:p>
            <w:pPr>
              <w:pStyle w:val="Normal"/>
              <w:jc w:val="center"/>
              <w:rPr>
                <w:sz w:val="22"/>
                <w:szCs w:val="22"/>
              </w:rPr>
            </w:pPr>
            <w:r>
              <w:rPr>
                <w:sz w:val="22"/>
                <w:szCs w:val="22"/>
              </w:rPr>
              <w:t xml:space="preserve">49,1</w:t>
            </w:r>
          </w:p>
        </w:tc>
        <w:tc>
          <w:tcPr>
            <w:tcW w:w="632" w:type="pct"/>
            <w:textDirection w:val="lrTb"/>
            <w:vAlign w:val="center"/>
          </w:tcPr>
          <w:p>
            <w:pPr>
              <w:pStyle w:val="Normal"/>
              <w:jc w:val="center"/>
              <w:rPr>
                <w:sz w:val="22"/>
                <w:szCs w:val="22"/>
              </w:rPr>
            </w:pPr>
            <w:r>
              <w:rPr>
                <w:sz w:val="22"/>
                <w:szCs w:val="22"/>
              </w:rPr>
              <w:t xml:space="preserve">77,8</w:t>
            </w:r>
          </w:p>
        </w:tc>
        <w:tc>
          <w:tcPr>
            <w:tcW w:w="632" w:type="pct"/>
            <w:textDirection w:val="lrTb"/>
            <w:vAlign w:val="center"/>
          </w:tcPr>
          <w:p>
            <w:pPr>
              <w:pStyle w:val="Normal"/>
              <w:jc w:val="center"/>
              <w:rPr>
                <w:sz w:val="22"/>
                <w:szCs w:val="22"/>
              </w:rPr>
            </w:pPr>
            <w:r>
              <w:rPr>
                <w:sz w:val="22"/>
                <w:szCs w:val="22"/>
              </w:rPr>
              <w:t xml:space="preserve">-36,9</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Свердловский</w:t>
            </w:r>
          </w:p>
        </w:tc>
        <w:tc>
          <w:tcPr>
            <w:tcW w:w="632" w:type="pct"/>
            <w:textDirection w:val="lrTb"/>
            <w:vAlign w:val="bottom"/>
          </w:tcPr>
          <w:p>
            <w:pPr>
              <w:pStyle w:val="Normal"/>
              <w:jc w:val="center"/>
              <w:rPr>
                <w:sz w:val="22"/>
                <w:szCs w:val="22"/>
              </w:rPr>
            </w:pPr>
            <w:r>
              <w:rPr>
                <w:sz w:val="22"/>
                <w:szCs w:val="22"/>
              </w:rPr>
              <w:t xml:space="preserve">1288,9</w:t>
            </w:r>
          </w:p>
        </w:tc>
        <w:tc>
          <w:tcPr>
            <w:tcW w:w="632" w:type="pct"/>
            <w:textDirection w:val="lrTb"/>
            <w:vAlign w:val="bottom"/>
          </w:tcPr>
          <w:p>
            <w:pPr>
              <w:pStyle w:val="Normal"/>
              <w:jc w:val="center"/>
              <w:rPr>
                <w:sz w:val="22"/>
                <w:szCs w:val="22"/>
              </w:rPr>
            </w:pPr>
            <w:r>
              <w:rPr>
                <w:sz w:val="22"/>
                <w:szCs w:val="22"/>
              </w:rPr>
              <w:t xml:space="preserve">1268,1</w:t>
            </w:r>
          </w:p>
        </w:tc>
        <w:tc>
          <w:tcPr>
            <w:tcW w:w="633" w:type="pct"/>
            <w:textDirection w:val="lrTb"/>
            <w:vAlign w:val="center"/>
          </w:tcPr>
          <w:p>
            <w:pPr>
              <w:pStyle w:val="Normal"/>
              <w:jc w:val="center"/>
              <w:rPr>
                <w:sz w:val="22"/>
                <w:szCs w:val="22"/>
              </w:rPr>
            </w:pPr>
            <w:r>
              <w:rPr>
                <w:sz w:val="22"/>
                <w:szCs w:val="22"/>
              </w:rPr>
              <w:t xml:space="preserve">1,6</w:t>
            </w:r>
          </w:p>
        </w:tc>
        <w:tc>
          <w:tcPr>
            <w:tcW w:w="632" w:type="pct"/>
            <w:textDirection w:val="lrTb"/>
            <w:vAlign w:val="bottom"/>
          </w:tcPr>
          <w:p>
            <w:pPr>
              <w:pStyle w:val="Normal"/>
              <w:jc w:val="center"/>
              <w:rPr>
                <w:sz w:val="22"/>
                <w:szCs w:val="22"/>
              </w:rPr>
            </w:pPr>
            <w:r>
              <w:rPr>
                <w:sz w:val="22"/>
                <w:szCs w:val="22"/>
              </w:rPr>
              <w:t xml:space="preserve">80,9</w:t>
            </w:r>
          </w:p>
        </w:tc>
        <w:tc>
          <w:tcPr>
            <w:tcW w:w="632" w:type="pct"/>
            <w:textDirection w:val="lrTb"/>
            <w:vAlign w:val="bottom"/>
          </w:tcPr>
          <w:p>
            <w:pPr>
              <w:pStyle w:val="Normal"/>
              <w:jc w:val="center"/>
              <w:rPr>
                <w:sz w:val="22"/>
                <w:szCs w:val="22"/>
              </w:rPr>
            </w:pPr>
            <w:r>
              <w:rPr>
                <w:sz w:val="22"/>
                <w:szCs w:val="22"/>
              </w:rPr>
              <w:t xml:space="preserve">100,1</w:t>
            </w:r>
          </w:p>
        </w:tc>
        <w:tc>
          <w:tcPr>
            <w:tcW w:w="632" w:type="pct"/>
            <w:textDirection w:val="lrTb"/>
            <w:vAlign w:val="center"/>
          </w:tcPr>
          <w:p>
            <w:pPr>
              <w:pStyle w:val="Normal"/>
              <w:jc w:val="center"/>
              <w:rPr>
                <w:sz w:val="22"/>
                <w:szCs w:val="22"/>
              </w:rPr>
            </w:pPr>
            <w:r>
              <w:rPr>
                <w:sz w:val="22"/>
                <w:szCs w:val="22"/>
              </w:rPr>
              <w:t xml:space="preserve">-19,1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Дзержинский</w:t>
            </w:r>
          </w:p>
        </w:tc>
        <w:tc>
          <w:tcPr>
            <w:tcW w:w="632" w:type="pct"/>
            <w:textDirection w:val="lrTb"/>
            <w:vAlign w:val="bottom"/>
          </w:tcPr>
          <w:p>
            <w:pPr>
              <w:pStyle w:val="Normal"/>
              <w:jc w:val="center"/>
              <w:rPr>
                <w:sz w:val="22"/>
                <w:szCs w:val="22"/>
              </w:rPr>
            </w:pPr>
            <w:r>
              <w:rPr>
                <w:sz w:val="22"/>
                <w:szCs w:val="22"/>
              </w:rPr>
              <w:t xml:space="preserve">1218,2</w:t>
            </w:r>
          </w:p>
        </w:tc>
        <w:tc>
          <w:tcPr>
            <w:tcW w:w="632" w:type="pct"/>
            <w:textDirection w:val="lrTb"/>
            <w:vAlign w:val="bottom"/>
          </w:tcPr>
          <w:p>
            <w:pPr>
              <w:pStyle w:val="Normal"/>
              <w:jc w:val="center"/>
              <w:rPr>
                <w:sz w:val="22"/>
                <w:szCs w:val="22"/>
              </w:rPr>
            </w:pPr>
            <w:r>
              <w:rPr>
                <w:sz w:val="22"/>
                <w:szCs w:val="22"/>
              </w:rPr>
              <w:t xml:space="preserve">1228,4</w:t>
            </w:r>
          </w:p>
        </w:tc>
        <w:tc>
          <w:tcPr>
            <w:tcW w:w="633" w:type="pct"/>
            <w:textDirection w:val="lrTb"/>
            <w:vAlign w:val="center"/>
          </w:tcPr>
          <w:p>
            <w:pPr>
              <w:pStyle w:val="Normal"/>
              <w:jc w:val="center"/>
              <w:rPr>
                <w:sz w:val="22"/>
                <w:szCs w:val="22"/>
              </w:rPr>
            </w:pPr>
            <w:r>
              <w:rPr>
                <w:sz w:val="22"/>
                <w:szCs w:val="22"/>
              </w:rPr>
              <w:t xml:space="preserve">-0,8</w:t>
            </w:r>
          </w:p>
        </w:tc>
        <w:tc>
          <w:tcPr>
            <w:tcW w:w="632" w:type="pct"/>
            <w:textDirection w:val="lrTb"/>
            <w:vAlign w:val="bottom"/>
          </w:tcPr>
          <w:p>
            <w:pPr>
              <w:pStyle w:val="Normal"/>
              <w:jc w:val="center"/>
              <w:rPr>
                <w:sz w:val="22"/>
                <w:szCs w:val="22"/>
              </w:rPr>
            </w:pPr>
            <w:r>
              <w:rPr>
                <w:sz w:val="22"/>
                <w:szCs w:val="22"/>
              </w:rPr>
              <w:t xml:space="preserve">82,3</w:t>
            </w:r>
          </w:p>
        </w:tc>
        <w:tc>
          <w:tcPr>
            <w:tcW w:w="632" w:type="pct"/>
            <w:textDirection w:val="lrTb"/>
            <w:vAlign w:val="bottom"/>
          </w:tcPr>
          <w:p>
            <w:pPr>
              <w:pStyle w:val="Normal"/>
              <w:jc w:val="center"/>
              <w:rPr>
                <w:sz w:val="22"/>
                <w:szCs w:val="22"/>
              </w:rPr>
            </w:pPr>
            <w:r>
              <w:rPr>
                <w:sz w:val="22"/>
                <w:szCs w:val="22"/>
              </w:rPr>
              <w:t xml:space="preserve">77,1</w:t>
            </w:r>
          </w:p>
        </w:tc>
        <w:tc>
          <w:tcPr>
            <w:tcW w:w="632" w:type="pct"/>
            <w:textDirection w:val="lrTb"/>
            <w:vAlign w:val="center"/>
          </w:tcPr>
          <w:p>
            <w:pPr>
              <w:pStyle w:val="Normal"/>
              <w:jc w:val="center"/>
              <w:rPr>
                <w:sz w:val="22"/>
                <w:szCs w:val="22"/>
              </w:rPr>
            </w:pPr>
            <w:r>
              <w:rPr>
                <w:sz w:val="22"/>
                <w:szCs w:val="22"/>
              </w:rPr>
              <w:t xml:space="preserve">6,7</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Мотовилихинский</w:t>
            </w:r>
          </w:p>
        </w:tc>
        <w:tc>
          <w:tcPr>
            <w:tcW w:w="632" w:type="pct"/>
            <w:textDirection w:val="lrTb"/>
            <w:vAlign w:val="bottom"/>
          </w:tcPr>
          <w:p>
            <w:pPr>
              <w:pStyle w:val="Normal"/>
              <w:jc w:val="center"/>
              <w:rPr>
                <w:sz w:val="22"/>
                <w:szCs w:val="22"/>
              </w:rPr>
            </w:pPr>
            <w:r>
              <w:rPr>
                <w:sz w:val="22"/>
                <w:szCs w:val="22"/>
              </w:rPr>
              <w:t xml:space="preserve">1375,3</w:t>
            </w:r>
          </w:p>
        </w:tc>
        <w:tc>
          <w:tcPr>
            <w:tcW w:w="632" w:type="pct"/>
            <w:textDirection w:val="lrTb"/>
            <w:vAlign w:val="bottom"/>
          </w:tcPr>
          <w:p>
            <w:pPr>
              <w:pStyle w:val="Normal"/>
              <w:jc w:val="center"/>
              <w:rPr>
                <w:sz w:val="22"/>
                <w:szCs w:val="22"/>
              </w:rPr>
            </w:pPr>
            <w:r>
              <w:rPr>
                <w:sz w:val="22"/>
                <w:szCs w:val="22"/>
              </w:rPr>
              <w:t xml:space="preserve">1404,3</w:t>
            </w:r>
          </w:p>
        </w:tc>
        <w:tc>
          <w:tcPr>
            <w:tcW w:w="633" w:type="pct"/>
            <w:textDirection w:val="lrTb"/>
            <w:vAlign w:val="center"/>
          </w:tcPr>
          <w:p>
            <w:pPr>
              <w:pStyle w:val="Normal"/>
              <w:jc w:val="center"/>
              <w:rPr>
                <w:sz w:val="22"/>
                <w:szCs w:val="22"/>
              </w:rPr>
            </w:pPr>
            <w:r>
              <w:rPr>
                <w:sz w:val="22"/>
                <w:szCs w:val="22"/>
              </w:rPr>
              <w:t xml:space="preserve">-2,1</w:t>
            </w:r>
          </w:p>
        </w:tc>
        <w:tc>
          <w:tcPr>
            <w:tcW w:w="632" w:type="pct"/>
            <w:textDirection w:val="lrTb"/>
            <w:vAlign w:val="bottom"/>
          </w:tcPr>
          <w:p>
            <w:pPr>
              <w:pStyle w:val="Normal"/>
              <w:jc w:val="center"/>
              <w:rPr>
                <w:sz w:val="22"/>
                <w:szCs w:val="22"/>
              </w:rPr>
            </w:pPr>
            <w:r>
              <w:rPr>
                <w:sz w:val="22"/>
                <w:szCs w:val="22"/>
              </w:rPr>
              <w:t xml:space="preserve">55,7</w:t>
            </w:r>
          </w:p>
        </w:tc>
        <w:tc>
          <w:tcPr>
            <w:tcW w:w="632" w:type="pct"/>
            <w:textDirection w:val="lrTb"/>
            <w:vAlign w:val="bottom"/>
          </w:tcPr>
          <w:p>
            <w:pPr>
              <w:pStyle w:val="Normal"/>
              <w:jc w:val="center"/>
              <w:rPr>
                <w:sz w:val="22"/>
                <w:szCs w:val="22"/>
              </w:rPr>
            </w:pPr>
            <w:r>
              <w:rPr>
                <w:sz w:val="22"/>
                <w:szCs w:val="22"/>
              </w:rPr>
              <w:t xml:space="preserve">114,2</w:t>
            </w:r>
          </w:p>
        </w:tc>
        <w:tc>
          <w:tcPr>
            <w:tcW w:w="632" w:type="pct"/>
            <w:textDirection w:val="lrTb"/>
            <w:vAlign w:val="center"/>
          </w:tcPr>
          <w:p>
            <w:pPr>
              <w:pStyle w:val="Normal"/>
              <w:jc w:val="center"/>
              <w:rPr>
                <w:sz w:val="22"/>
                <w:szCs w:val="22"/>
              </w:rPr>
            </w:pPr>
            <w:r>
              <w:rPr>
                <w:sz w:val="22"/>
                <w:szCs w:val="22"/>
              </w:rPr>
              <w:t xml:space="preserve">-</w:t>
            </w:r>
            <w:r>
              <w:rPr>
                <w:sz w:val="22"/>
                <w:szCs w:val="22"/>
              </w:rPr>
              <w:t xml:space="preserve">2,1 раза</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Орджоникидзевский</w:t>
            </w:r>
          </w:p>
        </w:tc>
        <w:tc>
          <w:tcPr>
            <w:tcW w:w="632" w:type="pct"/>
            <w:textDirection w:val="lrTb"/>
            <w:vAlign w:val="bottom"/>
          </w:tcPr>
          <w:p>
            <w:pPr>
              <w:pStyle w:val="Normal"/>
              <w:jc w:val="center"/>
              <w:rPr>
                <w:sz w:val="22"/>
                <w:szCs w:val="22"/>
              </w:rPr>
            </w:pPr>
            <w:r>
              <w:rPr>
                <w:sz w:val="22"/>
                <w:szCs w:val="22"/>
              </w:rPr>
              <w:t xml:space="preserve">1997,8</w:t>
            </w:r>
          </w:p>
        </w:tc>
        <w:tc>
          <w:tcPr>
            <w:tcW w:w="632" w:type="pct"/>
            <w:textDirection w:val="lrTb"/>
            <w:vAlign w:val="bottom"/>
          </w:tcPr>
          <w:p>
            <w:pPr>
              <w:pStyle w:val="Normal"/>
              <w:jc w:val="center"/>
              <w:rPr>
                <w:sz w:val="22"/>
                <w:szCs w:val="22"/>
              </w:rPr>
            </w:pPr>
            <w:r>
              <w:rPr>
                <w:sz w:val="22"/>
                <w:szCs w:val="22"/>
              </w:rPr>
              <w:t xml:space="preserve">2026,9</w:t>
            </w:r>
          </w:p>
        </w:tc>
        <w:tc>
          <w:tcPr>
            <w:tcW w:w="633" w:type="pct"/>
            <w:textDirection w:val="lrTb"/>
            <w:vAlign w:val="center"/>
          </w:tcPr>
          <w:p>
            <w:pPr>
              <w:pStyle w:val="Normal"/>
              <w:jc w:val="center"/>
              <w:rPr>
                <w:sz w:val="22"/>
                <w:szCs w:val="22"/>
              </w:rPr>
            </w:pPr>
            <w:r>
              <w:rPr>
                <w:sz w:val="22"/>
                <w:szCs w:val="22"/>
              </w:rPr>
              <w:t xml:space="preserve">-1,4</w:t>
            </w:r>
          </w:p>
        </w:tc>
        <w:tc>
          <w:tcPr>
            <w:tcW w:w="632" w:type="pct"/>
            <w:textDirection w:val="lrTb"/>
            <w:vAlign w:val="bottom"/>
          </w:tcPr>
          <w:p>
            <w:pPr>
              <w:pStyle w:val="Normal"/>
              <w:jc w:val="center"/>
              <w:rPr>
                <w:sz w:val="22"/>
                <w:szCs w:val="22"/>
              </w:rPr>
            </w:pPr>
            <w:r>
              <w:rPr>
                <w:sz w:val="22"/>
                <w:szCs w:val="22"/>
              </w:rPr>
              <w:t xml:space="preserve">138,9</w:t>
            </w:r>
          </w:p>
        </w:tc>
        <w:tc>
          <w:tcPr>
            <w:tcW w:w="632" w:type="pct"/>
            <w:textDirection w:val="lrTb"/>
            <w:vAlign w:val="bottom"/>
          </w:tcPr>
          <w:p>
            <w:pPr>
              <w:pStyle w:val="Normal"/>
              <w:jc w:val="center"/>
              <w:rPr>
                <w:sz w:val="22"/>
                <w:szCs w:val="22"/>
              </w:rPr>
            </w:pPr>
            <w:r>
              <w:rPr>
                <w:sz w:val="22"/>
                <w:szCs w:val="22"/>
              </w:rPr>
              <w:t xml:space="preserve">190,6</w:t>
            </w:r>
          </w:p>
        </w:tc>
        <w:tc>
          <w:tcPr>
            <w:tcW w:w="632" w:type="pct"/>
            <w:textDirection w:val="lrTb"/>
            <w:vAlign w:val="center"/>
          </w:tcPr>
          <w:p>
            <w:pPr>
              <w:pStyle w:val="Normal"/>
              <w:jc w:val="center"/>
              <w:rPr>
                <w:sz w:val="22"/>
                <w:szCs w:val="22"/>
              </w:rPr>
            </w:pPr>
            <w:r>
              <w:rPr>
                <w:sz w:val="22"/>
                <w:szCs w:val="22"/>
              </w:rPr>
              <w:t xml:space="preserve">-27,1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Кировский</w:t>
            </w:r>
          </w:p>
        </w:tc>
        <w:tc>
          <w:tcPr>
            <w:tcW w:w="632" w:type="pct"/>
            <w:textDirection w:val="lrTb"/>
            <w:vAlign w:val="bottom"/>
          </w:tcPr>
          <w:p>
            <w:pPr>
              <w:pStyle w:val="Normal"/>
              <w:jc w:val="center"/>
              <w:rPr>
                <w:sz w:val="22"/>
                <w:szCs w:val="22"/>
              </w:rPr>
            </w:pPr>
            <w:r>
              <w:rPr>
                <w:sz w:val="22"/>
                <w:szCs w:val="22"/>
              </w:rPr>
              <w:t xml:space="preserve">1915,2</w:t>
            </w:r>
          </w:p>
        </w:tc>
        <w:tc>
          <w:tcPr>
            <w:tcW w:w="632" w:type="pct"/>
            <w:textDirection w:val="lrTb"/>
            <w:vAlign w:val="bottom"/>
          </w:tcPr>
          <w:p>
            <w:pPr>
              <w:pStyle w:val="Normal"/>
              <w:jc w:val="center"/>
              <w:rPr>
                <w:sz w:val="22"/>
                <w:szCs w:val="22"/>
              </w:rPr>
            </w:pPr>
            <w:r>
              <w:rPr>
                <w:sz w:val="22"/>
                <w:szCs w:val="22"/>
              </w:rPr>
              <w:t xml:space="preserve">1879,8</w:t>
            </w:r>
          </w:p>
        </w:tc>
        <w:tc>
          <w:tcPr>
            <w:tcW w:w="633" w:type="pct"/>
            <w:textDirection w:val="lrTb"/>
            <w:vAlign w:val="center"/>
          </w:tcPr>
          <w:p>
            <w:pPr>
              <w:pStyle w:val="Normal"/>
              <w:jc w:val="center"/>
              <w:rPr>
                <w:sz w:val="22"/>
                <w:szCs w:val="22"/>
              </w:rPr>
            </w:pPr>
            <w:r>
              <w:rPr>
                <w:sz w:val="22"/>
                <w:szCs w:val="22"/>
              </w:rPr>
              <w:t xml:space="preserve">1,9</w:t>
            </w:r>
          </w:p>
        </w:tc>
        <w:tc>
          <w:tcPr>
            <w:tcW w:w="632" w:type="pct"/>
            <w:textDirection w:val="lrTb"/>
            <w:vAlign w:val="bottom"/>
          </w:tcPr>
          <w:p>
            <w:pPr>
              <w:pStyle w:val="Normal"/>
              <w:jc w:val="center"/>
              <w:rPr>
                <w:sz w:val="22"/>
                <w:szCs w:val="22"/>
              </w:rPr>
            </w:pPr>
            <w:r>
              <w:rPr>
                <w:sz w:val="22"/>
                <w:szCs w:val="22"/>
              </w:rPr>
              <w:t xml:space="preserve">105,1</w:t>
            </w:r>
          </w:p>
        </w:tc>
        <w:tc>
          <w:tcPr>
            <w:tcW w:w="632" w:type="pct"/>
            <w:textDirection w:val="lrTb"/>
            <w:vAlign w:val="bottom"/>
          </w:tcPr>
          <w:p>
            <w:pPr>
              <w:pStyle w:val="Normal"/>
              <w:jc w:val="center"/>
              <w:rPr>
                <w:sz w:val="22"/>
                <w:szCs w:val="22"/>
              </w:rPr>
            </w:pPr>
            <w:r>
              <w:rPr>
                <w:sz w:val="22"/>
                <w:szCs w:val="22"/>
              </w:rPr>
              <w:t xml:space="preserve">144,1</w:t>
            </w:r>
          </w:p>
        </w:tc>
        <w:tc>
          <w:tcPr>
            <w:tcW w:w="632" w:type="pct"/>
            <w:textDirection w:val="lrTb"/>
            <w:vAlign w:val="center"/>
          </w:tcPr>
          <w:p>
            <w:pPr>
              <w:pStyle w:val="Normal"/>
              <w:jc w:val="center"/>
              <w:rPr>
                <w:sz w:val="22"/>
                <w:szCs w:val="22"/>
              </w:rPr>
            </w:pPr>
            <w:r>
              <w:rPr>
                <w:sz w:val="22"/>
                <w:szCs w:val="22"/>
              </w:rPr>
              <w:t xml:space="preserve">-27,1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Индустриальный</w:t>
            </w:r>
          </w:p>
        </w:tc>
        <w:tc>
          <w:tcPr>
            <w:tcW w:w="632" w:type="pct"/>
            <w:textDirection w:val="lrTb"/>
            <w:vAlign w:val="bottom"/>
          </w:tcPr>
          <w:p>
            <w:pPr>
              <w:pStyle w:val="Normal"/>
              <w:jc w:val="center"/>
              <w:rPr>
                <w:sz w:val="22"/>
                <w:szCs w:val="22"/>
              </w:rPr>
            </w:pPr>
            <w:r>
              <w:rPr>
                <w:sz w:val="22"/>
                <w:szCs w:val="22"/>
              </w:rPr>
              <w:t xml:space="preserve">1473,5</w:t>
            </w:r>
          </w:p>
        </w:tc>
        <w:tc>
          <w:tcPr>
            <w:tcW w:w="632" w:type="pct"/>
            <w:textDirection w:val="lrTb"/>
            <w:vAlign w:val="bottom"/>
          </w:tcPr>
          <w:p>
            <w:pPr>
              <w:pStyle w:val="Normal"/>
              <w:jc w:val="center"/>
              <w:rPr>
                <w:sz w:val="22"/>
                <w:szCs w:val="22"/>
              </w:rPr>
            </w:pPr>
            <w:r>
              <w:rPr>
                <w:sz w:val="22"/>
                <w:szCs w:val="22"/>
              </w:rPr>
              <w:t xml:space="preserve">1419,7</w:t>
            </w:r>
          </w:p>
        </w:tc>
        <w:tc>
          <w:tcPr>
            <w:tcW w:w="633" w:type="pct"/>
            <w:textDirection w:val="lrTb"/>
            <w:vAlign w:val="center"/>
          </w:tcPr>
          <w:p>
            <w:pPr>
              <w:pStyle w:val="Normal"/>
              <w:jc w:val="center"/>
              <w:rPr>
                <w:sz w:val="22"/>
                <w:szCs w:val="22"/>
              </w:rPr>
            </w:pPr>
            <w:r>
              <w:rPr>
                <w:sz w:val="22"/>
                <w:szCs w:val="22"/>
              </w:rPr>
              <w:t xml:space="preserve">3,8</w:t>
            </w:r>
          </w:p>
        </w:tc>
        <w:tc>
          <w:tcPr>
            <w:tcW w:w="632" w:type="pct"/>
            <w:textDirection w:val="lrTb"/>
            <w:vAlign w:val="bottom"/>
          </w:tcPr>
          <w:p>
            <w:pPr>
              <w:pStyle w:val="Normal"/>
              <w:jc w:val="center"/>
              <w:rPr>
                <w:sz w:val="22"/>
                <w:szCs w:val="22"/>
              </w:rPr>
            </w:pPr>
            <w:r>
              <w:rPr>
                <w:sz w:val="22"/>
                <w:szCs w:val="22"/>
              </w:rPr>
              <w:t xml:space="preserve">71,9</w:t>
            </w:r>
          </w:p>
        </w:tc>
        <w:tc>
          <w:tcPr>
            <w:tcW w:w="632" w:type="pct"/>
            <w:textDirection w:val="lrTb"/>
            <w:vAlign w:val="bottom"/>
          </w:tcPr>
          <w:p>
            <w:pPr>
              <w:pStyle w:val="Normal"/>
              <w:jc w:val="center"/>
              <w:rPr>
                <w:sz w:val="22"/>
                <w:szCs w:val="22"/>
              </w:rPr>
            </w:pPr>
            <w:r>
              <w:rPr>
                <w:sz w:val="22"/>
                <w:szCs w:val="22"/>
              </w:rPr>
              <w:t xml:space="preserve">105,1</w:t>
            </w:r>
          </w:p>
        </w:tc>
        <w:tc>
          <w:tcPr>
            <w:tcW w:w="632" w:type="pct"/>
            <w:textDirection w:val="lrTb"/>
            <w:vAlign w:val="center"/>
          </w:tcPr>
          <w:p>
            <w:pPr>
              <w:pStyle w:val="Normal"/>
              <w:jc w:val="center"/>
              <w:rPr>
                <w:sz w:val="22"/>
                <w:szCs w:val="22"/>
              </w:rPr>
            </w:pPr>
            <w:r>
              <w:rPr>
                <w:sz w:val="22"/>
                <w:szCs w:val="22"/>
              </w:rPr>
              <w:t xml:space="preserve">-31,6</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cBorders>
              <w:bottom w:val="single" w:color="000000" w:sz="4" w:space="0"/>
            </w:tcBorders>
            <w:textDirection w:val="lrTb"/>
            <w:vAlign w:val="center"/>
          </w:tcPr>
          <w:p>
            <w:pPr>
              <w:pStyle w:val="Normal"/>
              <w:rPr>
                <w:b/>
                <w:sz w:val="22"/>
                <w:szCs w:val="22"/>
              </w:rPr>
            </w:pPr>
            <w:r>
              <w:rPr>
                <w:b/>
                <w:sz w:val="22"/>
                <w:szCs w:val="22"/>
              </w:rPr>
              <w:t xml:space="preserve">г. Пермь</w:t>
            </w:r>
          </w:p>
        </w:tc>
        <w:tc>
          <w:tcPr>
            <w:tcW w:w="632" w:type="pct"/>
            <w:tcBorders>
              <w:bottom w:val="single" w:color="000000" w:sz="4" w:space="0"/>
            </w:tcBorders>
            <w:textDirection w:val="lrTb"/>
            <w:vAlign w:val="bottom"/>
          </w:tcPr>
          <w:p>
            <w:pPr>
              <w:pStyle w:val="Normal"/>
              <w:jc w:val="center"/>
              <w:rPr>
                <w:b/>
                <w:bCs/>
                <w:sz w:val="22"/>
                <w:szCs w:val="22"/>
              </w:rPr>
            </w:pPr>
            <w:r>
              <w:rPr>
                <w:b/>
                <w:bCs/>
                <w:sz w:val="22"/>
                <w:szCs w:val="22"/>
              </w:rPr>
              <w:t xml:space="preserve">1464,7</w:t>
            </w:r>
          </w:p>
        </w:tc>
        <w:tc>
          <w:tcPr>
            <w:tcW w:w="632" w:type="pct"/>
            <w:tcBorders>
              <w:bottom w:val="single" w:color="000000" w:sz="4" w:space="0"/>
            </w:tcBorders>
            <w:textDirection w:val="lrTb"/>
            <w:vAlign w:val="bottom"/>
          </w:tcPr>
          <w:p>
            <w:pPr>
              <w:pStyle w:val="Normal"/>
              <w:jc w:val="center"/>
              <w:rPr>
                <w:b/>
                <w:bCs/>
                <w:sz w:val="22"/>
                <w:szCs w:val="22"/>
              </w:rPr>
            </w:pPr>
            <w:r>
              <w:rPr>
                <w:b/>
                <w:bCs/>
                <w:sz w:val="22"/>
                <w:szCs w:val="22"/>
              </w:rPr>
              <w:t xml:space="preserve">1454,8</w:t>
            </w:r>
          </w:p>
        </w:tc>
        <w:tc>
          <w:tcPr>
            <w:tcW w:w="633" w:type="pct"/>
            <w:tcBorders>
              <w:bottom w:val="single" w:color="000000" w:sz="4" w:space="0"/>
            </w:tcBorders>
            <w:textDirection w:val="lrTb"/>
            <w:vAlign w:val="center"/>
          </w:tcPr>
          <w:p>
            <w:pPr>
              <w:pStyle w:val="Normal"/>
              <w:jc w:val="center"/>
              <w:rPr>
                <w:b/>
                <w:bCs/>
                <w:sz w:val="22"/>
                <w:szCs w:val="22"/>
              </w:rPr>
            </w:pPr>
            <w:r>
              <w:rPr>
                <w:b/>
                <w:bCs/>
                <w:sz w:val="22"/>
                <w:szCs w:val="22"/>
              </w:rPr>
              <w:t xml:space="preserve">0,7</w:t>
            </w:r>
          </w:p>
        </w:tc>
        <w:tc>
          <w:tcPr>
            <w:tcW w:w="632" w:type="pct"/>
            <w:textDirection w:val="lrTb"/>
            <w:vAlign w:val="bottom"/>
          </w:tcPr>
          <w:p>
            <w:pPr>
              <w:pStyle w:val="Normal"/>
              <w:jc w:val="center"/>
              <w:rPr>
                <w:b/>
                <w:bCs/>
                <w:sz w:val="22"/>
                <w:szCs w:val="22"/>
              </w:rPr>
            </w:pPr>
            <w:r>
              <w:rPr>
                <w:b/>
                <w:bCs/>
                <w:sz w:val="22"/>
                <w:szCs w:val="22"/>
              </w:rPr>
              <w:t xml:space="preserve">83,2</w:t>
            </w:r>
          </w:p>
        </w:tc>
        <w:tc>
          <w:tcPr>
            <w:tcW w:w="632" w:type="pct"/>
            <w:textDirection w:val="lrTb"/>
            <w:vAlign w:val="bottom"/>
          </w:tcPr>
          <w:p>
            <w:pPr>
              <w:pStyle w:val="Normal"/>
              <w:jc w:val="center"/>
              <w:rPr>
                <w:b/>
                <w:bCs/>
                <w:sz w:val="22"/>
                <w:szCs w:val="22"/>
              </w:rPr>
            </w:pPr>
            <w:r>
              <w:rPr>
                <w:b/>
                <w:bCs/>
                <w:sz w:val="22"/>
                <w:szCs w:val="22"/>
              </w:rPr>
              <w:t xml:space="preserve">114,1</w:t>
            </w:r>
          </w:p>
        </w:tc>
        <w:tc>
          <w:tcPr>
            <w:tcW w:w="632" w:type="pct"/>
            <w:textDirection w:val="lrTb"/>
            <w:vAlign w:val="center"/>
          </w:tcPr>
          <w:p>
            <w:pPr>
              <w:pStyle w:val="Normal"/>
              <w:jc w:val="center"/>
              <w:rPr>
                <w:b/>
                <w:bCs/>
                <w:sz w:val="22"/>
                <w:szCs w:val="22"/>
              </w:rPr>
            </w:pPr>
            <w:r>
              <w:rPr>
                <w:b/>
                <w:bCs/>
                <w:sz w:val="22"/>
                <w:szCs w:val="22"/>
              </w:rPr>
              <w:t xml:space="preserve">-</w:t>
            </w:r>
            <w:r>
              <w:rPr>
                <w:b/>
                <w:bCs/>
                <w:sz w:val="22"/>
                <w:szCs w:val="22"/>
              </w:rPr>
              <w:t xml:space="preserve">1,4 раза</w:t>
            </w:r>
            <w:r>
              <w:rPr>
                <w:b/>
                <w:bCs/>
                <w:sz w:val="22"/>
                <w:szCs w:val="22"/>
              </w:rPr>
            </w:r>
          </w:p>
        </w:tc>
      </w:tr>
    </w:tbl>
    <w:p>
      <w:pPr>
        <w:pStyle w:val="Normal"/>
        <w:ind w:firstLine="709"/>
        <w:jc w:val="both"/>
      </w:pPr>
      <w:bookmarkEnd w:id="0"/>
    </w:p>
    <w:p>
      <w:pPr>
        <w:pStyle w:val="Normal"/>
        <w:ind w:firstLine="709"/>
        <w:jc w:val="both"/>
      </w:pPr>
      <w:r>
        <w:t xml:space="preserve">За анализируемый период </w:t>
      </w:r>
      <w:r>
        <w:t xml:space="preserve">показател</w:t>
      </w:r>
      <w:r>
        <w:t xml:space="preserve">и </w:t>
      </w:r>
      <w:r>
        <w:t xml:space="preserve">распространенности</w:t>
      </w:r>
      <w:r>
        <w:t xml:space="preserve"> </w:t>
      </w:r>
      <w:r>
        <w:t xml:space="preserve">НР</w:t>
      </w:r>
      <w:r>
        <w:t xml:space="preserve"> остались на уровне прошлого года во всех районах г. Перми. Показат</w:t>
      </w:r>
      <w:r>
        <w:t xml:space="preserve">ел</w:t>
      </w:r>
      <w:r>
        <w:t xml:space="preserve">и</w:t>
      </w:r>
      <w:r>
        <w:t xml:space="preserve"> первичной заболеваемости </w:t>
      </w:r>
      <w:r>
        <w:t xml:space="preserve">снизились</w:t>
      </w:r>
      <w:r>
        <w:t xml:space="preserve"> </w:t>
      </w:r>
      <w:r>
        <w:t xml:space="preserve">во всех районах города, кроме</w:t>
      </w:r>
      <w:r>
        <w:t xml:space="preserve"> </w:t>
      </w:r>
      <w:r>
        <w:t xml:space="preserve">Ленинского и Дзержинского районов, где видимые</w:t>
      </w:r>
      <w:r>
        <w:t xml:space="preserve"> и</w:t>
      </w:r>
      <w:r>
        <w:t xml:space="preserve">з</w:t>
      </w:r>
      <w:r>
        <w:t xml:space="preserve">менени</w:t>
      </w:r>
      <w:r>
        <w:t xml:space="preserve">я</w:t>
      </w:r>
      <w:r>
        <w:t xml:space="preserve"> показател</w:t>
      </w:r>
      <w:r>
        <w:t xml:space="preserve">ей</w:t>
      </w:r>
      <w:r>
        <w:t xml:space="preserve"> относительно прошлого года статистически недостоверн</w:t>
      </w:r>
      <w:r>
        <w:t xml:space="preserve">ы</w:t>
      </w:r>
      <w:r>
        <w:t xml:space="preserve"> </w:t>
      </w:r>
      <w:r>
        <w:t xml:space="preserve">(табл. 3)</w:t>
      </w:r>
      <w:r>
        <w:t xml:space="preserve">.</w:t>
      </w:r>
    </w:p>
    <w:p>
      <w:pPr>
        <w:pStyle w:val="Normal"/>
        <w:jc w:val="center"/>
        <w:outlineLvl w:val="0"/>
        <w:rPr>
          <w:b/>
          <w:color w:val="000000"/>
          <w:sz w:val="26"/>
          <w:szCs w:val="26"/>
          <w:u w:val="single"/>
        </w:rPr>
      </w:pPr>
      <w:r>
        <w:rPr>
          <w:b/>
          <w:color w:val="000000"/>
          <w:sz w:val="26"/>
          <w:szCs w:val="26"/>
          <w:u w:val="single"/>
        </w:rPr>
        <w:t xml:space="preserve">2. Анализ заболеваемости наркологическими расстройствами несовершеннолетних </w:t>
      </w:r>
    </w:p>
    <w:p>
      <w:pPr>
        <w:pStyle w:val="Normal"/>
        <w:jc w:val="both"/>
      </w:pPr>
    </w:p>
    <w:p>
      <w:pPr>
        <w:pStyle w:val="Normal"/>
        <w:ind w:firstLine="709"/>
        <w:jc w:val="both"/>
      </w:pPr>
      <w:r>
        <w:t xml:space="preserve">На 3</w:t>
      </w:r>
      <w:r>
        <w:t xml:space="preserve">1.1</w:t>
      </w:r>
      <w:r>
        <w:t xml:space="preserve">2</w:t>
      </w:r>
      <w:r>
        <w:t xml:space="preserve">.20</w:t>
      </w:r>
      <w:r>
        <w:t xml:space="preserve">2</w:t>
      </w:r>
      <w:r>
        <w:t xml:space="preserve">4</w:t>
      </w:r>
      <w:r>
        <w:t xml:space="preserve"> г. под диспансерным наблюдением в Пермском краевом наркологическом диспансере находилось </w:t>
      </w:r>
      <w:r>
        <w:t xml:space="preserve">1</w:t>
      </w:r>
      <w:r>
        <w:t xml:space="preserve">5</w:t>
      </w:r>
      <w:r>
        <w:t xml:space="preserve">8</w:t>
      </w:r>
      <w:r>
        <w:t xml:space="preserve"> несовершеннолетних, из них </w:t>
      </w:r>
      <w:r>
        <w:t xml:space="preserve">6</w:t>
      </w:r>
      <w:r>
        <w:t xml:space="preserve">1</w:t>
      </w:r>
      <w:r>
        <w:t xml:space="preserve"> (</w:t>
      </w:r>
      <w:r>
        <w:t xml:space="preserve">3</w:t>
      </w:r>
      <w:r>
        <w:t xml:space="preserve">8</w:t>
      </w:r>
      <w:r>
        <w:t xml:space="preserve">,6</w:t>
      </w:r>
      <w:r>
        <w:t xml:space="preserve"> %) – впервые обративши</w:t>
      </w:r>
      <w:r>
        <w:t xml:space="preserve">х</w:t>
      </w:r>
      <w:r>
        <w:t xml:space="preserve">ся за наркологической помощью. </w:t>
      </w:r>
    </w:p>
    <w:p>
      <w:pPr>
        <w:pStyle w:val="Normal"/>
        <w:ind w:firstLine="709"/>
        <w:jc w:val="both"/>
      </w:pPr>
      <w:r>
        <w:t xml:space="preserve">Показател</w:t>
      </w:r>
      <w:r>
        <w:t xml:space="preserve">и</w:t>
      </w:r>
      <w:r>
        <w:t xml:space="preserve"> распространенности </w:t>
      </w:r>
      <w:r>
        <w:t xml:space="preserve">и первичной заболеваемости </w:t>
      </w:r>
      <w:r>
        <w:t xml:space="preserve">наркологически</w:t>
      </w:r>
      <w:r>
        <w:t xml:space="preserve">х </w:t>
      </w:r>
      <w:r>
        <w:t xml:space="preserve">расстройств</w:t>
      </w:r>
      <w:r>
        <w:t xml:space="preserve"> </w:t>
      </w:r>
      <w:r>
        <w:t xml:space="preserve">среди несовершеннолетних остал</w:t>
      </w:r>
      <w:r>
        <w:t xml:space="preserve">ись</w:t>
      </w:r>
      <w:r>
        <w:t xml:space="preserve"> на уровне прошлого года</w:t>
      </w:r>
      <w:r>
        <w:t xml:space="preserve">, в т.ч. по всем нозоформам</w:t>
      </w:r>
      <w:r>
        <w:t xml:space="preserve"> </w:t>
      </w:r>
      <w:r>
        <w:t xml:space="preserve">(табл. 4, 5).</w:t>
      </w:r>
    </w:p>
    <w:p>
      <w:pPr>
        <w:pStyle w:val="Normal"/>
        <w:ind w:firstLine="709"/>
        <w:jc w:val="both"/>
        <w:rPr>
          <w:sz w:val="22"/>
          <w:szCs w:val="22"/>
        </w:rPr>
      </w:pPr>
      <w:r>
        <w:rPr>
          <w:sz w:val="22"/>
          <w:szCs w:val="22"/>
        </w:rPr>
      </w:r>
    </w:p>
    <w:p>
      <w:pPr>
        <w:pStyle w:val="Normal"/>
        <w:tabs>
          <w:tab w:val="left" w:pos="7005" w:leader="none"/>
        </w:tabs>
        <w:jc w:val="right"/>
        <w:outlineLvl w:val="0"/>
        <w:rPr>
          <w:sz w:val="22"/>
          <w:szCs w:val="22"/>
        </w:rPr>
      </w:pPr>
      <w:r>
        <w:rPr>
          <w:sz w:val="22"/>
          <w:szCs w:val="22"/>
        </w:rPr>
        <w:t xml:space="preserve">Таблица 4</w:t>
      </w:r>
    </w:p>
    <w:p>
      <w:pPr>
        <w:pStyle w:val="Normal"/>
        <w:jc w:val="center"/>
        <w:outlineLvl w:val="0"/>
        <w:rPr>
          <w:b/>
          <w:sz w:val="22"/>
          <w:szCs w:val="22"/>
        </w:rPr>
      </w:pPr>
      <w:r>
        <w:rPr>
          <w:b/>
          <w:sz w:val="22"/>
          <w:szCs w:val="22"/>
        </w:rPr>
        <w:t xml:space="preserve">Распространенность наркологических расстройств среди несовершенн</w:t>
      </w:r>
      <w:r>
        <w:rPr>
          <w:b/>
          <w:sz w:val="22"/>
          <w:szCs w:val="22"/>
        </w:rPr>
        <w:t xml:space="preserve">о</w:t>
      </w:r>
      <w:r>
        <w:rPr>
          <w:b/>
          <w:sz w:val="22"/>
          <w:szCs w:val="22"/>
        </w:rPr>
        <w:t xml:space="preserve">летних</w:t>
      </w:r>
    </w:p>
    <w:p>
      <w:pPr>
        <w:pStyle w:val="Normal"/>
        <w:outlineLvl w:val="0"/>
        <w:rPr>
          <w:b/>
          <w:sz w:val="22"/>
          <w:szCs w:val="22"/>
        </w:rPr>
      </w:pPr>
      <w:r>
        <w:rPr>
          <w:b/>
          <w:sz w:val="22"/>
          <w:szCs w:val="22"/>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082"/>
        <w:gridCol w:w="757"/>
        <w:gridCol w:w="761"/>
        <w:gridCol w:w="774"/>
        <w:gridCol w:w="776"/>
        <w:gridCol w:w="1282"/>
        <w:gridCol w:w="915"/>
        <w:gridCol w:w="913"/>
      </w:tblGrid>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restart"/>
            <w:textDirection w:val="lrTb"/>
            <w:vAlign w:val="center"/>
          </w:tcPr>
          <w:p>
            <w:pPr>
              <w:pStyle w:val="Normal"/>
              <w:jc w:val="center"/>
              <w:outlineLvl w:val="0"/>
              <w:rPr>
                <w:sz w:val="22"/>
                <w:szCs w:val="22"/>
              </w:rPr>
            </w:pPr>
            <w:r>
              <w:rPr>
                <w:sz w:val="22"/>
                <w:szCs w:val="22"/>
              </w:rPr>
              <w:t xml:space="preserve">Нозологии</w:t>
            </w:r>
          </w:p>
        </w:tc>
        <w:tc>
          <w:tcPr>
            <w:tcW w:w="820" w:type="pct"/>
            <w:gridSpan w:val="2"/>
            <w:textDirection w:val="lrTb"/>
            <w:vAlign w:val="center"/>
          </w:tcPr>
          <w:p>
            <w:pPr>
              <w:pStyle w:val="Normal"/>
              <w:ind w:left="-41" w:right="-69"/>
              <w:jc w:val="center"/>
              <w:outlineLvl w:val="0"/>
              <w:rPr>
                <w:sz w:val="22"/>
                <w:szCs w:val="22"/>
              </w:rPr>
            </w:pPr>
            <w:r>
              <w:rPr>
                <w:sz w:val="22"/>
                <w:szCs w:val="22"/>
              </w:rPr>
              <w:t xml:space="preserve">абс. число случаев</w:t>
            </w:r>
          </w:p>
        </w:tc>
        <w:tc>
          <w:tcPr>
            <w:tcW w:w="837" w:type="pct"/>
            <w:gridSpan w:val="2"/>
            <w:textDirection w:val="lrTb"/>
            <w:vAlign w:val="center"/>
          </w:tcPr>
          <w:p>
            <w:pPr>
              <w:pStyle w:val="Normal"/>
              <w:ind w:left="-41" w:right="-69"/>
              <w:jc w:val="center"/>
              <w:outlineLvl w:val="0"/>
              <w:rPr>
                <w:sz w:val="22"/>
                <w:szCs w:val="22"/>
              </w:rPr>
            </w:pPr>
            <w:r>
              <w:rPr>
                <w:sz w:val="22"/>
                <w:szCs w:val="22"/>
              </w:rPr>
              <w:t xml:space="preserve">показатель на 100 тыс. населения</w:t>
            </w:r>
          </w:p>
        </w:tc>
        <w:tc>
          <w:tcPr>
            <w:tcW w:w="692" w:type="pct"/>
            <w:vMerge w:val="restart"/>
            <w:textDirection w:val="lrTb"/>
            <w:vAlign w:val="center"/>
          </w:tcPr>
          <w:p>
            <w:pPr>
              <w:pStyle w:val="Normal"/>
              <w:jc w:val="center"/>
              <w:outlineLvl w:val="0"/>
              <w:rPr>
                <w:sz w:val="22"/>
                <w:szCs w:val="22"/>
              </w:rPr>
            </w:pPr>
            <w:r>
              <w:rPr>
                <w:sz w:val="22"/>
                <w:szCs w:val="22"/>
              </w:rPr>
              <w:t xml:space="preserve">темп изменений, %</w:t>
            </w:r>
            <w:r>
              <w:rPr>
                <w:sz w:val="22"/>
                <w:szCs w:val="22"/>
              </w:rPr>
              <w:t xml:space="preserve">, случаи </w:t>
            </w:r>
            <w:r>
              <w:rPr>
                <w:sz w:val="22"/>
                <w:szCs w:val="22"/>
              </w:rPr>
            </w:r>
          </w:p>
        </w:tc>
        <w:tc>
          <w:tcPr>
            <w:tcW w:w="987" w:type="pct"/>
            <w:gridSpan w:val="2"/>
            <w:textDirection w:val="lrTb"/>
            <w:vAlign w:val="center"/>
          </w:tcPr>
          <w:p>
            <w:pPr>
              <w:pStyle w:val="Normal"/>
              <w:jc w:val="center"/>
              <w:outlineLvl w:val="0"/>
              <w:rPr>
                <w:sz w:val="22"/>
                <w:szCs w:val="22"/>
              </w:rPr>
            </w:pPr>
            <w:r>
              <w:rPr>
                <w:sz w:val="22"/>
                <w:szCs w:val="22"/>
              </w:rPr>
              <w:t xml:space="preserve">структура наркологических расстройств, %</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continue"/>
            <w:textDirection w:val="lrTb"/>
            <w:vAlign w:val="top"/>
          </w:tcPr>
          <w:p>
            <w:pPr>
              <w:pStyle w:val="Normal"/>
              <w:jc w:val="center"/>
              <w:outlineLvl w:val="0"/>
              <w:rPr>
                <w:sz w:val="22"/>
                <w:szCs w:val="22"/>
              </w:rPr>
            </w:pPr>
            <w:r>
              <w:rPr>
                <w:sz w:val="22"/>
                <w:szCs w:val="22"/>
              </w:rPr>
            </w:r>
          </w:p>
        </w:tc>
        <w:tc>
          <w:tcPr>
            <w:tcW w:w="409"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11"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418"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19"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692" w:type="pct"/>
            <w:vMerge w:val="continue"/>
            <w:textDirection w:val="lrTb"/>
            <w:vAlign w:val="top"/>
          </w:tcPr>
          <w:p>
            <w:pPr>
              <w:pStyle w:val="Normal"/>
              <w:jc w:val="center"/>
              <w:outlineLvl w:val="0"/>
              <w:rPr>
                <w:sz w:val="22"/>
                <w:szCs w:val="22"/>
              </w:rPr>
            </w:pPr>
            <w:r>
              <w:rPr>
                <w:sz w:val="22"/>
                <w:szCs w:val="22"/>
              </w:rPr>
            </w:r>
          </w:p>
        </w:tc>
        <w:tc>
          <w:tcPr>
            <w:tcW w:w="494"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93"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r>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Хронический алког</w:t>
            </w:r>
            <w:r>
              <w:rPr>
                <w:sz w:val="22"/>
                <w:szCs w:val="22"/>
              </w:rPr>
              <w:t xml:space="preserve">о</w:t>
            </w:r>
            <w:r>
              <w:rPr>
                <w:sz w:val="22"/>
                <w:szCs w:val="22"/>
              </w:rPr>
              <w:t xml:space="preserve">лизм</w:t>
            </w:r>
          </w:p>
        </w:tc>
        <w:tc>
          <w:tcPr>
            <w:tcW w:w="409" w:type="pct"/>
            <w:textDirection w:val="lrTb"/>
            <w:vAlign w:val="center"/>
          </w:tcPr>
          <w:p>
            <w:pPr>
              <w:pStyle w:val="Normal"/>
              <w:jc w:val="center"/>
              <w:rPr>
                <w:sz w:val="22"/>
                <w:szCs w:val="22"/>
              </w:rPr>
            </w:pPr>
            <w:r>
              <w:rPr>
                <w:sz w:val="22"/>
                <w:szCs w:val="22"/>
              </w:rPr>
              <w:t xml:space="preserve">1</w:t>
            </w:r>
          </w:p>
        </w:tc>
        <w:tc>
          <w:tcPr>
            <w:tcW w:w="411" w:type="pct"/>
            <w:textDirection w:val="lrTb"/>
            <w:vAlign w:val="center"/>
          </w:tcPr>
          <w:p>
            <w:pPr>
              <w:pStyle w:val="Normal"/>
              <w:jc w:val="center"/>
              <w:rPr>
                <w:sz w:val="22"/>
                <w:szCs w:val="22"/>
              </w:rPr>
            </w:pPr>
            <w:r>
              <w:rPr>
                <w:sz w:val="22"/>
                <w:szCs w:val="22"/>
              </w:rPr>
              <w:t xml:space="preserve">0</w:t>
            </w:r>
          </w:p>
        </w:tc>
        <w:tc>
          <w:tcPr>
            <w:tcW w:w="418" w:type="pct"/>
            <w:textDirection w:val="lrTb"/>
            <w:vAlign w:val="center"/>
          </w:tcPr>
          <w:p>
            <w:pPr>
              <w:pStyle w:val="Normal"/>
              <w:jc w:val="center"/>
              <w:rPr>
                <w:sz w:val="22"/>
                <w:szCs w:val="22"/>
              </w:rPr>
            </w:pPr>
            <w:r>
              <w:rPr>
                <w:sz w:val="22"/>
                <w:szCs w:val="22"/>
              </w:rPr>
              <w:t xml:space="preserve">0,4</w:t>
            </w:r>
          </w:p>
        </w:tc>
        <w:tc>
          <w:tcPr>
            <w:tcW w:w="419" w:type="pct"/>
            <w:textDirection w:val="lrTb"/>
            <w:vAlign w:val="center"/>
          </w:tcPr>
          <w:p>
            <w:pPr>
              <w:pStyle w:val="Normal"/>
              <w:jc w:val="center"/>
              <w:rPr>
                <w:sz w:val="22"/>
                <w:szCs w:val="22"/>
              </w:rPr>
            </w:pPr>
            <w:r>
              <w:rPr>
                <w:sz w:val="22"/>
                <w:szCs w:val="22"/>
              </w:rPr>
              <w:t xml:space="preserve">0,0</w:t>
            </w:r>
          </w:p>
        </w:tc>
        <w:tc>
          <w:tcPr>
            <w:tcW w:w="692" w:type="pct"/>
            <w:textDirection w:val="lrTb"/>
            <w:vAlign w:val="center"/>
          </w:tcPr>
          <w:p>
            <w:pPr>
              <w:pStyle w:val="Normal"/>
              <w:jc w:val="center"/>
              <w:rPr>
                <w:sz w:val="22"/>
                <w:szCs w:val="22"/>
              </w:rPr>
            </w:pPr>
            <w:r>
              <w:rPr>
                <w:sz w:val="22"/>
                <w:szCs w:val="22"/>
              </w:rPr>
              <w:t xml:space="preserve">+1 случай</w:t>
            </w:r>
            <w:r>
              <w:rPr>
                <w:sz w:val="22"/>
                <w:szCs w:val="22"/>
              </w:rPr>
            </w:r>
          </w:p>
        </w:tc>
        <w:tc>
          <w:tcPr>
            <w:tcW w:w="494" w:type="pct"/>
            <w:textDirection w:val="lrTb"/>
            <w:vAlign w:val="center"/>
          </w:tcPr>
          <w:p>
            <w:pPr>
              <w:pStyle w:val="Normal"/>
              <w:jc w:val="center"/>
              <w:rPr>
                <w:sz w:val="22"/>
                <w:szCs w:val="22"/>
              </w:rPr>
            </w:pPr>
            <w:r>
              <w:rPr>
                <w:sz w:val="22"/>
                <w:szCs w:val="22"/>
              </w:rPr>
              <w:t xml:space="preserve">0,6</w:t>
            </w:r>
          </w:p>
        </w:tc>
        <w:tc>
          <w:tcPr>
            <w:tcW w:w="493" w:type="pct"/>
            <w:textDirection w:val="lrTb"/>
            <w:vAlign w:val="center"/>
          </w:tcPr>
          <w:p>
            <w:pPr>
              <w:pStyle w:val="Normal"/>
              <w:jc w:val="center"/>
              <w:rPr>
                <w:sz w:val="22"/>
                <w:szCs w:val="22"/>
              </w:rPr>
            </w:pPr>
            <w:r>
              <w:rPr>
                <w:sz w:val="22"/>
                <w:szCs w:val="22"/>
              </w:rPr>
              <w:t xml:space="preserve">0,0</w:t>
            </w:r>
          </w:p>
        </w:tc>
      </w:tr>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Наркомания</w:t>
            </w:r>
          </w:p>
        </w:tc>
        <w:tc>
          <w:tcPr>
            <w:tcW w:w="409" w:type="pct"/>
            <w:textDirection w:val="lrTb"/>
            <w:vAlign w:val="center"/>
          </w:tcPr>
          <w:p>
            <w:pPr>
              <w:pStyle w:val="Normal"/>
              <w:jc w:val="center"/>
              <w:rPr>
                <w:sz w:val="22"/>
                <w:szCs w:val="22"/>
              </w:rPr>
            </w:pPr>
            <w:r>
              <w:rPr>
                <w:sz w:val="22"/>
                <w:szCs w:val="22"/>
              </w:rPr>
              <w:t xml:space="preserve">3</w:t>
            </w:r>
          </w:p>
        </w:tc>
        <w:tc>
          <w:tcPr>
            <w:tcW w:w="411" w:type="pct"/>
            <w:textDirection w:val="lrTb"/>
            <w:vAlign w:val="center"/>
          </w:tcPr>
          <w:p>
            <w:pPr>
              <w:pStyle w:val="Normal"/>
              <w:jc w:val="center"/>
              <w:rPr>
                <w:sz w:val="22"/>
                <w:szCs w:val="22"/>
              </w:rPr>
            </w:pPr>
            <w:r>
              <w:rPr>
                <w:sz w:val="22"/>
                <w:szCs w:val="22"/>
              </w:rPr>
              <w:t xml:space="preserve">0</w:t>
            </w:r>
          </w:p>
        </w:tc>
        <w:tc>
          <w:tcPr>
            <w:tcW w:w="418" w:type="pct"/>
            <w:textDirection w:val="lrTb"/>
            <w:vAlign w:val="center"/>
          </w:tcPr>
          <w:p>
            <w:pPr>
              <w:pStyle w:val="Normal"/>
              <w:jc w:val="center"/>
              <w:rPr>
                <w:sz w:val="22"/>
                <w:szCs w:val="22"/>
              </w:rPr>
            </w:pPr>
            <w:r>
              <w:rPr>
                <w:sz w:val="22"/>
                <w:szCs w:val="22"/>
              </w:rPr>
              <w:t xml:space="preserve">1,3</w:t>
            </w:r>
          </w:p>
        </w:tc>
        <w:tc>
          <w:tcPr>
            <w:tcW w:w="419" w:type="pct"/>
            <w:textDirection w:val="lrTb"/>
            <w:vAlign w:val="center"/>
          </w:tcPr>
          <w:p>
            <w:pPr>
              <w:pStyle w:val="Normal"/>
              <w:jc w:val="center"/>
              <w:rPr>
                <w:sz w:val="22"/>
                <w:szCs w:val="22"/>
              </w:rPr>
            </w:pPr>
            <w:r>
              <w:rPr>
                <w:sz w:val="22"/>
                <w:szCs w:val="22"/>
              </w:rPr>
              <w:t xml:space="preserve">0,0</w:t>
            </w:r>
          </w:p>
        </w:tc>
        <w:tc>
          <w:tcPr>
            <w:tcW w:w="692" w:type="pct"/>
            <w:textDirection w:val="lrTb"/>
            <w:vAlign w:val="center"/>
          </w:tcPr>
          <w:p>
            <w:pPr>
              <w:pStyle w:val="Normal"/>
              <w:jc w:val="center"/>
              <w:rPr>
                <w:sz w:val="22"/>
                <w:szCs w:val="22"/>
              </w:rPr>
            </w:pPr>
            <w:r>
              <w:rPr>
                <w:sz w:val="22"/>
                <w:szCs w:val="22"/>
              </w:rPr>
              <w:t xml:space="preserve">+3 случая</w:t>
            </w:r>
            <w:r>
              <w:rPr>
                <w:sz w:val="22"/>
                <w:szCs w:val="22"/>
              </w:rPr>
            </w:r>
          </w:p>
        </w:tc>
        <w:tc>
          <w:tcPr>
            <w:tcW w:w="494" w:type="pct"/>
            <w:textDirection w:val="lrTb"/>
            <w:vAlign w:val="center"/>
          </w:tcPr>
          <w:p>
            <w:pPr>
              <w:pStyle w:val="Normal"/>
              <w:jc w:val="center"/>
              <w:rPr>
                <w:sz w:val="22"/>
                <w:szCs w:val="22"/>
              </w:rPr>
            </w:pPr>
            <w:r>
              <w:rPr>
                <w:sz w:val="22"/>
                <w:szCs w:val="22"/>
              </w:rPr>
              <w:t xml:space="preserve">1,9</w:t>
            </w:r>
          </w:p>
        </w:tc>
        <w:tc>
          <w:tcPr>
            <w:tcW w:w="493" w:type="pct"/>
            <w:textDirection w:val="lrTb"/>
            <w:vAlign w:val="center"/>
          </w:tcPr>
          <w:p>
            <w:pPr>
              <w:pStyle w:val="Normal"/>
              <w:jc w:val="center"/>
              <w:rPr>
                <w:sz w:val="22"/>
                <w:szCs w:val="22"/>
              </w:rPr>
            </w:pPr>
            <w:r>
              <w:rPr>
                <w:sz w:val="22"/>
                <w:szCs w:val="22"/>
              </w:rPr>
              <w:t xml:space="preserve">0,0</w:t>
            </w:r>
          </w:p>
        </w:tc>
      </w:tr>
      <w:tr>
        <w:trPr>
          <w:trHeight w:val="1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алког</w:t>
            </w:r>
            <w:r>
              <w:rPr>
                <w:sz w:val="22"/>
                <w:szCs w:val="22"/>
              </w:rPr>
              <w:t xml:space="preserve">о</w:t>
            </w:r>
            <w:r>
              <w:rPr>
                <w:sz w:val="22"/>
                <w:szCs w:val="22"/>
              </w:rPr>
              <w:t xml:space="preserve">ля с ВП</w:t>
            </w:r>
          </w:p>
        </w:tc>
        <w:tc>
          <w:tcPr>
            <w:tcW w:w="409" w:type="pct"/>
            <w:textDirection w:val="lrTb"/>
            <w:vAlign w:val="center"/>
          </w:tcPr>
          <w:p>
            <w:pPr>
              <w:pStyle w:val="Normal"/>
              <w:jc w:val="center"/>
              <w:rPr>
                <w:sz w:val="22"/>
                <w:szCs w:val="22"/>
              </w:rPr>
            </w:pPr>
            <w:r>
              <w:rPr>
                <w:sz w:val="22"/>
                <w:szCs w:val="22"/>
              </w:rPr>
              <w:t xml:space="preserve">101</w:t>
            </w:r>
          </w:p>
        </w:tc>
        <w:tc>
          <w:tcPr>
            <w:tcW w:w="411" w:type="pct"/>
            <w:textDirection w:val="lrTb"/>
            <w:vAlign w:val="center"/>
          </w:tcPr>
          <w:p>
            <w:pPr>
              <w:pStyle w:val="Normal"/>
              <w:jc w:val="center"/>
              <w:rPr>
                <w:sz w:val="22"/>
                <w:szCs w:val="22"/>
              </w:rPr>
            </w:pPr>
            <w:r>
              <w:rPr>
                <w:sz w:val="22"/>
                <w:szCs w:val="22"/>
              </w:rPr>
              <w:t xml:space="preserve">97</w:t>
            </w:r>
          </w:p>
        </w:tc>
        <w:tc>
          <w:tcPr>
            <w:tcW w:w="418" w:type="pct"/>
            <w:textDirection w:val="lrTb"/>
            <w:vAlign w:val="center"/>
          </w:tcPr>
          <w:p>
            <w:pPr>
              <w:pStyle w:val="Normal"/>
              <w:jc w:val="center"/>
              <w:rPr>
                <w:sz w:val="22"/>
                <w:szCs w:val="22"/>
              </w:rPr>
            </w:pPr>
            <w:r>
              <w:rPr>
                <w:sz w:val="22"/>
                <w:szCs w:val="22"/>
              </w:rPr>
              <w:t xml:space="preserve">44,2</w:t>
            </w:r>
          </w:p>
        </w:tc>
        <w:tc>
          <w:tcPr>
            <w:tcW w:w="419" w:type="pct"/>
            <w:textDirection w:val="lrTb"/>
            <w:vAlign w:val="center"/>
          </w:tcPr>
          <w:p>
            <w:pPr>
              <w:pStyle w:val="Normal"/>
              <w:jc w:val="center"/>
              <w:rPr>
                <w:sz w:val="22"/>
                <w:szCs w:val="22"/>
              </w:rPr>
            </w:pPr>
            <w:r>
              <w:rPr>
                <w:sz w:val="22"/>
                <w:szCs w:val="22"/>
              </w:rPr>
              <w:t xml:space="preserve">42,2</w:t>
            </w:r>
          </w:p>
        </w:tc>
        <w:tc>
          <w:tcPr>
            <w:tcW w:w="692" w:type="pct"/>
            <w:textDirection w:val="lrTb"/>
            <w:vAlign w:val="center"/>
          </w:tcPr>
          <w:p>
            <w:pPr>
              <w:pStyle w:val="Normal"/>
              <w:jc w:val="center"/>
              <w:rPr>
                <w:sz w:val="22"/>
                <w:szCs w:val="22"/>
              </w:rPr>
            </w:pPr>
            <w:r>
              <w:rPr>
                <w:sz w:val="22"/>
                <w:szCs w:val="22"/>
              </w:rPr>
              <w:t xml:space="preserve">4,8</w:t>
            </w:r>
          </w:p>
        </w:tc>
        <w:tc>
          <w:tcPr>
            <w:tcW w:w="494" w:type="pct"/>
            <w:textDirection w:val="lrTb"/>
            <w:vAlign w:val="center"/>
          </w:tcPr>
          <w:p>
            <w:pPr>
              <w:pStyle w:val="Normal"/>
              <w:jc w:val="center"/>
              <w:rPr>
                <w:sz w:val="22"/>
                <w:szCs w:val="22"/>
              </w:rPr>
            </w:pPr>
            <w:r>
              <w:rPr>
                <w:sz w:val="22"/>
                <w:szCs w:val="22"/>
              </w:rPr>
              <w:t xml:space="preserve">63,9</w:t>
            </w:r>
          </w:p>
        </w:tc>
        <w:tc>
          <w:tcPr>
            <w:tcW w:w="493" w:type="pct"/>
            <w:textDirection w:val="lrTb"/>
            <w:vAlign w:val="center"/>
          </w:tcPr>
          <w:p>
            <w:pPr>
              <w:pStyle w:val="Normal"/>
              <w:jc w:val="center"/>
              <w:rPr>
                <w:sz w:val="22"/>
                <w:szCs w:val="22"/>
              </w:rPr>
            </w:pPr>
            <w:r>
              <w:rPr>
                <w:sz w:val="22"/>
                <w:szCs w:val="22"/>
              </w:rPr>
              <w:t xml:space="preserve">61,0</w:t>
            </w:r>
          </w:p>
        </w:tc>
      </w:tr>
      <w:tr>
        <w:trPr>
          <w:trHeight w:val="1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нарк</w:t>
            </w:r>
            <w:r>
              <w:rPr>
                <w:sz w:val="22"/>
                <w:szCs w:val="22"/>
              </w:rPr>
              <w:t xml:space="preserve">о</w:t>
            </w:r>
            <w:r>
              <w:rPr>
                <w:sz w:val="22"/>
                <w:szCs w:val="22"/>
              </w:rPr>
              <w:t xml:space="preserve">тических веществ с ВП</w:t>
            </w:r>
          </w:p>
        </w:tc>
        <w:tc>
          <w:tcPr>
            <w:tcW w:w="409" w:type="pct"/>
            <w:textDirection w:val="lrTb"/>
            <w:vAlign w:val="center"/>
          </w:tcPr>
          <w:p>
            <w:pPr>
              <w:pStyle w:val="Normal"/>
              <w:jc w:val="center"/>
              <w:rPr>
                <w:sz w:val="22"/>
                <w:szCs w:val="22"/>
              </w:rPr>
            </w:pPr>
            <w:r>
              <w:rPr>
                <w:sz w:val="22"/>
                <w:szCs w:val="22"/>
              </w:rPr>
              <w:t xml:space="preserve">45</w:t>
            </w:r>
          </w:p>
        </w:tc>
        <w:tc>
          <w:tcPr>
            <w:tcW w:w="411" w:type="pct"/>
            <w:textDirection w:val="lrTb"/>
            <w:vAlign w:val="center"/>
          </w:tcPr>
          <w:p>
            <w:pPr>
              <w:pStyle w:val="Normal"/>
              <w:jc w:val="center"/>
              <w:rPr>
                <w:sz w:val="22"/>
                <w:szCs w:val="22"/>
              </w:rPr>
            </w:pPr>
            <w:r>
              <w:rPr>
                <w:sz w:val="22"/>
                <w:szCs w:val="22"/>
              </w:rPr>
              <w:t xml:space="preserve">45</w:t>
            </w:r>
          </w:p>
        </w:tc>
        <w:tc>
          <w:tcPr>
            <w:tcW w:w="418" w:type="pct"/>
            <w:textDirection w:val="lrTb"/>
            <w:vAlign w:val="center"/>
          </w:tcPr>
          <w:p>
            <w:pPr>
              <w:pStyle w:val="Normal"/>
              <w:jc w:val="center"/>
              <w:rPr>
                <w:sz w:val="22"/>
                <w:szCs w:val="22"/>
              </w:rPr>
            </w:pPr>
            <w:r>
              <w:rPr>
                <w:sz w:val="22"/>
                <w:szCs w:val="22"/>
              </w:rPr>
              <w:t xml:space="preserve">19,7</w:t>
            </w:r>
          </w:p>
        </w:tc>
        <w:tc>
          <w:tcPr>
            <w:tcW w:w="419" w:type="pct"/>
            <w:textDirection w:val="lrTb"/>
            <w:vAlign w:val="center"/>
          </w:tcPr>
          <w:p>
            <w:pPr>
              <w:pStyle w:val="Normal"/>
              <w:jc w:val="center"/>
              <w:rPr>
                <w:sz w:val="22"/>
                <w:szCs w:val="22"/>
              </w:rPr>
            </w:pPr>
            <w:r>
              <w:rPr>
                <w:sz w:val="22"/>
                <w:szCs w:val="22"/>
              </w:rPr>
              <w:t xml:space="preserve">19,6</w:t>
            </w:r>
          </w:p>
        </w:tc>
        <w:tc>
          <w:tcPr>
            <w:tcW w:w="692" w:type="pct"/>
            <w:textDirection w:val="lrTb"/>
            <w:vAlign w:val="center"/>
          </w:tcPr>
          <w:p>
            <w:pPr>
              <w:pStyle w:val="Normal"/>
              <w:jc w:val="center"/>
              <w:rPr>
                <w:sz w:val="22"/>
                <w:szCs w:val="22"/>
              </w:rPr>
            </w:pPr>
            <w:r>
              <w:rPr>
                <w:sz w:val="22"/>
                <w:szCs w:val="22"/>
              </w:rPr>
              <w:t xml:space="preserve">0,7</w:t>
            </w:r>
          </w:p>
        </w:tc>
        <w:tc>
          <w:tcPr>
            <w:tcW w:w="494" w:type="pct"/>
            <w:textDirection w:val="lrTb"/>
            <w:vAlign w:val="center"/>
          </w:tcPr>
          <w:p>
            <w:pPr>
              <w:pStyle w:val="Normal"/>
              <w:jc w:val="center"/>
              <w:rPr>
                <w:sz w:val="22"/>
                <w:szCs w:val="22"/>
              </w:rPr>
            </w:pPr>
            <w:r>
              <w:rPr>
                <w:sz w:val="22"/>
                <w:szCs w:val="22"/>
              </w:rPr>
              <w:t xml:space="preserve">28,5</w:t>
            </w:r>
          </w:p>
        </w:tc>
        <w:tc>
          <w:tcPr>
            <w:tcW w:w="493" w:type="pct"/>
            <w:textDirection w:val="lrTb"/>
            <w:vAlign w:val="center"/>
          </w:tcPr>
          <w:p>
            <w:pPr>
              <w:pStyle w:val="Normal"/>
              <w:jc w:val="center"/>
              <w:rPr>
                <w:sz w:val="22"/>
                <w:szCs w:val="22"/>
              </w:rPr>
            </w:pPr>
            <w:r>
              <w:rPr>
                <w:sz w:val="22"/>
                <w:szCs w:val="22"/>
              </w:rPr>
              <w:t xml:space="preserve">28,3</w:t>
            </w:r>
          </w:p>
        </w:tc>
      </w:tr>
      <w:tr>
        <w:trPr>
          <w:trHeight w:val="5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нена</w:t>
            </w:r>
            <w:r>
              <w:rPr>
                <w:sz w:val="22"/>
                <w:szCs w:val="22"/>
              </w:rPr>
              <w:t xml:space="preserve">р</w:t>
            </w:r>
            <w:r>
              <w:rPr>
                <w:sz w:val="22"/>
                <w:szCs w:val="22"/>
              </w:rPr>
              <w:t xml:space="preserve">котических веществ с ВП</w:t>
            </w:r>
          </w:p>
        </w:tc>
        <w:tc>
          <w:tcPr>
            <w:tcW w:w="409" w:type="pct"/>
            <w:textDirection w:val="lrTb"/>
            <w:vAlign w:val="center"/>
          </w:tcPr>
          <w:p>
            <w:pPr>
              <w:pStyle w:val="Normal"/>
              <w:jc w:val="center"/>
              <w:rPr>
                <w:sz w:val="22"/>
                <w:szCs w:val="22"/>
              </w:rPr>
            </w:pPr>
            <w:r>
              <w:rPr>
                <w:sz w:val="22"/>
                <w:szCs w:val="22"/>
              </w:rPr>
              <w:t xml:space="preserve">8</w:t>
            </w:r>
          </w:p>
        </w:tc>
        <w:tc>
          <w:tcPr>
            <w:tcW w:w="411" w:type="pct"/>
            <w:textDirection w:val="lrTb"/>
            <w:vAlign w:val="center"/>
          </w:tcPr>
          <w:p>
            <w:pPr>
              <w:pStyle w:val="Normal"/>
              <w:jc w:val="center"/>
              <w:rPr>
                <w:sz w:val="22"/>
                <w:szCs w:val="22"/>
              </w:rPr>
            </w:pPr>
            <w:r>
              <w:rPr>
                <w:sz w:val="22"/>
                <w:szCs w:val="22"/>
              </w:rPr>
              <w:t xml:space="preserve">17</w:t>
            </w:r>
          </w:p>
        </w:tc>
        <w:tc>
          <w:tcPr>
            <w:tcW w:w="418" w:type="pct"/>
            <w:textDirection w:val="lrTb"/>
            <w:vAlign w:val="center"/>
          </w:tcPr>
          <w:p>
            <w:pPr>
              <w:pStyle w:val="Normal"/>
              <w:jc w:val="center"/>
              <w:rPr>
                <w:sz w:val="22"/>
                <w:szCs w:val="22"/>
              </w:rPr>
            </w:pPr>
            <w:r>
              <w:rPr>
                <w:sz w:val="22"/>
                <w:szCs w:val="22"/>
              </w:rPr>
              <w:t xml:space="preserve">3,5</w:t>
            </w:r>
          </w:p>
        </w:tc>
        <w:tc>
          <w:tcPr>
            <w:tcW w:w="419" w:type="pct"/>
            <w:textDirection w:val="lrTb"/>
            <w:vAlign w:val="center"/>
          </w:tcPr>
          <w:p>
            <w:pPr>
              <w:pStyle w:val="Normal"/>
              <w:jc w:val="center"/>
              <w:rPr>
                <w:sz w:val="22"/>
                <w:szCs w:val="22"/>
              </w:rPr>
            </w:pPr>
            <w:r>
              <w:rPr>
                <w:sz w:val="22"/>
                <w:szCs w:val="22"/>
              </w:rPr>
              <w:t xml:space="preserve">7,4</w:t>
            </w:r>
          </w:p>
        </w:tc>
        <w:tc>
          <w:tcPr>
            <w:tcW w:w="692" w:type="pct"/>
            <w:textDirection w:val="lrTb"/>
            <w:vAlign w:val="center"/>
          </w:tcPr>
          <w:p>
            <w:pPr>
              <w:pStyle w:val="Normal"/>
              <w:jc w:val="center"/>
              <w:rPr>
                <w:sz w:val="22"/>
                <w:szCs w:val="22"/>
              </w:rPr>
            </w:pPr>
            <w:r>
              <w:rPr>
                <w:sz w:val="22"/>
                <w:szCs w:val="22"/>
              </w:rPr>
              <w:t xml:space="preserve">-52,6</w:t>
            </w:r>
          </w:p>
        </w:tc>
        <w:tc>
          <w:tcPr>
            <w:tcW w:w="494" w:type="pct"/>
            <w:textDirection w:val="lrTb"/>
            <w:vAlign w:val="center"/>
          </w:tcPr>
          <w:p>
            <w:pPr>
              <w:pStyle w:val="Normal"/>
              <w:jc w:val="center"/>
              <w:rPr>
                <w:sz w:val="22"/>
                <w:szCs w:val="22"/>
              </w:rPr>
            </w:pPr>
            <w:r>
              <w:rPr>
                <w:sz w:val="22"/>
                <w:szCs w:val="22"/>
              </w:rPr>
              <w:t xml:space="preserve">5,1</w:t>
            </w:r>
          </w:p>
        </w:tc>
        <w:tc>
          <w:tcPr>
            <w:tcW w:w="493" w:type="pct"/>
            <w:textDirection w:val="lrTb"/>
            <w:vAlign w:val="center"/>
          </w:tcPr>
          <w:p>
            <w:pPr>
              <w:pStyle w:val="Normal"/>
              <w:jc w:val="center"/>
              <w:rPr>
                <w:sz w:val="22"/>
                <w:szCs w:val="22"/>
              </w:rPr>
            </w:pPr>
            <w:r>
              <w:rPr>
                <w:sz w:val="22"/>
                <w:szCs w:val="22"/>
              </w:rPr>
              <w:t xml:space="preserve">10,7</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b/>
                <w:sz w:val="22"/>
                <w:szCs w:val="22"/>
              </w:rPr>
            </w:pPr>
            <w:r>
              <w:rPr>
                <w:b/>
                <w:sz w:val="22"/>
                <w:szCs w:val="22"/>
              </w:rPr>
              <w:t xml:space="preserve">Итого</w:t>
            </w:r>
          </w:p>
        </w:tc>
        <w:tc>
          <w:tcPr>
            <w:tcW w:w="409" w:type="pct"/>
            <w:textDirection w:val="lrTb"/>
            <w:vAlign w:val="bottom"/>
          </w:tcPr>
          <w:p>
            <w:pPr>
              <w:pStyle w:val="Normal"/>
              <w:jc w:val="center"/>
              <w:rPr>
                <w:b/>
                <w:bCs/>
                <w:sz w:val="22"/>
                <w:szCs w:val="22"/>
              </w:rPr>
            </w:pPr>
            <w:r>
              <w:rPr>
                <w:b/>
                <w:bCs/>
                <w:sz w:val="22"/>
                <w:szCs w:val="22"/>
              </w:rPr>
              <w:t xml:space="preserve">158</w:t>
            </w:r>
          </w:p>
        </w:tc>
        <w:tc>
          <w:tcPr>
            <w:tcW w:w="411" w:type="pct"/>
            <w:textDirection w:val="lrTb"/>
            <w:vAlign w:val="bottom"/>
          </w:tcPr>
          <w:p>
            <w:pPr>
              <w:pStyle w:val="Normal"/>
              <w:jc w:val="center"/>
              <w:rPr>
                <w:b/>
                <w:bCs/>
                <w:sz w:val="22"/>
                <w:szCs w:val="22"/>
              </w:rPr>
            </w:pPr>
            <w:r>
              <w:rPr>
                <w:b/>
                <w:bCs/>
                <w:sz w:val="22"/>
                <w:szCs w:val="22"/>
              </w:rPr>
              <w:t xml:space="preserve">159</w:t>
            </w:r>
          </w:p>
        </w:tc>
        <w:tc>
          <w:tcPr>
            <w:tcW w:w="418" w:type="pct"/>
            <w:textDirection w:val="lrTb"/>
            <w:vAlign w:val="bottom"/>
          </w:tcPr>
          <w:p>
            <w:pPr>
              <w:pStyle w:val="Normal"/>
              <w:jc w:val="center"/>
              <w:rPr>
                <w:b/>
                <w:bCs/>
                <w:sz w:val="22"/>
                <w:szCs w:val="22"/>
              </w:rPr>
            </w:pPr>
            <w:r>
              <w:rPr>
                <w:b/>
                <w:bCs/>
                <w:sz w:val="22"/>
                <w:szCs w:val="22"/>
              </w:rPr>
              <w:t xml:space="preserve">69,1</w:t>
            </w:r>
          </w:p>
        </w:tc>
        <w:tc>
          <w:tcPr>
            <w:tcW w:w="419" w:type="pct"/>
            <w:textDirection w:val="lrTb"/>
            <w:vAlign w:val="bottom"/>
          </w:tcPr>
          <w:p>
            <w:pPr>
              <w:pStyle w:val="Normal"/>
              <w:jc w:val="center"/>
              <w:rPr>
                <w:b/>
                <w:bCs/>
                <w:sz w:val="22"/>
                <w:szCs w:val="22"/>
              </w:rPr>
            </w:pPr>
            <w:r>
              <w:rPr>
                <w:b/>
                <w:bCs/>
                <w:sz w:val="22"/>
                <w:szCs w:val="22"/>
              </w:rPr>
              <w:t xml:space="preserve">69,1</w:t>
            </w:r>
          </w:p>
        </w:tc>
        <w:tc>
          <w:tcPr>
            <w:tcW w:w="692" w:type="pct"/>
            <w:textDirection w:val="lrTb"/>
            <w:vAlign w:val="center"/>
          </w:tcPr>
          <w:p>
            <w:pPr>
              <w:pStyle w:val="Normal"/>
              <w:jc w:val="center"/>
              <w:rPr>
                <w:b/>
                <w:bCs/>
                <w:sz w:val="22"/>
                <w:szCs w:val="22"/>
              </w:rPr>
            </w:pPr>
            <w:r>
              <w:rPr>
                <w:b/>
                <w:bCs/>
                <w:sz w:val="22"/>
                <w:szCs w:val="22"/>
              </w:rPr>
              <w:t xml:space="preserve">-1 случай</w:t>
            </w:r>
            <w:r>
              <w:rPr>
                <w:b/>
                <w:bCs/>
                <w:sz w:val="22"/>
                <w:szCs w:val="22"/>
              </w:rPr>
            </w:r>
          </w:p>
        </w:tc>
        <w:tc>
          <w:tcPr>
            <w:tcW w:w="494" w:type="pct"/>
            <w:textDirection w:val="lrTb"/>
            <w:vAlign w:val="center"/>
          </w:tcPr>
          <w:p>
            <w:pPr>
              <w:pStyle w:val="Normal"/>
              <w:jc w:val="center"/>
              <w:rPr>
                <w:b/>
                <w:bCs/>
                <w:sz w:val="22"/>
                <w:szCs w:val="22"/>
              </w:rPr>
            </w:pPr>
            <w:r>
              <w:rPr>
                <w:b/>
                <w:bCs/>
                <w:sz w:val="22"/>
                <w:szCs w:val="22"/>
              </w:rPr>
            </w:r>
          </w:p>
        </w:tc>
        <w:tc>
          <w:tcPr>
            <w:tcW w:w="493" w:type="pct"/>
            <w:textDirection w:val="lrTb"/>
            <w:vAlign w:val="center"/>
          </w:tcPr>
          <w:p>
            <w:pPr>
              <w:pStyle w:val="Normal"/>
              <w:jc w:val="center"/>
              <w:rPr>
                <w:b/>
                <w:bCs/>
                <w:sz w:val="22"/>
                <w:szCs w:val="22"/>
              </w:rPr>
            </w:pPr>
            <w:r>
              <w:rPr>
                <w:b/>
                <w:bCs/>
                <w:sz w:val="22"/>
                <w:szCs w:val="22"/>
              </w:rPr>
            </w:r>
          </w:p>
        </w:tc>
      </w:tr>
    </w:tbl>
    <w:p>
      <w:pPr>
        <w:pStyle w:val="Normal"/>
        <w:outlineLvl w:val="0"/>
        <w:rPr>
          <w:b/>
          <w:sz w:val="22"/>
          <w:szCs w:val="22"/>
        </w:rPr>
      </w:pPr>
      <w:r>
        <w:rPr>
          <w:b/>
          <w:sz w:val="22"/>
          <w:szCs w:val="22"/>
        </w:rPr>
      </w:r>
    </w:p>
    <w:p>
      <w:pPr>
        <w:pStyle w:val="Normal"/>
        <w:ind w:firstLine="709"/>
        <w:jc w:val="both"/>
      </w:pPr>
      <w:r>
        <w:t xml:space="preserve">За анализируемый период </w:t>
      </w:r>
      <w:r>
        <w:t xml:space="preserve">зарегистрирован </w:t>
      </w:r>
      <w:r>
        <w:t xml:space="preserve">6</w:t>
      </w:r>
      <w:r>
        <w:t xml:space="preserve">1</w:t>
      </w:r>
      <w:r>
        <w:t xml:space="preserve"> </w:t>
      </w:r>
      <w:r>
        <w:t xml:space="preserve">несовершеннолетни</w:t>
      </w:r>
      <w:r>
        <w:t xml:space="preserve">й</w:t>
      </w:r>
      <w:r>
        <w:t xml:space="preserve">, впервые обративши</w:t>
      </w:r>
      <w:r>
        <w:t xml:space="preserve">й</w:t>
      </w:r>
      <w:r>
        <w:t xml:space="preserve">ся в наркологическую службу, что составило </w:t>
      </w:r>
      <w:r>
        <w:t xml:space="preserve">7,</w:t>
      </w:r>
      <w:r>
        <w:t xml:space="preserve">1</w:t>
      </w:r>
      <w:r>
        <w:t xml:space="preserve"> % от всего числа лиц впервые зарег</w:t>
      </w:r>
      <w:r>
        <w:t xml:space="preserve">и</w:t>
      </w:r>
      <w:r>
        <w:t xml:space="preserve">стрированных</w:t>
      </w:r>
      <w:r>
        <w:t xml:space="preserve">.</w:t>
      </w:r>
      <w:r>
        <w:t xml:space="preserve"> </w:t>
      </w:r>
    </w:p>
    <w:p>
      <w:pPr>
        <w:pStyle w:val="Normal"/>
        <w:ind w:firstLine="709"/>
        <w:jc w:val="both"/>
      </w:pPr>
      <w:r>
        <w:t xml:space="preserve">Структуру распространенности </w:t>
      </w:r>
      <w:r>
        <w:t xml:space="preserve">и первичной заболеваемости </w:t>
      </w:r>
      <w:r>
        <w:t xml:space="preserve">НР среди несовершеннолетних</w:t>
      </w:r>
      <w:r>
        <w:t xml:space="preserve"> </w:t>
      </w:r>
      <w:r>
        <w:t xml:space="preserve">в основном </w:t>
      </w:r>
      <w:r>
        <w:t xml:space="preserve">формируют злоупотреб</w:t>
      </w:r>
      <w:r>
        <w:t xml:space="preserve">ления психоактивными веществами</w:t>
      </w:r>
      <w:r>
        <w:t xml:space="preserve">, где на употребление алког</w:t>
      </w:r>
      <w:r>
        <w:t xml:space="preserve">о</w:t>
      </w:r>
      <w:r>
        <w:t xml:space="preserve">ля с вредными последствиями приходится</w:t>
      </w:r>
      <w:r>
        <w:t xml:space="preserve"> </w:t>
      </w:r>
      <w:r>
        <w:t xml:space="preserve">63,9</w:t>
      </w:r>
      <w:r>
        <w:t xml:space="preserve"> % и </w:t>
      </w:r>
      <w:r>
        <w:t xml:space="preserve">57,4</w:t>
      </w:r>
      <w:r>
        <w:t xml:space="preserve"> % соответственно</w:t>
      </w:r>
      <w:r>
        <w:t xml:space="preserve"> </w:t>
      </w:r>
      <w:r>
        <w:t xml:space="preserve">(табл. 4, 5).</w:t>
      </w:r>
    </w:p>
    <w:p>
      <w:pPr>
        <w:pStyle w:val="Normal"/>
        <w:ind w:firstLine="709"/>
        <w:jc w:val="both"/>
        <w:rPr>
          <w:sz w:val="22"/>
          <w:szCs w:val="22"/>
        </w:rPr>
      </w:pPr>
      <w:r>
        <w:rPr>
          <w:sz w:val="22"/>
          <w:szCs w:val="22"/>
        </w:rPr>
      </w:r>
    </w:p>
    <w:p>
      <w:pPr>
        <w:pStyle w:val="Normal"/>
        <w:jc w:val="right"/>
        <w:outlineLvl w:val="0"/>
        <w:rPr>
          <w:sz w:val="22"/>
          <w:szCs w:val="22"/>
        </w:rPr>
      </w:pPr>
      <w:r>
        <w:rPr>
          <w:sz w:val="22"/>
          <w:szCs w:val="22"/>
        </w:rPr>
        <w:t xml:space="preserve">Таблица 5</w:t>
      </w:r>
      <w:r>
        <w:rPr>
          <w:sz w:val="22"/>
          <w:szCs w:val="22"/>
        </w:rPr>
      </w:r>
    </w:p>
    <w:p>
      <w:pPr>
        <w:pStyle w:val="Normal"/>
        <w:jc w:val="center"/>
        <w:outlineLvl w:val="0"/>
        <w:rPr>
          <w:b/>
          <w:sz w:val="22"/>
          <w:szCs w:val="22"/>
        </w:rPr>
      </w:pPr>
      <w:r>
        <w:rPr>
          <w:b/>
          <w:sz w:val="22"/>
          <w:szCs w:val="22"/>
        </w:rPr>
        <w:t xml:space="preserve">Первичная заболеваемость наркологическими расстройствами несовершенн</w:t>
      </w:r>
      <w:r>
        <w:rPr>
          <w:b/>
          <w:sz w:val="22"/>
          <w:szCs w:val="22"/>
        </w:rPr>
        <w:t xml:space="preserve">о</w:t>
      </w:r>
      <w:r>
        <w:rPr>
          <w:b/>
          <w:sz w:val="22"/>
          <w:szCs w:val="22"/>
        </w:rPr>
        <w:t xml:space="preserve">летних</w:t>
      </w:r>
    </w:p>
    <w:p>
      <w:pPr>
        <w:pStyle w:val="Normal"/>
        <w:rPr>
          <w:b/>
          <w:sz w:val="22"/>
          <w:szCs w:val="22"/>
        </w:rPr>
      </w:pPr>
      <w:r>
        <w:rPr>
          <w:b/>
          <w:sz w:val="22"/>
          <w:szCs w:val="22"/>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082"/>
        <w:gridCol w:w="757"/>
        <w:gridCol w:w="761"/>
        <w:gridCol w:w="774"/>
        <w:gridCol w:w="776"/>
        <w:gridCol w:w="1282"/>
        <w:gridCol w:w="915"/>
        <w:gridCol w:w="913"/>
      </w:tblGrid>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restart"/>
            <w:textDirection w:val="lrTb"/>
            <w:vAlign w:val="center"/>
          </w:tcPr>
          <w:p>
            <w:pPr>
              <w:pStyle w:val="Normal"/>
              <w:jc w:val="center"/>
              <w:outlineLvl w:val="0"/>
              <w:rPr>
                <w:sz w:val="22"/>
                <w:szCs w:val="22"/>
              </w:rPr>
            </w:pPr>
            <w:r>
              <w:rPr>
                <w:sz w:val="22"/>
                <w:szCs w:val="22"/>
              </w:rPr>
              <w:t xml:space="preserve">Нозологии</w:t>
            </w:r>
          </w:p>
        </w:tc>
        <w:tc>
          <w:tcPr>
            <w:tcW w:w="820" w:type="pct"/>
            <w:gridSpan w:val="2"/>
            <w:textDirection w:val="lrTb"/>
            <w:vAlign w:val="center"/>
          </w:tcPr>
          <w:p>
            <w:pPr>
              <w:pStyle w:val="Normal"/>
              <w:ind w:left="-41" w:right="-69"/>
              <w:jc w:val="center"/>
              <w:outlineLvl w:val="0"/>
              <w:rPr>
                <w:sz w:val="22"/>
                <w:szCs w:val="22"/>
              </w:rPr>
            </w:pPr>
            <w:r>
              <w:rPr>
                <w:sz w:val="22"/>
                <w:szCs w:val="22"/>
              </w:rPr>
              <w:t xml:space="preserve">абс. число случаев</w:t>
            </w:r>
          </w:p>
        </w:tc>
        <w:tc>
          <w:tcPr>
            <w:tcW w:w="837" w:type="pct"/>
            <w:gridSpan w:val="2"/>
            <w:textDirection w:val="lrTb"/>
            <w:vAlign w:val="center"/>
          </w:tcPr>
          <w:p>
            <w:pPr>
              <w:pStyle w:val="Normal"/>
              <w:ind w:left="-41" w:right="-69"/>
              <w:jc w:val="center"/>
              <w:outlineLvl w:val="0"/>
              <w:rPr>
                <w:sz w:val="22"/>
                <w:szCs w:val="22"/>
              </w:rPr>
            </w:pPr>
            <w:r>
              <w:rPr>
                <w:sz w:val="22"/>
                <w:szCs w:val="22"/>
              </w:rPr>
              <w:t xml:space="preserve">показатель на 100 тыс. населения</w:t>
            </w:r>
          </w:p>
        </w:tc>
        <w:tc>
          <w:tcPr>
            <w:tcW w:w="692" w:type="pct"/>
            <w:vMerge w:val="restart"/>
            <w:textDirection w:val="lrTb"/>
            <w:vAlign w:val="center"/>
          </w:tcPr>
          <w:p>
            <w:pPr>
              <w:pStyle w:val="Normal"/>
              <w:jc w:val="center"/>
              <w:outlineLvl w:val="0"/>
              <w:rPr>
                <w:sz w:val="22"/>
                <w:szCs w:val="22"/>
              </w:rPr>
            </w:pPr>
            <w:r>
              <w:rPr>
                <w:sz w:val="22"/>
                <w:szCs w:val="22"/>
              </w:rPr>
              <w:t xml:space="preserve">темп изменений, %, </w:t>
            </w:r>
            <w:r>
              <w:rPr>
                <w:sz w:val="22"/>
                <w:szCs w:val="22"/>
              </w:rPr>
              <w:t xml:space="preserve">случаи</w:t>
            </w:r>
            <w:r>
              <w:rPr>
                <w:sz w:val="22"/>
                <w:szCs w:val="22"/>
              </w:rPr>
            </w:r>
          </w:p>
        </w:tc>
        <w:tc>
          <w:tcPr>
            <w:tcW w:w="987" w:type="pct"/>
            <w:gridSpan w:val="2"/>
            <w:textDirection w:val="lrTb"/>
            <w:vAlign w:val="center"/>
          </w:tcPr>
          <w:p>
            <w:pPr>
              <w:pStyle w:val="Normal"/>
              <w:jc w:val="center"/>
              <w:outlineLvl w:val="0"/>
              <w:rPr>
                <w:sz w:val="22"/>
                <w:szCs w:val="22"/>
              </w:rPr>
            </w:pPr>
            <w:r>
              <w:rPr>
                <w:sz w:val="22"/>
                <w:szCs w:val="22"/>
              </w:rPr>
              <w:t xml:space="preserve">структура наркологических расстройств, %</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continue"/>
            <w:textDirection w:val="lrTb"/>
            <w:vAlign w:val="top"/>
          </w:tcPr>
          <w:p>
            <w:pPr>
              <w:pStyle w:val="Normal"/>
              <w:jc w:val="center"/>
              <w:outlineLvl w:val="0"/>
              <w:rPr>
                <w:sz w:val="22"/>
                <w:szCs w:val="22"/>
              </w:rPr>
            </w:pPr>
            <w:r>
              <w:rPr>
                <w:sz w:val="22"/>
                <w:szCs w:val="22"/>
              </w:rPr>
            </w:r>
          </w:p>
        </w:tc>
        <w:tc>
          <w:tcPr>
            <w:tcW w:w="409"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11"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418"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г.</w:t>
            </w:r>
          </w:p>
        </w:tc>
        <w:tc>
          <w:tcPr>
            <w:tcW w:w="419"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692" w:type="pct"/>
            <w:vMerge w:val="continue"/>
            <w:textDirection w:val="lrTb"/>
            <w:vAlign w:val="top"/>
          </w:tcPr>
          <w:p>
            <w:pPr>
              <w:pStyle w:val="Normal"/>
              <w:jc w:val="center"/>
              <w:outlineLvl w:val="0"/>
              <w:rPr>
                <w:sz w:val="22"/>
                <w:szCs w:val="22"/>
              </w:rPr>
            </w:pPr>
            <w:r>
              <w:rPr>
                <w:sz w:val="22"/>
                <w:szCs w:val="22"/>
              </w:rPr>
            </w:r>
          </w:p>
        </w:tc>
        <w:tc>
          <w:tcPr>
            <w:tcW w:w="494"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93"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Наркомания</w:t>
            </w:r>
          </w:p>
        </w:tc>
        <w:tc>
          <w:tcPr>
            <w:tcW w:w="409" w:type="pct"/>
            <w:textDirection w:val="lrTb"/>
            <w:vAlign w:val="center"/>
          </w:tcPr>
          <w:p>
            <w:pPr>
              <w:pStyle w:val="Normal"/>
              <w:jc w:val="center"/>
              <w:rPr>
                <w:sz w:val="22"/>
                <w:szCs w:val="22"/>
              </w:rPr>
            </w:pPr>
            <w:r>
              <w:rPr>
                <w:sz w:val="22"/>
                <w:szCs w:val="22"/>
              </w:rPr>
              <w:t xml:space="preserve">1</w:t>
            </w:r>
          </w:p>
        </w:tc>
        <w:tc>
          <w:tcPr>
            <w:tcW w:w="411" w:type="pct"/>
            <w:textDirection w:val="lrTb"/>
            <w:vAlign w:val="center"/>
          </w:tcPr>
          <w:p>
            <w:pPr>
              <w:pStyle w:val="Normal"/>
              <w:jc w:val="center"/>
              <w:rPr>
                <w:sz w:val="22"/>
                <w:szCs w:val="22"/>
              </w:rPr>
            </w:pPr>
            <w:r>
              <w:rPr>
                <w:sz w:val="22"/>
                <w:szCs w:val="22"/>
              </w:rPr>
              <w:t xml:space="preserve">0</w:t>
            </w:r>
          </w:p>
        </w:tc>
        <w:tc>
          <w:tcPr>
            <w:tcW w:w="418" w:type="pct"/>
            <w:textDirection w:val="lrTb"/>
            <w:vAlign w:val="center"/>
          </w:tcPr>
          <w:p>
            <w:pPr>
              <w:pStyle w:val="Normal"/>
              <w:jc w:val="center"/>
              <w:rPr>
                <w:sz w:val="22"/>
                <w:szCs w:val="22"/>
              </w:rPr>
            </w:pPr>
            <w:r>
              <w:rPr>
                <w:sz w:val="22"/>
                <w:szCs w:val="22"/>
              </w:rPr>
              <w:t xml:space="preserve">0,4</w:t>
            </w:r>
          </w:p>
        </w:tc>
        <w:tc>
          <w:tcPr>
            <w:tcW w:w="419" w:type="pct"/>
            <w:textDirection w:val="lrTb"/>
            <w:vAlign w:val="center"/>
          </w:tcPr>
          <w:p>
            <w:pPr>
              <w:pStyle w:val="Normal"/>
              <w:jc w:val="center"/>
              <w:rPr>
                <w:sz w:val="22"/>
                <w:szCs w:val="22"/>
              </w:rPr>
            </w:pPr>
            <w:r>
              <w:rPr>
                <w:sz w:val="22"/>
                <w:szCs w:val="22"/>
              </w:rPr>
              <w:t xml:space="preserve">0,0</w:t>
            </w:r>
          </w:p>
        </w:tc>
        <w:tc>
          <w:tcPr>
            <w:tcW w:w="692" w:type="pct"/>
            <w:textDirection w:val="lrTb"/>
            <w:vAlign w:val="center"/>
          </w:tcPr>
          <w:p>
            <w:pPr>
              <w:pStyle w:val="Normal"/>
              <w:jc w:val="center"/>
              <w:rPr>
                <w:sz w:val="22"/>
                <w:szCs w:val="22"/>
              </w:rPr>
            </w:pPr>
            <w:r>
              <w:rPr>
                <w:sz w:val="22"/>
                <w:szCs w:val="22"/>
              </w:rPr>
              <w:t xml:space="preserve">+1 случай</w:t>
            </w:r>
            <w:r>
              <w:rPr>
                <w:sz w:val="22"/>
                <w:szCs w:val="22"/>
              </w:rPr>
            </w:r>
          </w:p>
        </w:tc>
        <w:tc>
          <w:tcPr>
            <w:tcW w:w="494" w:type="pct"/>
            <w:textDirection w:val="lrTb"/>
            <w:vAlign w:val="center"/>
          </w:tcPr>
          <w:p>
            <w:pPr>
              <w:pStyle w:val="Normal"/>
              <w:jc w:val="center"/>
              <w:rPr>
                <w:sz w:val="22"/>
                <w:szCs w:val="22"/>
              </w:rPr>
            </w:pPr>
            <w:r>
              <w:rPr>
                <w:sz w:val="22"/>
                <w:szCs w:val="22"/>
              </w:rPr>
              <w:t xml:space="preserve">1,6</w:t>
            </w:r>
          </w:p>
        </w:tc>
        <w:tc>
          <w:tcPr>
            <w:tcW w:w="493" w:type="pct"/>
            <w:textDirection w:val="lrTb"/>
            <w:vAlign w:val="center"/>
          </w:tcPr>
          <w:p>
            <w:pPr>
              <w:pStyle w:val="Normal"/>
              <w:jc w:val="center"/>
              <w:rPr>
                <w:sz w:val="22"/>
                <w:szCs w:val="22"/>
              </w:rPr>
            </w:pPr>
            <w:r>
              <w:rPr>
                <w:sz w:val="22"/>
                <w:szCs w:val="22"/>
              </w:rPr>
              <w:t xml:space="preserve">0,0</w:t>
            </w:r>
          </w:p>
        </w:tc>
      </w:tr>
      <w:tr>
        <w:trPr>
          <w:trHeight w:val="1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алког</w:t>
            </w:r>
            <w:r>
              <w:rPr>
                <w:sz w:val="22"/>
                <w:szCs w:val="22"/>
              </w:rPr>
              <w:t xml:space="preserve">о</w:t>
            </w:r>
            <w:r>
              <w:rPr>
                <w:sz w:val="22"/>
                <w:szCs w:val="22"/>
              </w:rPr>
              <w:t xml:space="preserve">ля с ВП</w:t>
            </w:r>
          </w:p>
        </w:tc>
        <w:tc>
          <w:tcPr>
            <w:tcW w:w="409" w:type="pct"/>
            <w:textDirection w:val="lrTb"/>
            <w:vAlign w:val="center"/>
          </w:tcPr>
          <w:p>
            <w:pPr>
              <w:pStyle w:val="Normal"/>
              <w:jc w:val="center"/>
              <w:rPr>
                <w:sz w:val="22"/>
                <w:szCs w:val="22"/>
              </w:rPr>
            </w:pPr>
            <w:r>
              <w:rPr>
                <w:sz w:val="22"/>
                <w:szCs w:val="22"/>
              </w:rPr>
              <w:t xml:space="preserve">35</w:t>
            </w:r>
          </w:p>
        </w:tc>
        <w:tc>
          <w:tcPr>
            <w:tcW w:w="411" w:type="pct"/>
            <w:textDirection w:val="lrTb"/>
            <w:vAlign w:val="center"/>
          </w:tcPr>
          <w:p>
            <w:pPr>
              <w:pStyle w:val="Normal"/>
              <w:jc w:val="center"/>
              <w:rPr>
                <w:sz w:val="22"/>
                <w:szCs w:val="22"/>
              </w:rPr>
            </w:pPr>
            <w:r>
              <w:rPr>
                <w:sz w:val="22"/>
                <w:szCs w:val="22"/>
              </w:rPr>
              <w:t xml:space="preserve">38</w:t>
            </w:r>
          </w:p>
        </w:tc>
        <w:tc>
          <w:tcPr>
            <w:tcW w:w="418" w:type="pct"/>
            <w:textDirection w:val="lrTb"/>
            <w:vAlign w:val="center"/>
          </w:tcPr>
          <w:p>
            <w:pPr>
              <w:pStyle w:val="Normal"/>
              <w:jc w:val="center"/>
              <w:rPr>
                <w:sz w:val="22"/>
                <w:szCs w:val="22"/>
              </w:rPr>
            </w:pPr>
            <w:r>
              <w:rPr>
                <w:sz w:val="22"/>
                <w:szCs w:val="22"/>
              </w:rPr>
              <w:t xml:space="preserve">15,3</w:t>
            </w:r>
          </w:p>
        </w:tc>
        <w:tc>
          <w:tcPr>
            <w:tcW w:w="419" w:type="pct"/>
            <w:textDirection w:val="lrTb"/>
            <w:vAlign w:val="center"/>
          </w:tcPr>
          <w:p>
            <w:pPr>
              <w:pStyle w:val="Normal"/>
              <w:jc w:val="center"/>
              <w:rPr>
                <w:sz w:val="22"/>
                <w:szCs w:val="22"/>
              </w:rPr>
            </w:pPr>
            <w:r>
              <w:rPr>
                <w:sz w:val="22"/>
                <w:szCs w:val="22"/>
              </w:rPr>
              <w:t xml:space="preserve">16,5</w:t>
            </w:r>
          </w:p>
        </w:tc>
        <w:tc>
          <w:tcPr>
            <w:tcW w:w="692" w:type="pct"/>
            <w:textDirection w:val="lrTb"/>
            <w:vAlign w:val="center"/>
          </w:tcPr>
          <w:p>
            <w:pPr>
              <w:pStyle w:val="Normal"/>
              <w:jc w:val="center"/>
              <w:rPr>
                <w:sz w:val="22"/>
                <w:szCs w:val="22"/>
              </w:rPr>
            </w:pPr>
            <w:r>
              <w:rPr>
                <w:sz w:val="22"/>
                <w:szCs w:val="22"/>
              </w:rPr>
              <w:t xml:space="preserve">-7,3</w:t>
            </w:r>
          </w:p>
        </w:tc>
        <w:tc>
          <w:tcPr>
            <w:tcW w:w="494" w:type="pct"/>
            <w:textDirection w:val="lrTb"/>
            <w:vAlign w:val="center"/>
          </w:tcPr>
          <w:p>
            <w:pPr>
              <w:pStyle w:val="Normal"/>
              <w:jc w:val="center"/>
              <w:rPr>
                <w:sz w:val="22"/>
                <w:szCs w:val="22"/>
              </w:rPr>
            </w:pPr>
            <w:r>
              <w:rPr>
                <w:sz w:val="22"/>
                <w:szCs w:val="22"/>
              </w:rPr>
              <w:t xml:space="preserve">57,4</w:t>
            </w:r>
          </w:p>
        </w:tc>
        <w:tc>
          <w:tcPr>
            <w:tcW w:w="493" w:type="pct"/>
            <w:textDirection w:val="lrTb"/>
            <w:vAlign w:val="center"/>
          </w:tcPr>
          <w:p>
            <w:pPr>
              <w:pStyle w:val="Normal"/>
              <w:jc w:val="center"/>
              <w:rPr>
                <w:sz w:val="22"/>
                <w:szCs w:val="22"/>
              </w:rPr>
            </w:pPr>
            <w:r>
              <w:rPr>
                <w:sz w:val="22"/>
                <w:szCs w:val="22"/>
              </w:rPr>
              <w:t xml:space="preserve">60,3</w:t>
            </w:r>
          </w:p>
        </w:tc>
      </w:tr>
      <w:tr>
        <w:trPr>
          <w:trHeight w:val="1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нарк</w:t>
            </w:r>
            <w:r>
              <w:rPr>
                <w:sz w:val="22"/>
                <w:szCs w:val="22"/>
              </w:rPr>
              <w:t xml:space="preserve">о</w:t>
            </w:r>
            <w:r>
              <w:rPr>
                <w:sz w:val="22"/>
                <w:szCs w:val="22"/>
              </w:rPr>
              <w:t xml:space="preserve">тических веществ с ВП</w:t>
            </w:r>
          </w:p>
        </w:tc>
        <w:tc>
          <w:tcPr>
            <w:tcW w:w="409" w:type="pct"/>
            <w:textDirection w:val="lrTb"/>
            <w:vAlign w:val="center"/>
          </w:tcPr>
          <w:p>
            <w:pPr>
              <w:pStyle w:val="Normal"/>
              <w:jc w:val="center"/>
              <w:rPr>
                <w:sz w:val="22"/>
                <w:szCs w:val="22"/>
              </w:rPr>
            </w:pPr>
            <w:r>
              <w:rPr>
                <w:sz w:val="22"/>
                <w:szCs w:val="22"/>
              </w:rPr>
              <w:t xml:space="preserve">24</w:t>
            </w:r>
          </w:p>
        </w:tc>
        <w:tc>
          <w:tcPr>
            <w:tcW w:w="411" w:type="pct"/>
            <w:textDirection w:val="lrTb"/>
            <w:vAlign w:val="center"/>
          </w:tcPr>
          <w:p>
            <w:pPr>
              <w:pStyle w:val="Normal"/>
              <w:jc w:val="center"/>
              <w:rPr>
                <w:sz w:val="22"/>
                <w:szCs w:val="22"/>
              </w:rPr>
            </w:pPr>
            <w:r>
              <w:rPr>
                <w:sz w:val="22"/>
                <w:szCs w:val="22"/>
              </w:rPr>
              <w:t xml:space="preserve">21</w:t>
            </w:r>
          </w:p>
        </w:tc>
        <w:tc>
          <w:tcPr>
            <w:tcW w:w="418" w:type="pct"/>
            <w:textDirection w:val="lrTb"/>
            <w:vAlign w:val="center"/>
          </w:tcPr>
          <w:p>
            <w:pPr>
              <w:pStyle w:val="Normal"/>
              <w:jc w:val="center"/>
              <w:rPr>
                <w:sz w:val="22"/>
                <w:szCs w:val="22"/>
              </w:rPr>
            </w:pPr>
            <w:r>
              <w:rPr>
                <w:sz w:val="22"/>
                <w:szCs w:val="22"/>
              </w:rPr>
              <w:t xml:space="preserve">10,5</w:t>
            </w:r>
          </w:p>
        </w:tc>
        <w:tc>
          <w:tcPr>
            <w:tcW w:w="419" w:type="pct"/>
            <w:textDirection w:val="lrTb"/>
            <w:vAlign w:val="center"/>
          </w:tcPr>
          <w:p>
            <w:pPr>
              <w:pStyle w:val="Normal"/>
              <w:jc w:val="center"/>
              <w:rPr>
                <w:sz w:val="22"/>
                <w:szCs w:val="22"/>
              </w:rPr>
            </w:pPr>
            <w:r>
              <w:rPr>
                <w:sz w:val="22"/>
                <w:szCs w:val="22"/>
              </w:rPr>
              <w:t xml:space="preserve">9,1</w:t>
            </w:r>
          </w:p>
        </w:tc>
        <w:tc>
          <w:tcPr>
            <w:tcW w:w="692" w:type="pct"/>
            <w:textDirection w:val="lrTb"/>
            <w:vAlign w:val="center"/>
          </w:tcPr>
          <w:p>
            <w:pPr>
              <w:pStyle w:val="Normal"/>
              <w:jc w:val="center"/>
              <w:rPr>
                <w:sz w:val="22"/>
                <w:szCs w:val="22"/>
              </w:rPr>
            </w:pPr>
            <w:r>
              <w:rPr>
                <w:sz w:val="22"/>
                <w:szCs w:val="22"/>
              </w:rPr>
              <w:t xml:space="preserve">15,0</w:t>
            </w:r>
          </w:p>
        </w:tc>
        <w:tc>
          <w:tcPr>
            <w:tcW w:w="494" w:type="pct"/>
            <w:textDirection w:val="lrTb"/>
            <w:vAlign w:val="center"/>
          </w:tcPr>
          <w:p>
            <w:pPr>
              <w:pStyle w:val="Normal"/>
              <w:jc w:val="center"/>
              <w:rPr>
                <w:sz w:val="22"/>
                <w:szCs w:val="22"/>
              </w:rPr>
            </w:pPr>
            <w:r>
              <w:rPr>
                <w:sz w:val="22"/>
                <w:szCs w:val="22"/>
              </w:rPr>
              <w:t xml:space="preserve">39,3</w:t>
            </w:r>
          </w:p>
        </w:tc>
        <w:tc>
          <w:tcPr>
            <w:tcW w:w="493" w:type="pct"/>
            <w:textDirection w:val="lrTb"/>
            <w:vAlign w:val="center"/>
          </w:tcPr>
          <w:p>
            <w:pPr>
              <w:pStyle w:val="Normal"/>
              <w:jc w:val="center"/>
              <w:rPr>
                <w:sz w:val="22"/>
                <w:szCs w:val="22"/>
              </w:rPr>
            </w:pPr>
            <w:r>
              <w:rPr>
                <w:sz w:val="22"/>
                <w:szCs w:val="22"/>
              </w:rPr>
              <w:t xml:space="preserve">33,3</w:t>
            </w:r>
          </w:p>
        </w:tc>
      </w:tr>
      <w:tr>
        <w:trPr>
          <w:trHeight w:val="5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нена</w:t>
            </w:r>
            <w:r>
              <w:rPr>
                <w:sz w:val="22"/>
                <w:szCs w:val="22"/>
              </w:rPr>
              <w:t xml:space="preserve">р</w:t>
            </w:r>
            <w:r>
              <w:rPr>
                <w:sz w:val="22"/>
                <w:szCs w:val="22"/>
              </w:rPr>
              <w:t xml:space="preserve">котических веществ с ВП</w:t>
            </w:r>
          </w:p>
        </w:tc>
        <w:tc>
          <w:tcPr>
            <w:tcW w:w="409" w:type="pct"/>
            <w:textDirection w:val="lrTb"/>
            <w:vAlign w:val="center"/>
          </w:tcPr>
          <w:p>
            <w:pPr>
              <w:pStyle w:val="Normal"/>
              <w:jc w:val="center"/>
              <w:rPr>
                <w:sz w:val="22"/>
                <w:szCs w:val="22"/>
              </w:rPr>
            </w:pPr>
            <w:r>
              <w:rPr>
                <w:sz w:val="22"/>
                <w:szCs w:val="22"/>
              </w:rPr>
              <w:t xml:space="preserve">1</w:t>
            </w:r>
          </w:p>
        </w:tc>
        <w:tc>
          <w:tcPr>
            <w:tcW w:w="411" w:type="pct"/>
            <w:textDirection w:val="lrTb"/>
            <w:vAlign w:val="center"/>
          </w:tcPr>
          <w:p>
            <w:pPr>
              <w:pStyle w:val="Normal"/>
              <w:jc w:val="center"/>
              <w:rPr>
                <w:sz w:val="22"/>
                <w:szCs w:val="22"/>
              </w:rPr>
            </w:pPr>
            <w:r>
              <w:rPr>
                <w:sz w:val="22"/>
                <w:szCs w:val="22"/>
              </w:rPr>
              <w:t xml:space="preserve">4</w:t>
            </w:r>
          </w:p>
        </w:tc>
        <w:tc>
          <w:tcPr>
            <w:tcW w:w="418" w:type="pct"/>
            <w:textDirection w:val="lrTb"/>
            <w:vAlign w:val="center"/>
          </w:tcPr>
          <w:p>
            <w:pPr>
              <w:pStyle w:val="Normal"/>
              <w:jc w:val="center"/>
              <w:rPr>
                <w:sz w:val="22"/>
                <w:szCs w:val="22"/>
              </w:rPr>
            </w:pPr>
            <w:r>
              <w:rPr>
                <w:sz w:val="22"/>
                <w:szCs w:val="22"/>
              </w:rPr>
              <w:t xml:space="preserve">0,4</w:t>
            </w:r>
          </w:p>
        </w:tc>
        <w:tc>
          <w:tcPr>
            <w:tcW w:w="419" w:type="pct"/>
            <w:textDirection w:val="lrTb"/>
            <w:vAlign w:val="center"/>
          </w:tcPr>
          <w:p>
            <w:pPr>
              <w:pStyle w:val="Normal"/>
              <w:jc w:val="center"/>
              <w:rPr>
                <w:sz w:val="22"/>
                <w:szCs w:val="22"/>
              </w:rPr>
            </w:pPr>
            <w:r>
              <w:rPr>
                <w:sz w:val="22"/>
                <w:szCs w:val="22"/>
              </w:rPr>
              <w:t xml:space="preserve">1,7</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3 случая</w:t>
            </w:r>
            <w:r>
              <w:rPr>
                <w:sz w:val="22"/>
                <w:szCs w:val="22"/>
              </w:rPr>
            </w:r>
          </w:p>
        </w:tc>
        <w:tc>
          <w:tcPr>
            <w:tcW w:w="494" w:type="pct"/>
            <w:textDirection w:val="lrTb"/>
            <w:vAlign w:val="center"/>
          </w:tcPr>
          <w:p>
            <w:pPr>
              <w:pStyle w:val="Normal"/>
              <w:jc w:val="center"/>
              <w:rPr>
                <w:sz w:val="22"/>
                <w:szCs w:val="22"/>
              </w:rPr>
            </w:pPr>
            <w:r>
              <w:rPr>
                <w:sz w:val="22"/>
                <w:szCs w:val="22"/>
              </w:rPr>
              <w:t xml:space="preserve">1,6</w:t>
            </w:r>
          </w:p>
        </w:tc>
        <w:tc>
          <w:tcPr>
            <w:tcW w:w="493" w:type="pct"/>
            <w:textDirection w:val="lrTb"/>
            <w:vAlign w:val="center"/>
          </w:tcPr>
          <w:p>
            <w:pPr>
              <w:pStyle w:val="Normal"/>
              <w:jc w:val="center"/>
              <w:rPr>
                <w:sz w:val="22"/>
                <w:szCs w:val="22"/>
              </w:rPr>
            </w:pPr>
            <w:r>
              <w:rPr>
                <w:sz w:val="22"/>
                <w:szCs w:val="22"/>
              </w:rPr>
              <w:t xml:space="preserve">6,3</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b/>
                <w:sz w:val="22"/>
                <w:szCs w:val="22"/>
              </w:rPr>
            </w:pPr>
            <w:r>
              <w:rPr>
                <w:b/>
                <w:sz w:val="22"/>
                <w:szCs w:val="22"/>
              </w:rPr>
              <w:t xml:space="preserve">Итого</w:t>
            </w:r>
          </w:p>
        </w:tc>
        <w:tc>
          <w:tcPr>
            <w:tcW w:w="409" w:type="pct"/>
            <w:textDirection w:val="lrTb"/>
            <w:vAlign w:val="center"/>
          </w:tcPr>
          <w:p>
            <w:pPr>
              <w:pStyle w:val="Normal"/>
              <w:jc w:val="center"/>
              <w:rPr>
                <w:b/>
                <w:bCs/>
                <w:sz w:val="22"/>
                <w:szCs w:val="22"/>
              </w:rPr>
            </w:pPr>
            <w:r>
              <w:rPr>
                <w:b/>
                <w:bCs/>
                <w:sz w:val="22"/>
                <w:szCs w:val="22"/>
              </w:rPr>
              <w:t xml:space="preserve">61</w:t>
            </w:r>
          </w:p>
        </w:tc>
        <w:tc>
          <w:tcPr>
            <w:tcW w:w="411" w:type="pct"/>
            <w:textDirection w:val="lrTb"/>
            <w:vAlign w:val="center"/>
          </w:tcPr>
          <w:p>
            <w:pPr>
              <w:pStyle w:val="Normal"/>
              <w:jc w:val="center"/>
              <w:rPr>
                <w:b/>
                <w:bCs/>
                <w:sz w:val="22"/>
                <w:szCs w:val="22"/>
              </w:rPr>
            </w:pPr>
            <w:r>
              <w:rPr>
                <w:b/>
                <w:bCs/>
                <w:sz w:val="22"/>
                <w:szCs w:val="22"/>
              </w:rPr>
              <w:t xml:space="preserve">63</w:t>
            </w:r>
          </w:p>
        </w:tc>
        <w:tc>
          <w:tcPr>
            <w:tcW w:w="418" w:type="pct"/>
            <w:textDirection w:val="lrTb"/>
            <w:vAlign w:val="center"/>
          </w:tcPr>
          <w:p>
            <w:pPr>
              <w:pStyle w:val="Normal"/>
              <w:jc w:val="center"/>
              <w:rPr>
                <w:b/>
                <w:bCs/>
                <w:sz w:val="22"/>
                <w:szCs w:val="22"/>
              </w:rPr>
            </w:pPr>
            <w:r>
              <w:rPr>
                <w:b/>
                <w:bCs/>
                <w:sz w:val="22"/>
                <w:szCs w:val="22"/>
              </w:rPr>
              <w:t xml:space="preserve">26,7</w:t>
            </w:r>
          </w:p>
        </w:tc>
        <w:tc>
          <w:tcPr>
            <w:tcW w:w="419" w:type="pct"/>
            <w:textDirection w:val="lrTb"/>
            <w:vAlign w:val="center"/>
          </w:tcPr>
          <w:p>
            <w:pPr>
              <w:pStyle w:val="Normal"/>
              <w:jc w:val="center"/>
              <w:rPr>
                <w:b/>
                <w:bCs/>
                <w:sz w:val="22"/>
                <w:szCs w:val="22"/>
              </w:rPr>
            </w:pPr>
            <w:r>
              <w:rPr>
                <w:b/>
                <w:bCs/>
                <w:sz w:val="22"/>
                <w:szCs w:val="22"/>
              </w:rPr>
              <w:t xml:space="preserve">27,4</w:t>
            </w:r>
          </w:p>
        </w:tc>
        <w:tc>
          <w:tcPr>
            <w:tcW w:w="692" w:type="pct"/>
            <w:textDirection w:val="lrTb"/>
            <w:vAlign w:val="center"/>
          </w:tcPr>
          <w:p>
            <w:pPr>
              <w:pStyle w:val="Normal"/>
              <w:jc w:val="center"/>
              <w:rPr>
                <w:b/>
                <w:bCs/>
                <w:sz w:val="22"/>
                <w:szCs w:val="22"/>
              </w:rPr>
            </w:pPr>
            <w:r>
              <w:rPr>
                <w:b/>
                <w:bCs/>
                <w:sz w:val="22"/>
                <w:szCs w:val="22"/>
              </w:rPr>
              <w:t xml:space="preserve">-</w:t>
            </w:r>
            <w:r>
              <w:rPr>
                <w:b/>
                <w:bCs/>
                <w:sz w:val="22"/>
                <w:szCs w:val="22"/>
              </w:rPr>
              <w:t xml:space="preserve">2 случая</w:t>
            </w:r>
            <w:r>
              <w:rPr>
                <w:b/>
                <w:bCs/>
                <w:sz w:val="22"/>
                <w:szCs w:val="22"/>
              </w:rPr>
            </w:r>
          </w:p>
        </w:tc>
        <w:tc>
          <w:tcPr>
            <w:tcW w:w="494" w:type="pct"/>
            <w:textDirection w:val="lrTb"/>
            <w:vAlign w:val="center"/>
          </w:tcPr>
          <w:p>
            <w:pPr>
              <w:pStyle w:val="Normal"/>
              <w:jc w:val="center"/>
              <w:rPr>
                <w:b/>
                <w:bCs/>
                <w:sz w:val="22"/>
                <w:szCs w:val="22"/>
              </w:rPr>
            </w:pPr>
            <w:r>
              <w:rPr>
                <w:b/>
                <w:bCs/>
                <w:sz w:val="22"/>
                <w:szCs w:val="22"/>
              </w:rPr>
            </w:r>
          </w:p>
        </w:tc>
        <w:tc>
          <w:tcPr>
            <w:tcW w:w="493" w:type="pct"/>
            <w:textDirection w:val="lrTb"/>
            <w:vAlign w:val="center"/>
          </w:tcPr>
          <w:p>
            <w:pPr>
              <w:pStyle w:val="Normal"/>
              <w:jc w:val="center"/>
              <w:rPr>
                <w:b/>
                <w:bCs/>
                <w:sz w:val="22"/>
                <w:szCs w:val="22"/>
              </w:rPr>
            </w:pPr>
            <w:r>
              <w:rPr>
                <w:b/>
                <w:bCs/>
                <w:sz w:val="22"/>
                <w:szCs w:val="22"/>
              </w:rPr>
            </w:r>
          </w:p>
        </w:tc>
      </w:tr>
    </w:tbl>
    <w:p>
      <w:pPr>
        <w:pStyle w:val="Normal"/>
        <w:tabs>
          <w:tab w:val="left" w:pos="720" w:leader="none"/>
        </w:tabs>
        <w:ind w:firstLine="709"/>
        <w:jc w:val="both"/>
      </w:pPr>
    </w:p>
    <w:p>
      <w:pPr>
        <w:pStyle w:val="Normal"/>
        <w:tabs>
          <w:tab w:val="left" w:pos="720" w:leader="none"/>
        </w:tabs>
        <w:ind w:firstLine="709"/>
        <w:jc w:val="both"/>
      </w:pPr>
      <w:r>
        <w:t xml:space="preserve">Территори</w:t>
      </w:r>
      <w:r>
        <w:t xml:space="preserve">ей</w:t>
      </w:r>
      <w:r>
        <w:t xml:space="preserve"> неблагополучия</w:t>
      </w:r>
      <w:r>
        <w:t xml:space="preserve"> по </w:t>
      </w:r>
      <w:r>
        <w:t xml:space="preserve">распространенности</w:t>
      </w:r>
      <w:r>
        <w:t xml:space="preserve"> НР</w:t>
      </w:r>
      <w:r>
        <w:t xml:space="preserve"> </w:t>
      </w:r>
      <w:r>
        <w:t xml:space="preserve">среди несовершеннолетних определен Кировский район</w:t>
      </w:r>
      <w:r>
        <w:t xml:space="preserve">, </w:t>
      </w:r>
      <w:r>
        <w:t xml:space="preserve">где отмечен максимальный показатель, превышающий</w:t>
      </w:r>
      <w:r>
        <w:t xml:space="preserve"> среднегородской </w:t>
      </w:r>
      <w:r>
        <w:t xml:space="preserve">уров</w:t>
      </w:r>
      <w:r>
        <w:t xml:space="preserve">ень</w:t>
      </w:r>
      <w:r>
        <w:t xml:space="preserve"> в </w:t>
      </w:r>
      <w:r>
        <w:t xml:space="preserve">1,9</w:t>
      </w:r>
      <w:r>
        <w:t xml:space="preserve"> раз </w:t>
      </w:r>
      <w:r>
        <w:t xml:space="preserve">(табл. 6).</w:t>
      </w:r>
    </w:p>
    <w:p>
      <w:pPr>
        <w:pStyle w:val="Normal"/>
        <w:tabs>
          <w:tab w:val="left" w:pos="720" w:leader="none"/>
        </w:tabs>
        <w:ind w:firstLine="709"/>
        <w:jc w:val="both"/>
        <w:rPr>
          <w:sz w:val="22"/>
          <w:szCs w:val="22"/>
        </w:rPr>
      </w:pPr>
      <w:r>
        <w:rPr>
          <w:sz w:val="22"/>
          <w:szCs w:val="22"/>
        </w:rPr>
      </w:r>
    </w:p>
    <w:p>
      <w:pPr>
        <w:pStyle w:val="Normal"/>
        <w:jc w:val="right"/>
        <w:outlineLvl w:val="0"/>
        <w:rPr>
          <w:b/>
          <w:sz w:val="22"/>
          <w:szCs w:val="22"/>
        </w:rPr>
      </w:pPr>
      <w:r>
        <w:rPr>
          <w:sz w:val="22"/>
          <w:szCs w:val="22"/>
        </w:rPr>
        <w:t xml:space="preserve">Таблица 6</w:t>
      </w:r>
      <w:r>
        <w:rPr>
          <w:b/>
          <w:sz w:val="22"/>
          <w:szCs w:val="22"/>
        </w:rPr>
      </w:r>
    </w:p>
    <w:p>
      <w:pPr>
        <w:pStyle w:val="Normal"/>
        <w:jc w:val="center"/>
        <w:outlineLvl w:val="0"/>
        <w:rPr>
          <w:b/>
          <w:sz w:val="22"/>
          <w:szCs w:val="22"/>
        </w:rPr>
      </w:pPr>
      <w:r>
        <w:rPr>
          <w:b/>
          <w:sz w:val="22"/>
          <w:szCs w:val="22"/>
        </w:rPr>
        <w:t xml:space="preserve">Районные  показатели </w:t>
      </w:r>
      <w:r>
        <w:rPr>
          <w:b/>
          <w:sz w:val="22"/>
          <w:szCs w:val="22"/>
        </w:rPr>
        <w:t xml:space="preserve">распространенности и первичной </w:t>
      </w:r>
      <w:r>
        <w:rPr>
          <w:b/>
          <w:sz w:val="22"/>
          <w:szCs w:val="22"/>
        </w:rPr>
        <w:t xml:space="preserve">заболеваемости наркологическими расстройствами</w:t>
      </w:r>
      <w:r>
        <w:rPr>
          <w:b/>
          <w:sz w:val="22"/>
          <w:szCs w:val="22"/>
        </w:rPr>
        <w:t xml:space="preserve"> </w:t>
      </w:r>
      <w:r>
        <w:rPr>
          <w:b/>
          <w:sz w:val="22"/>
          <w:szCs w:val="22"/>
        </w:rPr>
        <w:t xml:space="preserve">несовершеннолетних</w:t>
      </w:r>
      <w:r>
        <w:rPr>
          <w:b/>
          <w:sz w:val="22"/>
          <w:szCs w:val="22"/>
        </w:rPr>
      </w:r>
    </w:p>
    <w:p>
      <w:pPr>
        <w:pStyle w:val="Normal"/>
        <w:jc w:val="center"/>
        <w:outlineLvl w:val="0"/>
        <w:rPr>
          <w:b/>
          <w:sz w:val="22"/>
          <w:szCs w:val="22"/>
        </w:rPr>
      </w:pPr>
      <w:r>
        <w:rPr>
          <w:b/>
          <w:sz w:val="22"/>
          <w:szCs w:val="22"/>
        </w:rPr>
        <w:t xml:space="preserve"> (на 100 тыс. несовершеннолетних)</w:t>
      </w:r>
    </w:p>
    <w:p>
      <w:pPr>
        <w:pStyle w:val="Normal"/>
        <w:rPr>
          <w:b/>
          <w:sz w:val="22"/>
          <w:szCs w:val="22"/>
        </w:rPr>
      </w:pPr>
      <w:r>
        <w:rPr>
          <w:b/>
          <w:sz w:val="22"/>
          <w:szCs w:val="22"/>
        </w:rPr>
      </w:r>
    </w:p>
    <w:tbl>
      <w:tblPr>
        <w:tblW w:w="5000" w:type="pct"/>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236"/>
        <w:gridCol w:w="1171"/>
        <w:gridCol w:w="1171"/>
        <w:gridCol w:w="1172"/>
        <w:gridCol w:w="1170"/>
        <w:gridCol w:w="1170"/>
        <w:gridCol w:w="1170"/>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vMerge w:val="restart"/>
            <w:textDirection w:val="lrTb"/>
            <w:vAlign w:val="center"/>
          </w:tcPr>
          <w:p>
            <w:pPr>
              <w:pStyle w:val="Normal"/>
              <w:jc w:val="center"/>
              <w:rPr>
                <w:sz w:val="22"/>
                <w:szCs w:val="22"/>
              </w:rPr>
            </w:pPr>
            <w:r>
              <w:rPr>
                <w:sz w:val="22"/>
                <w:szCs w:val="22"/>
              </w:rPr>
              <w:t xml:space="preserve">Районы Перми</w:t>
            </w:r>
          </w:p>
        </w:tc>
        <w:tc>
          <w:tcPr>
            <w:tcW w:w="1897" w:type="pct"/>
            <w:gridSpan w:val="3"/>
            <w:textDirection w:val="lrTb"/>
            <w:vAlign w:val="center"/>
          </w:tcPr>
          <w:p>
            <w:pPr>
              <w:pStyle w:val="Normal"/>
              <w:jc w:val="center"/>
              <w:rPr>
                <w:sz w:val="22"/>
                <w:szCs w:val="22"/>
              </w:rPr>
            </w:pPr>
            <w:r>
              <w:rPr>
                <w:sz w:val="22"/>
                <w:szCs w:val="22"/>
              </w:rPr>
              <w:t xml:space="preserve">Распространенность НР</w:t>
            </w:r>
          </w:p>
        </w:tc>
        <w:tc>
          <w:tcPr>
            <w:tcW w:w="1895" w:type="pct"/>
            <w:gridSpan w:val="3"/>
            <w:textDirection w:val="lrTb"/>
            <w:vAlign w:val="center"/>
          </w:tcPr>
          <w:p>
            <w:pPr>
              <w:pStyle w:val="Normal"/>
              <w:jc w:val="center"/>
              <w:rPr>
                <w:sz w:val="22"/>
                <w:szCs w:val="22"/>
              </w:rPr>
            </w:pPr>
            <w:r>
              <w:rPr>
                <w:sz w:val="22"/>
                <w:szCs w:val="22"/>
              </w:rPr>
              <w:t xml:space="preserve">Первичная заболеваемость НР</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vMerge w:val="continue"/>
            <w:textDirection w:val="lrTb"/>
            <w:vAlign w:val="center"/>
          </w:tcPr>
          <w:p>
            <w:pPr>
              <w:pStyle w:val="Normal"/>
              <w:jc w:val="center"/>
              <w:rPr>
                <w:sz w:val="22"/>
                <w:szCs w:val="22"/>
              </w:rPr>
            </w:pPr>
            <w:r>
              <w:rPr>
                <w:sz w:val="22"/>
                <w:szCs w:val="22"/>
              </w:rPr>
            </w:r>
          </w:p>
        </w:tc>
        <w:tc>
          <w:tcPr>
            <w:tcW w:w="632"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632"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633" w:type="pct"/>
            <w:textDirection w:val="lrTb"/>
            <w:vAlign w:val="center"/>
          </w:tcPr>
          <w:p>
            <w:pPr>
              <w:pStyle w:val="Normal"/>
              <w:ind w:left="-107" w:right="-156"/>
              <w:jc w:val="center"/>
              <w:rPr>
                <w:sz w:val="22"/>
                <w:szCs w:val="22"/>
              </w:rPr>
            </w:pPr>
            <w:r>
              <w:rPr>
                <w:sz w:val="22"/>
                <w:szCs w:val="22"/>
              </w:rPr>
              <w:t xml:space="preserve">темп изменений, %</w:t>
            </w:r>
            <w:r>
              <w:rPr>
                <w:sz w:val="22"/>
                <w:szCs w:val="22"/>
              </w:rPr>
              <w:t xml:space="preserve">, случаи</w:t>
            </w:r>
            <w:r>
              <w:rPr>
                <w:sz w:val="22"/>
                <w:szCs w:val="22"/>
              </w:rPr>
            </w:r>
          </w:p>
        </w:tc>
        <w:tc>
          <w:tcPr>
            <w:tcW w:w="632"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632" w:type="pct"/>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632" w:type="pct"/>
            <w:textDirection w:val="lrTb"/>
            <w:vAlign w:val="center"/>
          </w:tcPr>
          <w:p>
            <w:pPr>
              <w:pStyle w:val="Normal"/>
              <w:ind w:left="-107" w:right="-156"/>
              <w:jc w:val="center"/>
              <w:rPr>
                <w:sz w:val="22"/>
                <w:szCs w:val="22"/>
              </w:rPr>
            </w:pPr>
            <w:r>
              <w:rPr>
                <w:sz w:val="22"/>
                <w:szCs w:val="22"/>
              </w:rPr>
              <w:t xml:space="preserve">темп изменений, %</w:t>
            </w:r>
            <w:r>
              <w:rPr>
                <w:sz w:val="22"/>
                <w:szCs w:val="22"/>
              </w:rPr>
              <w:t xml:space="preserve">, </w:t>
            </w:r>
            <w:r>
              <w:rPr>
                <w:sz w:val="22"/>
                <w:szCs w:val="22"/>
              </w:rPr>
              <w:t xml:space="preserve">случаи</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Ленинский</w:t>
            </w:r>
          </w:p>
        </w:tc>
        <w:tc>
          <w:tcPr>
            <w:tcW w:w="632" w:type="pct"/>
            <w:textDirection w:val="lrTb"/>
            <w:vAlign w:val="center"/>
          </w:tcPr>
          <w:p>
            <w:pPr>
              <w:pStyle w:val="Normal"/>
              <w:jc w:val="center"/>
              <w:rPr>
                <w:sz w:val="22"/>
                <w:szCs w:val="22"/>
              </w:rPr>
            </w:pPr>
            <w:r>
              <w:rPr>
                <w:sz w:val="22"/>
                <w:szCs w:val="22"/>
              </w:rPr>
              <w:t xml:space="preserve">42,2</w:t>
            </w:r>
          </w:p>
        </w:tc>
        <w:tc>
          <w:tcPr>
            <w:tcW w:w="632" w:type="pct"/>
            <w:textDirection w:val="lrTb"/>
            <w:vAlign w:val="center"/>
          </w:tcPr>
          <w:p>
            <w:pPr>
              <w:pStyle w:val="Normal"/>
              <w:jc w:val="center"/>
              <w:rPr>
                <w:sz w:val="22"/>
                <w:szCs w:val="22"/>
              </w:rPr>
            </w:pPr>
            <w:r>
              <w:rPr>
                <w:sz w:val="22"/>
                <w:szCs w:val="22"/>
              </w:rPr>
              <w:t xml:space="preserve">27,9</w:t>
            </w:r>
          </w:p>
        </w:tc>
        <w:tc>
          <w:tcPr>
            <w:tcW w:w="633" w:type="pct"/>
            <w:textDirection w:val="lrTb"/>
            <w:vAlign w:val="center"/>
          </w:tcPr>
          <w:p>
            <w:pPr>
              <w:pStyle w:val="Normal"/>
              <w:jc w:val="center"/>
              <w:rPr>
                <w:sz w:val="22"/>
                <w:szCs w:val="22"/>
              </w:rPr>
            </w:pPr>
            <w:r>
              <w:rPr>
                <w:sz w:val="22"/>
                <w:szCs w:val="22"/>
              </w:rPr>
              <w:t xml:space="preserve">+1 случай</w:t>
            </w:r>
            <w:r>
              <w:rPr>
                <w:sz w:val="22"/>
                <w:szCs w:val="22"/>
              </w:rPr>
            </w:r>
          </w:p>
        </w:tc>
        <w:tc>
          <w:tcPr>
            <w:tcW w:w="632" w:type="pct"/>
            <w:textDirection w:val="lrTb"/>
            <w:vAlign w:val="center"/>
          </w:tcPr>
          <w:p>
            <w:pPr>
              <w:pStyle w:val="Normal"/>
              <w:jc w:val="center"/>
              <w:rPr>
                <w:sz w:val="22"/>
                <w:szCs w:val="22"/>
              </w:rPr>
            </w:pPr>
            <w:r>
              <w:rPr>
                <w:sz w:val="22"/>
                <w:szCs w:val="22"/>
              </w:rPr>
              <w:t xml:space="preserve">42,2</w:t>
            </w:r>
          </w:p>
        </w:tc>
        <w:tc>
          <w:tcPr>
            <w:tcW w:w="632" w:type="pct"/>
            <w:textDirection w:val="lrTb"/>
            <w:vAlign w:val="center"/>
          </w:tcPr>
          <w:p>
            <w:pPr>
              <w:pStyle w:val="Normal"/>
              <w:jc w:val="center"/>
              <w:rPr>
                <w:sz w:val="22"/>
                <w:szCs w:val="22"/>
              </w:rPr>
            </w:pPr>
            <w:r>
              <w:rPr>
                <w:sz w:val="22"/>
                <w:szCs w:val="22"/>
              </w:rPr>
              <w:t xml:space="preserve">0,0</w:t>
            </w:r>
          </w:p>
        </w:tc>
        <w:tc>
          <w:tcPr>
            <w:tcW w:w="632" w:type="pct"/>
            <w:textDirection w:val="lrTb"/>
            <w:vAlign w:val="center"/>
          </w:tcPr>
          <w:p>
            <w:pPr>
              <w:pStyle w:val="Normal"/>
              <w:jc w:val="center"/>
              <w:rPr>
                <w:sz w:val="22"/>
                <w:szCs w:val="22"/>
              </w:rPr>
            </w:pPr>
            <w:r>
              <w:rPr>
                <w:sz w:val="22"/>
                <w:szCs w:val="22"/>
              </w:rPr>
              <w:t xml:space="preserve">+3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Свердловский</w:t>
            </w:r>
          </w:p>
        </w:tc>
        <w:tc>
          <w:tcPr>
            <w:tcW w:w="632" w:type="pct"/>
            <w:textDirection w:val="lrTb"/>
            <w:vAlign w:val="bottom"/>
          </w:tcPr>
          <w:p>
            <w:pPr>
              <w:pStyle w:val="Normal"/>
              <w:jc w:val="center"/>
              <w:rPr>
                <w:sz w:val="22"/>
                <w:szCs w:val="22"/>
              </w:rPr>
            </w:pPr>
            <w:r>
              <w:rPr>
                <w:sz w:val="22"/>
                <w:szCs w:val="22"/>
              </w:rPr>
              <w:t xml:space="preserve">53,9</w:t>
            </w:r>
          </w:p>
        </w:tc>
        <w:tc>
          <w:tcPr>
            <w:tcW w:w="632" w:type="pct"/>
            <w:textDirection w:val="lrTb"/>
            <w:vAlign w:val="bottom"/>
          </w:tcPr>
          <w:p>
            <w:pPr>
              <w:pStyle w:val="Normal"/>
              <w:jc w:val="center"/>
              <w:rPr>
                <w:sz w:val="22"/>
                <w:szCs w:val="22"/>
              </w:rPr>
            </w:pPr>
            <w:r>
              <w:rPr>
                <w:sz w:val="22"/>
                <w:szCs w:val="22"/>
              </w:rPr>
              <w:t xml:space="preserve">66,8</w:t>
            </w:r>
          </w:p>
        </w:tc>
        <w:tc>
          <w:tcPr>
            <w:tcW w:w="633" w:type="pct"/>
            <w:textDirection w:val="lrTb"/>
            <w:vAlign w:val="center"/>
          </w:tcPr>
          <w:p>
            <w:pPr>
              <w:pStyle w:val="Normal"/>
              <w:jc w:val="center"/>
              <w:rPr>
                <w:sz w:val="22"/>
                <w:szCs w:val="22"/>
              </w:rPr>
            </w:pPr>
            <w:r>
              <w:rPr>
                <w:sz w:val="22"/>
                <w:szCs w:val="22"/>
              </w:rPr>
              <w:t xml:space="preserve">-19,3</w:t>
            </w:r>
          </w:p>
        </w:tc>
        <w:tc>
          <w:tcPr>
            <w:tcW w:w="632" w:type="pct"/>
            <w:textDirection w:val="lrTb"/>
            <w:vAlign w:val="bottom"/>
          </w:tcPr>
          <w:p>
            <w:pPr>
              <w:pStyle w:val="Normal"/>
              <w:jc w:val="center"/>
              <w:rPr>
                <w:sz w:val="22"/>
                <w:szCs w:val="22"/>
              </w:rPr>
            </w:pPr>
            <w:r>
              <w:rPr>
                <w:sz w:val="22"/>
                <w:szCs w:val="22"/>
              </w:rPr>
              <w:t xml:space="preserve">25,9</w:t>
            </w:r>
          </w:p>
        </w:tc>
        <w:tc>
          <w:tcPr>
            <w:tcW w:w="632" w:type="pct"/>
            <w:textDirection w:val="lrTb"/>
            <w:vAlign w:val="bottom"/>
          </w:tcPr>
          <w:p>
            <w:pPr>
              <w:pStyle w:val="Normal"/>
              <w:jc w:val="center"/>
              <w:rPr>
                <w:sz w:val="22"/>
                <w:szCs w:val="22"/>
              </w:rPr>
            </w:pPr>
            <w:r>
              <w:rPr>
                <w:sz w:val="22"/>
                <w:szCs w:val="22"/>
              </w:rPr>
              <w:t xml:space="preserve">21,6</w:t>
            </w:r>
          </w:p>
        </w:tc>
        <w:tc>
          <w:tcPr>
            <w:tcW w:w="632" w:type="pct"/>
            <w:textDirection w:val="lrTb"/>
            <w:vAlign w:val="center"/>
          </w:tcPr>
          <w:p>
            <w:pPr>
              <w:pStyle w:val="Normal"/>
              <w:jc w:val="center"/>
              <w:rPr>
                <w:sz w:val="22"/>
                <w:szCs w:val="22"/>
              </w:rPr>
            </w:pP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Дзержинский</w:t>
            </w:r>
          </w:p>
        </w:tc>
        <w:tc>
          <w:tcPr>
            <w:tcW w:w="632" w:type="pct"/>
            <w:textDirection w:val="lrTb"/>
            <w:vAlign w:val="bottom"/>
          </w:tcPr>
          <w:p>
            <w:pPr>
              <w:pStyle w:val="Normal"/>
              <w:jc w:val="center"/>
              <w:rPr>
                <w:sz w:val="22"/>
                <w:szCs w:val="22"/>
              </w:rPr>
            </w:pPr>
            <w:r>
              <w:rPr>
                <w:sz w:val="22"/>
                <w:szCs w:val="22"/>
              </w:rPr>
              <w:t xml:space="preserve">57,2</w:t>
            </w:r>
          </w:p>
        </w:tc>
        <w:tc>
          <w:tcPr>
            <w:tcW w:w="632" w:type="pct"/>
            <w:textDirection w:val="lrTb"/>
            <w:vAlign w:val="bottom"/>
          </w:tcPr>
          <w:p>
            <w:pPr>
              <w:pStyle w:val="Normal"/>
              <w:jc w:val="center"/>
              <w:rPr>
                <w:sz w:val="22"/>
                <w:szCs w:val="22"/>
              </w:rPr>
            </w:pPr>
            <w:r>
              <w:rPr>
                <w:sz w:val="22"/>
                <w:szCs w:val="22"/>
              </w:rPr>
              <w:t xml:space="preserve">47,0</w:t>
            </w:r>
          </w:p>
        </w:tc>
        <w:tc>
          <w:tcPr>
            <w:tcW w:w="633" w:type="pct"/>
            <w:textDirection w:val="lrTb"/>
            <w:vAlign w:val="center"/>
          </w:tcPr>
          <w:p>
            <w:pPr>
              <w:pStyle w:val="Normal"/>
              <w:jc w:val="center"/>
              <w:rPr>
                <w:sz w:val="22"/>
                <w:szCs w:val="22"/>
              </w:rPr>
            </w:pPr>
            <w:r>
              <w:rPr>
                <w:sz w:val="22"/>
                <w:szCs w:val="22"/>
              </w:rPr>
              <w:t xml:space="preserve">21,7</w:t>
            </w:r>
          </w:p>
        </w:tc>
        <w:tc>
          <w:tcPr>
            <w:tcW w:w="632" w:type="pct"/>
            <w:textDirection w:val="lrTb"/>
            <w:vAlign w:val="bottom"/>
          </w:tcPr>
          <w:p>
            <w:pPr>
              <w:pStyle w:val="Normal"/>
              <w:jc w:val="center"/>
              <w:rPr>
                <w:sz w:val="22"/>
                <w:szCs w:val="22"/>
              </w:rPr>
            </w:pPr>
            <w:r>
              <w:rPr>
                <w:sz w:val="22"/>
                <w:szCs w:val="22"/>
              </w:rPr>
              <w:t xml:space="preserve">27,4</w:t>
            </w:r>
          </w:p>
        </w:tc>
        <w:tc>
          <w:tcPr>
            <w:tcW w:w="632" w:type="pct"/>
            <w:textDirection w:val="lrTb"/>
            <w:vAlign w:val="bottom"/>
          </w:tcPr>
          <w:p>
            <w:pPr>
              <w:pStyle w:val="Normal"/>
              <w:jc w:val="center"/>
              <w:rPr>
                <w:sz w:val="22"/>
                <w:szCs w:val="22"/>
              </w:rPr>
            </w:pPr>
            <w:r>
              <w:rPr>
                <w:sz w:val="22"/>
                <w:szCs w:val="22"/>
              </w:rPr>
              <w:t xml:space="preserve">22,3</w:t>
            </w:r>
          </w:p>
        </w:tc>
        <w:tc>
          <w:tcPr>
            <w:tcW w:w="632" w:type="pct"/>
            <w:textDirection w:val="lrTb"/>
            <w:vAlign w:val="center"/>
          </w:tcPr>
          <w:p>
            <w:pPr>
              <w:pStyle w:val="Normal"/>
              <w:jc w:val="center"/>
              <w:rPr>
                <w:sz w:val="22"/>
                <w:szCs w:val="22"/>
              </w:rPr>
            </w:pP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Мотовилихинский</w:t>
            </w:r>
          </w:p>
        </w:tc>
        <w:tc>
          <w:tcPr>
            <w:tcW w:w="632" w:type="pct"/>
            <w:textDirection w:val="lrTb"/>
            <w:vAlign w:val="bottom"/>
          </w:tcPr>
          <w:p>
            <w:pPr>
              <w:pStyle w:val="Normal"/>
              <w:jc w:val="center"/>
              <w:rPr>
                <w:sz w:val="22"/>
                <w:szCs w:val="22"/>
              </w:rPr>
            </w:pPr>
            <w:r>
              <w:rPr>
                <w:sz w:val="22"/>
                <w:szCs w:val="22"/>
              </w:rPr>
              <w:t xml:space="preserve">67,4</w:t>
            </w:r>
          </w:p>
        </w:tc>
        <w:tc>
          <w:tcPr>
            <w:tcW w:w="632" w:type="pct"/>
            <w:textDirection w:val="lrTb"/>
            <w:vAlign w:val="bottom"/>
          </w:tcPr>
          <w:p>
            <w:pPr>
              <w:pStyle w:val="Normal"/>
              <w:jc w:val="center"/>
              <w:rPr>
                <w:sz w:val="22"/>
                <w:szCs w:val="22"/>
              </w:rPr>
            </w:pPr>
            <w:r>
              <w:rPr>
                <w:sz w:val="22"/>
                <w:szCs w:val="22"/>
              </w:rPr>
              <w:t xml:space="preserve">64,5</w:t>
            </w:r>
          </w:p>
        </w:tc>
        <w:tc>
          <w:tcPr>
            <w:tcW w:w="633" w:type="pct"/>
            <w:textDirection w:val="lrTb"/>
            <w:vAlign w:val="center"/>
          </w:tcPr>
          <w:p>
            <w:pPr>
              <w:pStyle w:val="Normal"/>
              <w:jc w:val="center"/>
              <w:rPr>
                <w:sz w:val="22"/>
                <w:szCs w:val="22"/>
              </w:rPr>
            </w:pPr>
            <w:r>
              <w:rPr>
                <w:sz w:val="22"/>
                <w:szCs w:val="22"/>
              </w:rPr>
              <w:t xml:space="preserve">+1 случай</w:t>
            </w:r>
            <w:r>
              <w:rPr>
                <w:sz w:val="22"/>
                <w:szCs w:val="22"/>
              </w:rPr>
            </w:r>
          </w:p>
        </w:tc>
        <w:tc>
          <w:tcPr>
            <w:tcW w:w="632" w:type="pct"/>
            <w:textDirection w:val="lrTb"/>
            <w:vAlign w:val="bottom"/>
          </w:tcPr>
          <w:p>
            <w:pPr>
              <w:pStyle w:val="Normal"/>
              <w:jc w:val="center"/>
              <w:rPr>
                <w:sz w:val="22"/>
                <w:szCs w:val="22"/>
              </w:rPr>
            </w:pPr>
            <w:r>
              <w:rPr>
                <w:sz w:val="22"/>
                <w:szCs w:val="22"/>
              </w:rPr>
              <w:t xml:space="preserve">27,9</w:t>
            </w:r>
          </w:p>
        </w:tc>
        <w:tc>
          <w:tcPr>
            <w:tcW w:w="632" w:type="pct"/>
            <w:textDirection w:val="lrTb"/>
            <w:vAlign w:val="bottom"/>
          </w:tcPr>
          <w:p>
            <w:pPr>
              <w:pStyle w:val="Normal"/>
              <w:jc w:val="center"/>
              <w:rPr>
                <w:sz w:val="22"/>
                <w:szCs w:val="22"/>
              </w:rPr>
            </w:pPr>
            <w:r>
              <w:rPr>
                <w:sz w:val="22"/>
                <w:szCs w:val="22"/>
              </w:rPr>
              <w:t xml:space="preserve">18,4</w:t>
            </w:r>
          </w:p>
        </w:tc>
        <w:tc>
          <w:tcPr>
            <w:tcW w:w="632" w:type="pct"/>
            <w:textDirection w:val="lrTb"/>
            <w:vAlign w:val="center"/>
          </w:tcPr>
          <w:p>
            <w:pPr>
              <w:pStyle w:val="Normal"/>
              <w:jc w:val="center"/>
              <w:rPr>
                <w:sz w:val="22"/>
                <w:szCs w:val="22"/>
              </w:rPr>
            </w:pPr>
            <w:r>
              <w:rPr>
                <w:sz w:val="22"/>
                <w:szCs w:val="22"/>
              </w:rPr>
              <w:t xml:space="preserve">+4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Орджоникидзевский</w:t>
            </w:r>
          </w:p>
        </w:tc>
        <w:tc>
          <w:tcPr>
            <w:tcW w:w="632" w:type="pct"/>
            <w:textDirection w:val="lrTb"/>
            <w:vAlign w:val="bottom"/>
          </w:tcPr>
          <w:p>
            <w:pPr>
              <w:pStyle w:val="Normal"/>
              <w:jc w:val="center"/>
              <w:rPr>
                <w:sz w:val="22"/>
                <w:szCs w:val="22"/>
              </w:rPr>
            </w:pPr>
            <w:r>
              <w:rPr>
                <w:sz w:val="22"/>
                <w:szCs w:val="22"/>
              </w:rPr>
              <w:t xml:space="preserve">70,7</w:t>
            </w:r>
          </w:p>
        </w:tc>
        <w:tc>
          <w:tcPr>
            <w:tcW w:w="632" w:type="pct"/>
            <w:textDirection w:val="lrTb"/>
            <w:vAlign w:val="bottom"/>
          </w:tcPr>
          <w:p>
            <w:pPr>
              <w:pStyle w:val="Normal"/>
              <w:jc w:val="center"/>
              <w:rPr>
                <w:sz w:val="22"/>
                <w:szCs w:val="22"/>
              </w:rPr>
            </w:pPr>
            <w:r>
              <w:rPr>
                <w:sz w:val="22"/>
                <w:szCs w:val="22"/>
              </w:rPr>
              <w:t xml:space="preserve">59,4</w:t>
            </w:r>
          </w:p>
        </w:tc>
        <w:tc>
          <w:tcPr>
            <w:tcW w:w="633" w:type="pct"/>
            <w:textDirection w:val="lrTb"/>
            <w:vAlign w:val="center"/>
          </w:tcPr>
          <w:p>
            <w:pPr>
              <w:pStyle w:val="Normal"/>
              <w:jc w:val="center"/>
              <w:rPr>
                <w:sz w:val="22"/>
                <w:szCs w:val="22"/>
              </w:rPr>
            </w:pPr>
            <w:r>
              <w:rPr>
                <w:sz w:val="22"/>
                <w:szCs w:val="22"/>
              </w:rPr>
              <w:t xml:space="preserve">19,1</w:t>
            </w:r>
          </w:p>
        </w:tc>
        <w:tc>
          <w:tcPr>
            <w:tcW w:w="632" w:type="pct"/>
            <w:textDirection w:val="lrTb"/>
            <w:vAlign w:val="bottom"/>
          </w:tcPr>
          <w:p>
            <w:pPr>
              <w:pStyle w:val="Normal"/>
              <w:jc w:val="center"/>
              <w:rPr>
                <w:sz w:val="22"/>
                <w:szCs w:val="22"/>
              </w:rPr>
            </w:pPr>
            <w:r>
              <w:rPr>
                <w:sz w:val="22"/>
                <w:szCs w:val="22"/>
              </w:rPr>
              <w:t xml:space="preserve">37,2</w:t>
            </w:r>
          </w:p>
        </w:tc>
        <w:tc>
          <w:tcPr>
            <w:tcW w:w="632" w:type="pct"/>
            <w:textDirection w:val="lrTb"/>
            <w:vAlign w:val="bottom"/>
          </w:tcPr>
          <w:p>
            <w:pPr>
              <w:pStyle w:val="Normal"/>
              <w:jc w:val="center"/>
              <w:rPr>
                <w:sz w:val="22"/>
                <w:szCs w:val="22"/>
              </w:rPr>
            </w:pPr>
            <w:r>
              <w:rPr>
                <w:sz w:val="22"/>
                <w:szCs w:val="22"/>
              </w:rPr>
              <w:t xml:space="preserve">29,7</w:t>
            </w:r>
          </w:p>
        </w:tc>
        <w:tc>
          <w:tcPr>
            <w:tcW w:w="632" w:type="pct"/>
            <w:textDirection w:val="lrTb"/>
            <w:vAlign w:val="center"/>
          </w:tcPr>
          <w:p>
            <w:pPr>
              <w:pStyle w:val="Normal"/>
              <w:jc w:val="center"/>
              <w:rPr>
                <w:sz w:val="22"/>
                <w:szCs w:val="22"/>
              </w:rPr>
            </w:pP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Кировский</w:t>
            </w:r>
          </w:p>
        </w:tc>
        <w:tc>
          <w:tcPr>
            <w:tcW w:w="632" w:type="pct"/>
            <w:textDirection w:val="lrTb"/>
            <w:vAlign w:val="bottom"/>
          </w:tcPr>
          <w:p>
            <w:pPr>
              <w:pStyle w:val="Normal"/>
              <w:jc w:val="center"/>
              <w:rPr>
                <w:sz w:val="22"/>
                <w:szCs w:val="22"/>
              </w:rPr>
            </w:pPr>
            <w:r>
              <w:rPr>
                <w:sz w:val="22"/>
                <w:szCs w:val="22"/>
              </w:rPr>
              <w:t xml:space="preserve">134,4</w:t>
            </w:r>
          </w:p>
        </w:tc>
        <w:tc>
          <w:tcPr>
            <w:tcW w:w="632" w:type="pct"/>
            <w:textDirection w:val="lrTb"/>
            <w:vAlign w:val="bottom"/>
          </w:tcPr>
          <w:p>
            <w:pPr>
              <w:pStyle w:val="Normal"/>
              <w:jc w:val="center"/>
              <w:rPr>
                <w:sz w:val="22"/>
                <w:szCs w:val="22"/>
              </w:rPr>
            </w:pPr>
            <w:r>
              <w:rPr>
                <w:sz w:val="22"/>
                <w:szCs w:val="22"/>
              </w:rPr>
              <w:t xml:space="preserve">122,1</w:t>
            </w:r>
          </w:p>
        </w:tc>
        <w:tc>
          <w:tcPr>
            <w:tcW w:w="633" w:type="pct"/>
            <w:textDirection w:val="lrTb"/>
            <w:vAlign w:val="center"/>
          </w:tcPr>
          <w:p>
            <w:pPr>
              <w:pStyle w:val="Normal"/>
              <w:jc w:val="center"/>
              <w:rPr>
                <w:sz w:val="22"/>
                <w:szCs w:val="22"/>
              </w:rPr>
            </w:pPr>
            <w:r>
              <w:rPr>
                <w:sz w:val="22"/>
                <w:szCs w:val="22"/>
              </w:rPr>
              <w:t xml:space="preserve">10,1</w:t>
            </w:r>
          </w:p>
        </w:tc>
        <w:tc>
          <w:tcPr>
            <w:tcW w:w="632" w:type="pct"/>
            <w:textDirection w:val="lrTb"/>
            <w:vAlign w:val="bottom"/>
          </w:tcPr>
          <w:p>
            <w:pPr>
              <w:pStyle w:val="Normal"/>
              <w:jc w:val="center"/>
              <w:rPr>
                <w:sz w:val="22"/>
                <w:szCs w:val="22"/>
              </w:rPr>
            </w:pPr>
            <w:r>
              <w:rPr>
                <w:sz w:val="22"/>
                <w:szCs w:val="22"/>
              </w:rPr>
              <w:t xml:space="preserve">27,6</w:t>
            </w:r>
          </w:p>
        </w:tc>
        <w:tc>
          <w:tcPr>
            <w:tcW w:w="632" w:type="pct"/>
            <w:textDirection w:val="lrTb"/>
            <w:vAlign w:val="bottom"/>
          </w:tcPr>
          <w:p>
            <w:pPr>
              <w:pStyle w:val="Normal"/>
              <w:jc w:val="center"/>
              <w:rPr>
                <w:sz w:val="22"/>
                <w:szCs w:val="22"/>
              </w:rPr>
            </w:pPr>
            <w:r>
              <w:rPr>
                <w:sz w:val="22"/>
                <w:szCs w:val="22"/>
              </w:rPr>
              <w:t xml:space="preserve">54,2</w:t>
            </w:r>
          </w:p>
        </w:tc>
        <w:tc>
          <w:tcPr>
            <w:tcW w:w="632" w:type="pct"/>
            <w:textDirection w:val="lrTb"/>
            <w:vAlign w:val="center"/>
          </w:tcPr>
          <w:p>
            <w:pPr>
              <w:pStyle w:val="Normal"/>
              <w:jc w:val="center"/>
              <w:rPr>
                <w:sz w:val="22"/>
                <w:szCs w:val="22"/>
              </w:rPr>
            </w:pPr>
            <w:r>
              <w:rPr>
                <w:sz w:val="22"/>
                <w:szCs w:val="22"/>
              </w:rPr>
              <w:t xml:space="preserve">-49,2</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extDirection w:val="lrTb"/>
            <w:vAlign w:val="center"/>
          </w:tcPr>
          <w:p>
            <w:pPr>
              <w:pStyle w:val="Normal"/>
              <w:rPr>
                <w:sz w:val="22"/>
                <w:szCs w:val="22"/>
              </w:rPr>
            </w:pPr>
            <w:r>
              <w:rPr>
                <w:sz w:val="22"/>
                <w:szCs w:val="22"/>
              </w:rPr>
              <w:t xml:space="preserve">Индустриальный</w:t>
            </w:r>
          </w:p>
        </w:tc>
        <w:tc>
          <w:tcPr>
            <w:tcW w:w="632" w:type="pct"/>
            <w:textDirection w:val="lrTb"/>
            <w:vAlign w:val="bottom"/>
          </w:tcPr>
          <w:p>
            <w:pPr>
              <w:pStyle w:val="Normal"/>
              <w:jc w:val="center"/>
              <w:rPr>
                <w:sz w:val="22"/>
                <w:szCs w:val="22"/>
              </w:rPr>
            </w:pPr>
            <w:r>
              <w:rPr>
                <w:sz w:val="22"/>
                <w:szCs w:val="22"/>
              </w:rPr>
              <w:t xml:space="preserve">55,6</w:t>
            </w:r>
          </w:p>
        </w:tc>
        <w:tc>
          <w:tcPr>
            <w:tcW w:w="632" w:type="pct"/>
            <w:textDirection w:val="lrTb"/>
            <w:vAlign w:val="bottom"/>
          </w:tcPr>
          <w:p>
            <w:pPr>
              <w:pStyle w:val="Normal"/>
              <w:jc w:val="center"/>
              <w:rPr>
                <w:sz w:val="22"/>
                <w:szCs w:val="22"/>
              </w:rPr>
            </w:pPr>
            <w:r>
              <w:rPr>
                <w:sz w:val="22"/>
                <w:szCs w:val="22"/>
              </w:rPr>
              <w:t xml:space="preserve">74,5</w:t>
            </w:r>
          </w:p>
        </w:tc>
        <w:tc>
          <w:tcPr>
            <w:tcW w:w="633" w:type="pct"/>
            <w:textDirection w:val="lrTb"/>
            <w:vAlign w:val="center"/>
          </w:tcPr>
          <w:p>
            <w:pPr>
              <w:pStyle w:val="Normal"/>
              <w:jc w:val="center"/>
              <w:rPr>
                <w:sz w:val="22"/>
                <w:szCs w:val="22"/>
              </w:rPr>
            </w:pPr>
            <w:r>
              <w:rPr>
                <w:sz w:val="22"/>
                <w:szCs w:val="22"/>
              </w:rPr>
              <w:t xml:space="preserve">-25,3</w:t>
            </w:r>
          </w:p>
        </w:tc>
        <w:tc>
          <w:tcPr>
            <w:tcW w:w="632" w:type="pct"/>
            <w:textDirection w:val="lrTb"/>
            <w:vAlign w:val="bottom"/>
          </w:tcPr>
          <w:p>
            <w:pPr>
              <w:pStyle w:val="Normal"/>
              <w:jc w:val="center"/>
              <w:rPr>
                <w:sz w:val="22"/>
                <w:szCs w:val="22"/>
              </w:rPr>
            </w:pPr>
            <w:r>
              <w:rPr>
                <w:sz w:val="22"/>
                <w:szCs w:val="22"/>
              </w:rPr>
              <w:t xml:space="preserve">13,9</w:t>
            </w:r>
          </w:p>
        </w:tc>
        <w:tc>
          <w:tcPr>
            <w:tcW w:w="632" w:type="pct"/>
            <w:textDirection w:val="lrTb"/>
            <w:vAlign w:val="bottom"/>
          </w:tcPr>
          <w:p>
            <w:pPr>
              <w:pStyle w:val="Normal"/>
              <w:jc w:val="center"/>
              <w:rPr>
                <w:sz w:val="22"/>
                <w:szCs w:val="22"/>
              </w:rPr>
            </w:pPr>
            <w:r>
              <w:rPr>
                <w:sz w:val="22"/>
                <w:szCs w:val="22"/>
              </w:rPr>
              <w:t xml:space="preserve">33,1</w:t>
            </w:r>
          </w:p>
        </w:tc>
        <w:tc>
          <w:tcPr>
            <w:tcW w:w="632" w:type="pct"/>
            <w:textDirection w:val="lrTb"/>
            <w:vAlign w:val="center"/>
          </w:tcPr>
          <w:p>
            <w:pPr>
              <w:pStyle w:val="Normal"/>
              <w:jc w:val="center"/>
              <w:rPr>
                <w:sz w:val="22"/>
                <w:szCs w:val="22"/>
              </w:rPr>
            </w:pPr>
            <w:r>
              <w:rPr>
                <w:sz w:val="22"/>
                <w:szCs w:val="22"/>
              </w:rPr>
              <w:t xml:space="preserve">-58,0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7" w:type="pct"/>
            <w:tcBorders>
              <w:bottom w:val="single" w:color="000000" w:sz="4" w:space="0"/>
            </w:tcBorders>
            <w:textDirection w:val="lrTb"/>
            <w:vAlign w:val="center"/>
          </w:tcPr>
          <w:p>
            <w:pPr>
              <w:pStyle w:val="Normal"/>
              <w:rPr>
                <w:b/>
                <w:sz w:val="22"/>
                <w:szCs w:val="22"/>
              </w:rPr>
            </w:pPr>
            <w:r>
              <w:rPr>
                <w:b/>
                <w:sz w:val="22"/>
                <w:szCs w:val="22"/>
              </w:rPr>
              <w:t xml:space="preserve">г. Пермь</w:t>
            </w:r>
          </w:p>
        </w:tc>
        <w:tc>
          <w:tcPr>
            <w:tcW w:w="632" w:type="pct"/>
            <w:tcBorders>
              <w:bottom w:val="single" w:color="000000" w:sz="4" w:space="0"/>
            </w:tcBorders>
            <w:textDirection w:val="lrTb"/>
            <w:vAlign w:val="bottom"/>
          </w:tcPr>
          <w:p>
            <w:pPr>
              <w:pStyle w:val="Normal"/>
              <w:jc w:val="center"/>
              <w:rPr>
                <w:b/>
                <w:bCs/>
                <w:sz w:val="22"/>
                <w:szCs w:val="22"/>
              </w:rPr>
            </w:pPr>
            <w:r>
              <w:rPr>
                <w:b/>
                <w:bCs/>
                <w:sz w:val="22"/>
                <w:szCs w:val="22"/>
              </w:rPr>
              <w:t xml:space="preserve">69,1</w:t>
            </w:r>
          </w:p>
        </w:tc>
        <w:tc>
          <w:tcPr>
            <w:tcW w:w="632" w:type="pct"/>
            <w:tcBorders>
              <w:bottom w:val="single" w:color="000000" w:sz="4" w:space="0"/>
            </w:tcBorders>
            <w:textDirection w:val="lrTb"/>
            <w:vAlign w:val="bottom"/>
          </w:tcPr>
          <w:p>
            <w:pPr>
              <w:pStyle w:val="Normal"/>
              <w:jc w:val="center"/>
              <w:rPr>
                <w:b/>
                <w:bCs/>
                <w:sz w:val="22"/>
                <w:szCs w:val="22"/>
              </w:rPr>
            </w:pPr>
            <w:r>
              <w:rPr>
                <w:b/>
                <w:bCs/>
                <w:sz w:val="22"/>
                <w:szCs w:val="22"/>
              </w:rPr>
              <w:t xml:space="preserve">69,1</w:t>
            </w:r>
          </w:p>
        </w:tc>
        <w:tc>
          <w:tcPr>
            <w:tcW w:w="633" w:type="pct"/>
            <w:tcBorders>
              <w:bottom w:val="single" w:color="000000" w:sz="4" w:space="0"/>
            </w:tcBorders>
            <w:textDirection w:val="lrTb"/>
            <w:vAlign w:val="center"/>
          </w:tcPr>
          <w:p>
            <w:pPr>
              <w:pStyle w:val="Normal"/>
              <w:jc w:val="center"/>
              <w:rPr>
                <w:b/>
                <w:bCs/>
                <w:sz w:val="22"/>
                <w:szCs w:val="22"/>
              </w:rPr>
            </w:pPr>
            <w:r>
              <w:rPr>
                <w:b/>
                <w:bCs/>
                <w:sz w:val="22"/>
                <w:szCs w:val="22"/>
              </w:rPr>
              <w:t xml:space="preserve">-1 случай</w:t>
            </w:r>
            <w:r>
              <w:rPr>
                <w:b/>
                <w:bCs/>
                <w:sz w:val="22"/>
                <w:szCs w:val="22"/>
              </w:rPr>
            </w:r>
          </w:p>
        </w:tc>
        <w:tc>
          <w:tcPr>
            <w:tcW w:w="632" w:type="pct"/>
            <w:textDirection w:val="lrTb"/>
            <w:vAlign w:val="bottom"/>
          </w:tcPr>
          <w:p>
            <w:pPr>
              <w:pStyle w:val="Normal"/>
              <w:jc w:val="center"/>
              <w:rPr>
                <w:b/>
                <w:bCs/>
                <w:sz w:val="22"/>
                <w:szCs w:val="22"/>
              </w:rPr>
            </w:pPr>
            <w:r>
              <w:rPr>
                <w:b/>
                <w:bCs/>
                <w:sz w:val="22"/>
                <w:szCs w:val="22"/>
              </w:rPr>
              <w:t xml:space="preserve">26,7</w:t>
            </w:r>
          </w:p>
        </w:tc>
        <w:tc>
          <w:tcPr>
            <w:tcW w:w="632" w:type="pct"/>
            <w:textDirection w:val="lrTb"/>
            <w:vAlign w:val="bottom"/>
          </w:tcPr>
          <w:p>
            <w:pPr>
              <w:pStyle w:val="Normal"/>
              <w:jc w:val="center"/>
              <w:rPr>
                <w:b/>
                <w:bCs/>
                <w:sz w:val="22"/>
                <w:szCs w:val="22"/>
              </w:rPr>
            </w:pPr>
            <w:r>
              <w:rPr>
                <w:b/>
                <w:bCs/>
                <w:sz w:val="22"/>
                <w:szCs w:val="22"/>
              </w:rPr>
              <w:t xml:space="preserve">27,4</w:t>
            </w:r>
          </w:p>
        </w:tc>
        <w:tc>
          <w:tcPr>
            <w:tcW w:w="632" w:type="pct"/>
            <w:textDirection w:val="lrTb"/>
            <w:vAlign w:val="center"/>
          </w:tcPr>
          <w:p>
            <w:pPr>
              <w:pStyle w:val="Normal"/>
              <w:jc w:val="center"/>
              <w:rPr>
                <w:b/>
                <w:bCs/>
                <w:sz w:val="22"/>
                <w:szCs w:val="22"/>
              </w:rPr>
            </w:pPr>
            <w:r>
              <w:rPr>
                <w:b/>
                <w:bCs/>
                <w:sz w:val="22"/>
                <w:szCs w:val="22"/>
              </w:rPr>
              <w:t xml:space="preserve">-2</w:t>
            </w:r>
            <w:r>
              <w:rPr>
                <w:b/>
                <w:bCs/>
                <w:sz w:val="22"/>
                <w:szCs w:val="22"/>
              </w:rPr>
              <w:t xml:space="preserve"> случая</w:t>
            </w:r>
            <w:r>
              <w:rPr>
                <w:b/>
                <w:bCs/>
                <w:sz w:val="22"/>
                <w:szCs w:val="22"/>
              </w:rPr>
            </w:r>
          </w:p>
        </w:tc>
      </w:tr>
    </w:tbl>
    <w:p>
      <w:pPr>
        <w:pStyle w:val="Normal"/>
        <w:rPr>
          <w:b/>
        </w:rPr>
      </w:pPr>
      <w:r>
        <w:rPr>
          <w:b/>
        </w:rPr>
      </w:r>
    </w:p>
    <w:p>
      <w:pPr>
        <w:pStyle w:val="Normal"/>
        <w:jc w:val="center"/>
        <w:outlineLvl w:val="0"/>
        <w:rPr>
          <w:b/>
          <w:color w:val="000000"/>
          <w:sz w:val="26"/>
          <w:szCs w:val="26"/>
          <w:u w:val="single"/>
        </w:rPr>
      </w:pPr>
      <w:r>
        <w:rPr>
          <w:b/>
          <w:color w:val="000000"/>
          <w:sz w:val="26"/>
          <w:szCs w:val="26"/>
          <w:u w:val="single"/>
        </w:rPr>
        <w:t xml:space="preserve">3. Анализ заболеваемости наркоманией</w:t>
      </w:r>
    </w:p>
    <w:p>
      <w:pPr>
        <w:pStyle w:val="Normal"/>
        <w:tabs>
          <w:tab w:val="left" w:pos="720" w:leader="none"/>
        </w:tabs>
        <w:jc w:val="both"/>
      </w:pPr>
    </w:p>
    <w:p>
      <w:pPr>
        <w:pStyle w:val="Normal"/>
        <w:tabs>
          <w:tab w:val="left" w:pos="720" w:leader="none"/>
        </w:tabs>
        <w:ind w:firstLine="709"/>
        <w:jc w:val="both"/>
      </w:pPr>
      <w:r>
        <w:t xml:space="preserve">За 20</w:t>
      </w:r>
      <w:r>
        <w:t xml:space="preserve">2</w:t>
      </w:r>
      <w:r>
        <w:t xml:space="preserve">4</w:t>
      </w:r>
      <w:r>
        <w:t xml:space="preserve"> г. специализированными наркологическими учреждениями г. Перми было зарегистрировано </w:t>
      </w:r>
      <w:r>
        <w:t xml:space="preserve">3</w:t>
      </w:r>
      <w:r>
        <w:t xml:space="preserve">855</w:t>
      </w:r>
      <w:r>
        <w:t xml:space="preserve"> больн</w:t>
      </w:r>
      <w:r>
        <w:t xml:space="preserve">ых</w:t>
      </w:r>
      <w:r>
        <w:t xml:space="preserve"> наркоманией</w:t>
      </w:r>
      <w:r>
        <w:t xml:space="preserve">, из них впервые обратившихся за наркологической помощью – </w:t>
      </w:r>
      <w:r>
        <w:t xml:space="preserve">1</w:t>
      </w:r>
      <w:r>
        <w:t xml:space="preserve">15</w:t>
      </w:r>
      <w:r>
        <w:t xml:space="preserve"> человек (за 20</w:t>
      </w:r>
      <w:r>
        <w:t xml:space="preserve">2</w:t>
      </w:r>
      <w:r>
        <w:t xml:space="preserve">3</w:t>
      </w:r>
      <w:r>
        <w:t xml:space="preserve"> г. – </w:t>
      </w:r>
      <w:r>
        <w:t xml:space="preserve">388</w:t>
      </w:r>
      <w:r>
        <w:t xml:space="preserve">9</w:t>
      </w:r>
      <w:r>
        <w:t xml:space="preserve"> и </w:t>
      </w:r>
      <w:r>
        <w:t xml:space="preserve">160</w:t>
      </w:r>
      <w:r>
        <w:t xml:space="preserve"> человек соответственно). За анализируемый период показател</w:t>
      </w:r>
      <w:r>
        <w:t xml:space="preserve">ь</w:t>
      </w:r>
      <w:r>
        <w:t xml:space="preserve"> учтенной распространенности</w:t>
      </w:r>
      <w:r>
        <w:t xml:space="preserve"> </w:t>
      </w:r>
      <w:r>
        <w:t xml:space="preserve">наркомани</w:t>
      </w:r>
      <w:r>
        <w:t xml:space="preserve">и</w:t>
      </w:r>
      <w:r>
        <w:t xml:space="preserve"> остался на уровне прошлого года, показатель</w:t>
      </w:r>
      <w:r>
        <w:t xml:space="preserve"> первичной заболеваемости </w:t>
      </w:r>
      <w:r>
        <w:t xml:space="preserve">всего населения</w:t>
      </w:r>
      <w:r>
        <w:t xml:space="preserve"> </w:t>
      </w:r>
      <w:r>
        <w:t xml:space="preserve">достоверно снизил</w:t>
      </w:r>
      <w:r>
        <w:t xml:space="preserve">ся</w:t>
      </w:r>
      <w:r>
        <w:t xml:space="preserve"> в 1,</w:t>
      </w:r>
      <w:r>
        <w:t xml:space="preserve">4</w:t>
      </w:r>
      <w:r>
        <w:t xml:space="preserve"> раза </w:t>
      </w:r>
      <w:r>
        <w:t xml:space="preserve">(табл. 7).</w:t>
      </w:r>
    </w:p>
    <w:p>
      <w:pPr>
        <w:pStyle w:val="Normal"/>
        <w:tabs>
          <w:tab w:val="left" w:pos="720" w:leader="none"/>
        </w:tabs>
        <w:ind w:firstLine="709"/>
        <w:jc w:val="both"/>
      </w:pPr>
    </w:p>
    <w:p>
      <w:pPr>
        <w:pStyle w:val="Normal"/>
        <w:tabs>
          <w:tab w:val="left" w:pos="7920" w:leader="none"/>
        </w:tabs>
        <w:jc w:val="right"/>
        <w:outlineLvl w:val="0"/>
        <w:rPr>
          <w:sz w:val="22"/>
          <w:szCs w:val="22"/>
        </w:rPr>
      </w:pPr>
      <w:r>
        <w:rPr>
          <w:sz w:val="22"/>
          <w:szCs w:val="22"/>
        </w:rPr>
        <w:t xml:space="preserve">Таблица 7</w:t>
      </w:r>
    </w:p>
    <w:p>
      <w:pPr>
        <w:pStyle w:val="Normal"/>
        <w:jc w:val="center"/>
        <w:outlineLvl w:val="0"/>
        <w:rPr>
          <w:b/>
          <w:sz w:val="22"/>
          <w:szCs w:val="22"/>
        </w:rPr>
      </w:pPr>
      <w:r>
        <w:rPr>
          <w:b/>
          <w:sz w:val="22"/>
          <w:szCs w:val="22"/>
        </w:rPr>
        <w:t xml:space="preserve">Показатели заболеваемости наркоманией (на 100 тыс. населения)</w:t>
      </w:r>
    </w:p>
    <w:p>
      <w:pPr>
        <w:pStyle w:val="Normal"/>
        <w:outlineLvl w:val="0"/>
        <w:rPr>
          <w:sz w:val="22"/>
          <w:szCs w:val="22"/>
        </w:rPr>
      </w:pPr>
      <w:r>
        <w:rPr>
          <w:sz w:val="22"/>
          <w:szCs w:val="22"/>
        </w:rPr>
      </w:r>
    </w:p>
    <w:tbl>
      <w:tblPr>
        <w:tblW w:w="9664" w:type="dxa"/>
        <w:jc w:val="center"/>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328"/>
        <w:gridCol w:w="1212"/>
        <w:gridCol w:w="1212"/>
        <w:gridCol w:w="1212"/>
        <w:gridCol w:w="1212"/>
        <w:gridCol w:w="1212"/>
        <w:gridCol w:w="1263"/>
        <w:gridCol w:w="13"/>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8" w:type="dxa"/>
            <w:vMerge w:val="restart"/>
            <w:textDirection w:val="lrTb"/>
            <w:vAlign w:val="center"/>
          </w:tcPr>
          <w:p>
            <w:pPr>
              <w:pStyle w:val="Normal"/>
              <w:jc w:val="center"/>
              <w:outlineLvl w:val="0"/>
              <w:rPr>
                <w:sz w:val="22"/>
                <w:szCs w:val="22"/>
              </w:rPr>
            </w:pPr>
            <w:r>
              <w:rPr>
                <w:sz w:val="22"/>
                <w:szCs w:val="22"/>
              </w:rPr>
              <w:t xml:space="preserve">Районы г. Перми</w:t>
            </w:r>
          </w:p>
        </w:tc>
        <w:tc>
          <w:tcPr>
            <w:tcW w:w="3636" w:type="dxa"/>
            <w:gridSpan w:val="3"/>
            <w:textDirection w:val="lrTb"/>
            <w:vAlign w:val="center"/>
          </w:tcPr>
          <w:p>
            <w:pPr>
              <w:pStyle w:val="Normal"/>
              <w:jc w:val="center"/>
              <w:outlineLvl w:val="0"/>
              <w:rPr>
                <w:sz w:val="22"/>
                <w:szCs w:val="22"/>
              </w:rPr>
            </w:pPr>
            <w:r>
              <w:rPr>
                <w:sz w:val="22"/>
                <w:szCs w:val="22"/>
              </w:rPr>
              <w:t xml:space="preserve">Распространенность НР</w:t>
            </w:r>
          </w:p>
        </w:tc>
        <w:tc>
          <w:tcPr>
            <w:tcW w:w="3700" w:type="dxa"/>
            <w:gridSpan w:val="4"/>
            <w:textDirection w:val="lrTb"/>
            <w:vAlign w:val="center"/>
          </w:tcPr>
          <w:p>
            <w:pPr>
              <w:pStyle w:val="Normal"/>
              <w:jc w:val="center"/>
              <w:outlineLvl w:val="0"/>
              <w:rPr>
                <w:sz w:val="22"/>
                <w:szCs w:val="22"/>
              </w:rPr>
            </w:pPr>
            <w:r>
              <w:rPr>
                <w:sz w:val="22"/>
                <w:szCs w:val="22"/>
              </w:rPr>
              <w:t xml:space="preserve">Первичная заболеваемость НР</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8" w:type="dxa"/>
            <w:vMerge w:val="continue"/>
            <w:textDirection w:val="lrTb"/>
            <w:vAlign w:val="center"/>
          </w:tcPr>
          <w:p>
            <w:pPr>
              <w:pStyle w:val="Normal"/>
              <w:ind w:left="77"/>
              <w:jc w:val="center"/>
              <w:outlineLvl w:val="0"/>
              <w:rPr>
                <w:sz w:val="22"/>
                <w:szCs w:val="22"/>
              </w:rPr>
            </w:pPr>
            <w:r>
              <w:rPr>
                <w:sz w:val="22"/>
                <w:szCs w:val="22"/>
              </w:rPr>
            </w:r>
          </w:p>
        </w:tc>
        <w:tc>
          <w:tcPr>
            <w:tcW w:w="1212" w:type="dxa"/>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1212" w:type="dxa"/>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1212" w:type="dxa"/>
            <w:textDirection w:val="lrTb"/>
            <w:vAlign w:val="center"/>
          </w:tcPr>
          <w:p>
            <w:pPr>
              <w:pStyle w:val="Normal"/>
              <w:ind w:left="-31" w:right="-107"/>
              <w:jc w:val="center"/>
              <w:outlineLvl w:val="0"/>
              <w:rPr>
                <w:sz w:val="22"/>
                <w:szCs w:val="22"/>
              </w:rPr>
            </w:pPr>
            <w:r>
              <w:rPr>
                <w:sz w:val="22"/>
                <w:szCs w:val="22"/>
              </w:rPr>
              <w:t xml:space="preserve">темп</w:t>
            </w:r>
          </w:p>
          <w:p>
            <w:pPr>
              <w:pStyle w:val="Normal"/>
              <w:ind w:left="-31" w:right="-107"/>
              <w:jc w:val="center"/>
              <w:outlineLvl w:val="0"/>
              <w:rPr>
                <w:sz w:val="22"/>
                <w:szCs w:val="22"/>
              </w:rPr>
            </w:pPr>
            <w:r>
              <w:rPr>
                <w:sz w:val="22"/>
                <w:szCs w:val="22"/>
              </w:rPr>
              <w:t xml:space="preserve">изменений,</w:t>
            </w:r>
          </w:p>
          <w:p>
            <w:pPr>
              <w:pStyle w:val="Normal"/>
              <w:ind w:left="-31" w:right="-107"/>
              <w:jc w:val="center"/>
              <w:outlineLvl w:val="0"/>
              <w:rPr>
                <w:sz w:val="22"/>
                <w:szCs w:val="22"/>
              </w:rPr>
            </w:pPr>
            <w:r>
              <w:rPr>
                <w:sz w:val="22"/>
                <w:szCs w:val="22"/>
              </w:rPr>
              <w:t xml:space="preserve">%</w:t>
            </w:r>
          </w:p>
        </w:tc>
        <w:tc>
          <w:tcPr>
            <w:tcW w:w="1212" w:type="dxa"/>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1212" w:type="dxa"/>
            <w:textDirection w:val="lrTb"/>
            <w:vAlign w:val="center"/>
          </w:tcPr>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3</w:t>
            </w:r>
            <w:r>
              <w:rPr>
                <w:sz w:val="22"/>
                <w:szCs w:val="22"/>
              </w:rPr>
              <w:t xml:space="preserve"> г.</w:t>
            </w:r>
          </w:p>
        </w:tc>
        <w:tc>
          <w:tcPr>
            <w:tcW w:w="1276" w:type="dxa"/>
            <w:gridSpan w:val="2"/>
            <w:textDirection w:val="lrTb"/>
            <w:vAlign w:val="center"/>
          </w:tcPr>
          <w:p>
            <w:pPr>
              <w:pStyle w:val="Normal"/>
              <w:ind w:left="-31" w:right="-107"/>
              <w:jc w:val="center"/>
              <w:outlineLvl w:val="0"/>
              <w:rPr>
                <w:sz w:val="22"/>
                <w:szCs w:val="22"/>
              </w:rPr>
            </w:pPr>
            <w:r>
              <w:rPr>
                <w:sz w:val="22"/>
                <w:szCs w:val="22"/>
              </w:rPr>
              <w:t xml:space="preserve">темп</w:t>
            </w:r>
          </w:p>
          <w:p>
            <w:pPr>
              <w:pStyle w:val="Normal"/>
              <w:ind w:left="-31" w:right="-107"/>
              <w:jc w:val="center"/>
              <w:outlineLvl w:val="0"/>
              <w:rPr>
                <w:sz w:val="22"/>
                <w:szCs w:val="22"/>
              </w:rPr>
            </w:pPr>
            <w:r>
              <w:rPr>
                <w:sz w:val="22"/>
                <w:szCs w:val="22"/>
              </w:rPr>
              <w:t xml:space="preserve">изменений,</w:t>
            </w:r>
          </w:p>
          <w:p>
            <w:pPr>
              <w:pStyle w:val="Normal"/>
              <w:ind w:left="-31" w:right="-107"/>
              <w:jc w:val="center"/>
              <w:outlineLvl w:val="0"/>
              <w:rPr>
                <w:sz w:val="22"/>
                <w:szCs w:val="22"/>
              </w:rPr>
            </w:pPr>
            <w:r>
              <w:rPr>
                <w:sz w:val="22"/>
                <w:szCs w:val="22"/>
              </w:rPr>
              <w:t xml:space="preserve">%</w:t>
            </w:r>
            <w:r>
              <w:rPr>
                <w:sz w:val="22"/>
                <w:szCs w:val="22"/>
              </w:rPr>
              <w:t xml:space="preserve">, разы</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51" w:type="dxa"/>
            <w:gridSpan w:val="7"/>
            <w:textDirection w:val="lrTb"/>
            <w:vAlign w:val="center"/>
          </w:tcPr>
          <w:p>
            <w:pPr>
              <w:pStyle w:val="Normal"/>
              <w:jc w:val="center"/>
              <w:outlineLvl w:val="0"/>
              <w:rPr>
                <w:sz w:val="22"/>
                <w:szCs w:val="22"/>
              </w:rPr>
            </w:pPr>
            <w:r>
              <w:rPr>
                <w:sz w:val="22"/>
                <w:szCs w:val="22"/>
              </w:rPr>
              <w:t xml:space="preserve">все население</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8" w:type="dxa"/>
            <w:textDirection w:val="lrTb"/>
            <w:vAlign w:val="center"/>
          </w:tcPr>
          <w:p>
            <w:pPr>
              <w:pStyle w:val="Normal"/>
              <w:rPr>
                <w:sz w:val="22"/>
                <w:szCs w:val="22"/>
              </w:rPr>
            </w:pPr>
            <w:r>
              <w:rPr>
                <w:sz w:val="22"/>
                <w:szCs w:val="22"/>
              </w:rPr>
              <w:t xml:space="preserve">Ленинский</w:t>
            </w:r>
          </w:p>
        </w:tc>
        <w:tc>
          <w:tcPr>
            <w:tcW w:w="1212" w:type="dxa"/>
            <w:textDirection w:val="lrTb"/>
            <w:vAlign w:val="center"/>
          </w:tcPr>
          <w:p>
            <w:pPr>
              <w:pStyle w:val="Normal"/>
              <w:jc w:val="center"/>
              <w:rPr>
                <w:sz w:val="22"/>
                <w:szCs w:val="22"/>
              </w:rPr>
            </w:pPr>
            <w:r>
              <w:rPr>
                <w:sz w:val="22"/>
                <w:szCs w:val="22"/>
              </w:rPr>
              <w:t xml:space="preserve">303,4</w:t>
            </w:r>
          </w:p>
        </w:tc>
        <w:tc>
          <w:tcPr>
            <w:tcW w:w="1212" w:type="dxa"/>
            <w:textDirection w:val="lrTb"/>
            <w:vAlign w:val="center"/>
          </w:tcPr>
          <w:p>
            <w:pPr>
              <w:pStyle w:val="Normal"/>
              <w:jc w:val="center"/>
              <w:rPr>
                <w:sz w:val="22"/>
                <w:szCs w:val="22"/>
              </w:rPr>
            </w:pPr>
            <w:r>
              <w:rPr>
                <w:sz w:val="22"/>
                <w:szCs w:val="22"/>
              </w:rPr>
              <w:t xml:space="preserve">291,3</w:t>
            </w:r>
          </w:p>
        </w:tc>
        <w:tc>
          <w:tcPr>
            <w:tcW w:w="1212" w:type="dxa"/>
            <w:textDirection w:val="lrTb"/>
            <w:vAlign w:val="center"/>
          </w:tcPr>
          <w:p>
            <w:pPr>
              <w:pStyle w:val="Normal"/>
              <w:jc w:val="center"/>
              <w:rPr>
                <w:sz w:val="22"/>
                <w:szCs w:val="22"/>
              </w:rPr>
            </w:pPr>
            <w:r>
              <w:rPr>
                <w:sz w:val="22"/>
                <w:szCs w:val="22"/>
              </w:rPr>
              <w:t xml:space="preserve">4,1</w:t>
            </w:r>
          </w:p>
        </w:tc>
        <w:tc>
          <w:tcPr>
            <w:tcW w:w="1212" w:type="dxa"/>
            <w:textDirection w:val="lrTb"/>
            <w:vAlign w:val="center"/>
          </w:tcPr>
          <w:p>
            <w:pPr>
              <w:pStyle w:val="Normal"/>
              <w:jc w:val="center"/>
              <w:rPr>
                <w:sz w:val="22"/>
                <w:szCs w:val="22"/>
              </w:rPr>
            </w:pPr>
            <w:r>
              <w:rPr>
                <w:sz w:val="22"/>
                <w:szCs w:val="22"/>
              </w:rPr>
              <w:t xml:space="preserve">6,7</w:t>
            </w:r>
          </w:p>
        </w:tc>
        <w:tc>
          <w:tcPr>
            <w:tcW w:w="1212" w:type="dxa"/>
            <w:textDirection w:val="lrTb"/>
            <w:vAlign w:val="center"/>
          </w:tcPr>
          <w:p>
            <w:pPr>
              <w:pStyle w:val="Normal"/>
              <w:jc w:val="center"/>
              <w:rPr>
                <w:sz w:val="22"/>
                <w:szCs w:val="22"/>
              </w:rPr>
            </w:pPr>
            <w:r>
              <w:rPr>
                <w:sz w:val="22"/>
                <w:szCs w:val="22"/>
              </w:rPr>
              <w:t xml:space="preserve">11,1</w:t>
            </w:r>
          </w:p>
        </w:tc>
        <w:tc>
          <w:tcPr>
            <w:tcW w:w="1263" w:type="dxa"/>
            <w:textDirection w:val="lrTb"/>
            <w:vAlign w:val="center"/>
          </w:tcPr>
          <w:p>
            <w:pPr>
              <w:pStyle w:val="Normal"/>
              <w:jc w:val="center"/>
              <w:rPr>
                <w:sz w:val="22"/>
                <w:szCs w:val="22"/>
              </w:rPr>
            </w:pPr>
            <w:r>
              <w:rPr>
                <w:sz w:val="22"/>
                <w:szCs w:val="22"/>
              </w:rPr>
              <w:t xml:space="preserve">-39,8</w:t>
            </w:r>
          </w:p>
        </w:tc>
      </w:tr>
      <w:tr>
        <w:trPr>
          <w:trHeight w:val="1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8" w:type="dxa"/>
            <w:textDirection w:val="lrTb"/>
            <w:vAlign w:val="center"/>
          </w:tcPr>
          <w:p>
            <w:pPr>
              <w:pStyle w:val="Normal"/>
              <w:rPr>
                <w:sz w:val="22"/>
                <w:szCs w:val="22"/>
              </w:rPr>
            </w:pPr>
            <w:r>
              <w:rPr>
                <w:sz w:val="22"/>
                <w:szCs w:val="22"/>
              </w:rPr>
              <w:t xml:space="preserve">Свердловский</w:t>
            </w:r>
          </w:p>
        </w:tc>
        <w:tc>
          <w:tcPr>
            <w:tcW w:w="1212" w:type="dxa"/>
            <w:textDirection w:val="lrTb"/>
            <w:vAlign w:val="bottom"/>
          </w:tcPr>
          <w:p>
            <w:pPr>
              <w:pStyle w:val="Normal"/>
              <w:jc w:val="center"/>
              <w:rPr>
                <w:sz w:val="22"/>
                <w:szCs w:val="22"/>
              </w:rPr>
            </w:pPr>
            <w:r>
              <w:rPr>
                <w:sz w:val="22"/>
                <w:szCs w:val="22"/>
              </w:rPr>
              <w:t xml:space="preserve">342,9</w:t>
            </w:r>
          </w:p>
        </w:tc>
        <w:tc>
          <w:tcPr>
            <w:tcW w:w="1212" w:type="dxa"/>
            <w:textDirection w:val="lrTb"/>
            <w:vAlign w:val="bottom"/>
          </w:tcPr>
          <w:p>
            <w:pPr>
              <w:pStyle w:val="Normal"/>
              <w:jc w:val="center"/>
              <w:rPr>
                <w:sz w:val="22"/>
                <w:szCs w:val="22"/>
              </w:rPr>
            </w:pPr>
            <w:r>
              <w:rPr>
                <w:sz w:val="22"/>
                <w:szCs w:val="22"/>
              </w:rPr>
              <w:t xml:space="preserve">339,0</w:t>
            </w:r>
          </w:p>
        </w:tc>
        <w:tc>
          <w:tcPr>
            <w:tcW w:w="1212" w:type="dxa"/>
            <w:textDirection w:val="lrTb"/>
            <w:vAlign w:val="center"/>
          </w:tcPr>
          <w:p>
            <w:pPr>
              <w:pStyle w:val="Normal"/>
              <w:jc w:val="center"/>
              <w:rPr>
                <w:sz w:val="22"/>
                <w:szCs w:val="22"/>
              </w:rPr>
            </w:pPr>
            <w:r>
              <w:rPr>
                <w:sz w:val="22"/>
                <w:szCs w:val="22"/>
              </w:rPr>
              <w:t xml:space="preserve">1,2</w:t>
            </w:r>
          </w:p>
        </w:tc>
        <w:tc>
          <w:tcPr>
            <w:tcW w:w="1212" w:type="dxa"/>
            <w:textDirection w:val="lrTb"/>
            <w:vAlign w:val="bottom"/>
          </w:tcPr>
          <w:p>
            <w:pPr>
              <w:pStyle w:val="Normal"/>
              <w:jc w:val="center"/>
              <w:rPr>
                <w:sz w:val="22"/>
                <w:szCs w:val="22"/>
              </w:rPr>
            </w:pPr>
            <w:r>
              <w:rPr>
                <w:sz w:val="22"/>
                <w:szCs w:val="22"/>
              </w:rPr>
              <w:t xml:space="preserve">11,2</w:t>
            </w:r>
          </w:p>
        </w:tc>
        <w:tc>
          <w:tcPr>
            <w:tcW w:w="1212" w:type="dxa"/>
            <w:textDirection w:val="lrTb"/>
            <w:vAlign w:val="bottom"/>
          </w:tcPr>
          <w:p>
            <w:pPr>
              <w:pStyle w:val="Normal"/>
              <w:jc w:val="center"/>
              <w:rPr>
                <w:sz w:val="22"/>
                <w:szCs w:val="22"/>
              </w:rPr>
            </w:pPr>
            <w:r>
              <w:rPr>
                <w:sz w:val="22"/>
                <w:szCs w:val="22"/>
              </w:rPr>
              <w:t xml:space="preserve">9,8</w:t>
            </w:r>
          </w:p>
        </w:tc>
        <w:tc>
          <w:tcPr>
            <w:tcW w:w="1263" w:type="dxa"/>
            <w:textDirection w:val="lrTb"/>
            <w:vAlign w:val="center"/>
          </w:tcPr>
          <w:p>
            <w:pPr>
              <w:pStyle w:val="Normal"/>
              <w:jc w:val="center"/>
              <w:rPr>
                <w:sz w:val="22"/>
                <w:szCs w:val="22"/>
              </w:rPr>
            </w:pPr>
            <w:r>
              <w:rPr>
                <w:sz w:val="22"/>
                <w:szCs w:val="22"/>
              </w:rPr>
              <w:t xml:space="preserve">14,3</w:t>
            </w:r>
          </w:p>
        </w:tc>
      </w:tr>
      <w:tr>
        <w:trPr>
          <w:trHeight w:val="1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8" w:type="dxa"/>
            <w:textDirection w:val="lrTb"/>
            <w:vAlign w:val="center"/>
          </w:tcPr>
          <w:p>
            <w:pPr>
              <w:pStyle w:val="Normal"/>
              <w:rPr>
                <w:sz w:val="22"/>
                <w:szCs w:val="22"/>
              </w:rPr>
            </w:pPr>
            <w:r>
              <w:rPr>
                <w:sz w:val="22"/>
                <w:szCs w:val="22"/>
              </w:rPr>
              <w:t xml:space="preserve">Дзержинский</w:t>
            </w:r>
          </w:p>
        </w:tc>
        <w:tc>
          <w:tcPr>
            <w:tcW w:w="1212" w:type="dxa"/>
            <w:textDirection w:val="lrTb"/>
            <w:vAlign w:val="bottom"/>
          </w:tcPr>
          <w:p>
            <w:pPr>
              <w:pStyle w:val="Normal"/>
              <w:jc w:val="center"/>
              <w:rPr>
                <w:sz w:val="22"/>
                <w:szCs w:val="22"/>
              </w:rPr>
            </w:pPr>
            <w:r>
              <w:rPr>
                <w:sz w:val="22"/>
                <w:szCs w:val="22"/>
              </w:rPr>
              <w:t xml:space="preserve">291,8</w:t>
            </w:r>
          </w:p>
        </w:tc>
        <w:tc>
          <w:tcPr>
            <w:tcW w:w="1212" w:type="dxa"/>
            <w:textDirection w:val="lrTb"/>
            <w:vAlign w:val="bottom"/>
          </w:tcPr>
          <w:p>
            <w:pPr>
              <w:pStyle w:val="Normal"/>
              <w:jc w:val="center"/>
              <w:rPr>
                <w:sz w:val="22"/>
                <w:szCs w:val="22"/>
              </w:rPr>
            </w:pPr>
            <w:r>
              <w:rPr>
                <w:sz w:val="22"/>
                <w:szCs w:val="22"/>
              </w:rPr>
              <w:t xml:space="preserve">297,6</w:t>
            </w:r>
          </w:p>
        </w:tc>
        <w:tc>
          <w:tcPr>
            <w:tcW w:w="1212" w:type="dxa"/>
            <w:textDirection w:val="lrTb"/>
            <w:vAlign w:val="center"/>
          </w:tcPr>
          <w:p>
            <w:pPr>
              <w:pStyle w:val="Normal"/>
              <w:jc w:val="center"/>
              <w:rPr>
                <w:sz w:val="22"/>
                <w:szCs w:val="22"/>
              </w:rPr>
            </w:pPr>
            <w:r>
              <w:rPr>
                <w:sz w:val="22"/>
                <w:szCs w:val="22"/>
              </w:rPr>
              <w:t xml:space="preserve">-2,0</w:t>
            </w:r>
          </w:p>
        </w:tc>
        <w:tc>
          <w:tcPr>
            <w:tcW w:w="1212" w:type="dxa"/>
            <w:textDirection w:val="lrTb"/>
            <w:vAlign w:val="bottom"/>
          </w:tcPr>
          <w:p>
            <w:pPr>
              <w:pStyle w:val="Normal"/>
              <w:jc w:val="center"/>
              <w:rPr>
                <w:sz w:val="22"/>
                <w:szCs w:val="22"/>
              </w:rPr>
            </w:pPr>
            <w:r>
              <w:rPr>
                <w:sz w:val="22"/>
                <w:szCs w:val="22"/>
              </w:rPr>
              <w:t xml:space="preserve">9,2</w:t>
            </w:r>
          </w:p>
        </w:tc>
        <w:tc>
          <w:tcPr>
            <w:tcW w:w="1212" w:type="dxa"/>
            <w:textDirection w:val="lrTb"/>
            <w:vAlign w:val="bottom"/>
          </w:tcPr>
          <w:p>
            <w:pPr>
              <w:pStyle w:val="Normal"/>
              <w:jc w:val="center"/>
              <w:rPr>
                <w:sz w:val="22"/>
                <w:szCs w:val="22"/>
              </w:rPr>
            </w:pPr>
            <w:r>
              <w:rPr>
                <w:sz w:val="22"/>
                <w:szCs w:val="22"/>
              </w:rPr>
              <w:t xml:space="preserve">13,2</w:t>
            </w:r>
          </w:p>
        </w:tc>
        <w:tc>
          <w:tcPr>
            <w:tcW w:w="1263" w:type="dxa"/>
            <w:textDirection w:val="lrTb"/>
            <w:vAlign w:val="center"/>
          </w:tcPr>
          <w:p>
            <w:pPr>
              <w:pStyle w:val="Normal"/>
              <w:jc w:val="center"/>
              <w:rPr>
                <w:sz w:val="22"/>
                <w:szCs w:val="22"/>
              </w:rPr>
            </w:pPr>
            <w:r>
              <w:rPr>
                <w:sz w:val="22"/>
                <w:szCs w:val="22"/>
              </w:rPr>
              <w:t xml:space="preserve">-30,5</w:t>
            </w:r>
          </w:p>
        </w:tc>
      </w:tr>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8" w:type="dxa"/>
            <w:textDirection w:val="lrTb"/>
            <w:vAlign w:val="center"/>
          </w:tcPr>
          <w:p>
            <w:pPr>
              <w:pStyle w:val="Normal"/>
              <w:rPr>
                <w:sz w:val="22"/>
                <w:szCs w:val="22"/>
              </w:rPr>
            </w:pPr>
            <w:r>
              <w:rPr>
                <w:sz w:val="22"/>
                <w:szCs w:val="22"/>
              </w:rPr>
              <w:t xml:space="preserve">Мотовилихинский</w:t>
            </w:r>
          </w:p>
        </w:tc>
        <w:tc>
          <w:tcPr>
            <w:tcW w:w="1212" w:type="dxa"/>
            <w:textDirection w:val="lrTb"/>
            <w:vAlign w:val="bottom"/>
          </w:tcPr>
          <w:p>
            <w:pPr>
              <w:pStyle w:val="Normal"/>
              <w:jc w:val="center"/>
              <w:rPr>
                <w:sz w:val="22"/>
                <w:szCs w:val="22"/>
              </w:rPr>
            </w:pPr>
            <w:r>
              <w:rPr>
                <w:sz w:val="22"/>
                <w:szCs w:val="22"/>
              </w:rPr>
              <w:t xml:space="preserve">348,3</w:t>
            </w:r>
          </w:p>
        </w:tc>
        <w:tc>
          <w:tcPr>
            <w:tcW w:w="1212" w:type="dxa"/>
            <w:textDirection w:val="lrTb"/>
            <w:vAlign w:val="bottom"/>
          </w:tcPr>
          <w:p>
            <w:pPr>
              <w:pStyle w:val="Normal"/>
              <w:jc w:val="center"/>
              <w:rPr>
                <w:sz w:val="22"/>
                <w:szCs w:val="22"/>
              </w:rPr>
            </w:pPr>
            <w:r>
              <w:rPr>
                <w:sz w:val="22"/>
                <w:szCs w:val="22"/>
              </w:rPr>
              <w:t xml:space="preserve">365,4</w:t>
            </w:r>
          </w:p>
        </w:tc>
        <w:tc>
          <w:tcPr>
            <w:tcW w:w="1212" w:type="dxa"/>
            <w:textDirection w:val="lrTb"/>
            <w:vAlign w:val="center"/>
          </w:tcPr>
          <w:p>
            <w:pPr>
              <w:pStyle w:val="Normal"/>
              <w:jc w:val="center"/>
              <w:rPr>
                <w:sz w:val="22"/>
                <w:szCs w:val="22"/>
              </w:rPr>
            </w:pPr>
            <w:r>
              <w:rPr>
                <w:sz w:val="22"/>
                <w:szCs w:val="22"/>
              </w:rPr>
              <w:t xml:space="preserve">-4,7</w:t>
            </w:r>
          </w:p>
        </w:tc>
        <w:tc>
          <w:tcPr>
            <w:tcW w:w="1212" w:type="dxa"/>
            <w:textDirection w:val="lrTb"/>
            <w:vAlign w:val="bottom"/>
          </w:tcPr>
          <w:p>
            <w:pPr>
              <w:pStyle w:val="Normal"/>
              <w:jc w:val="center"/>
              <w:rPr>
                <w:sz w:val="22"/>
                <w:szCs w:val="22"/>
              </w:rPr>
            </w:pPr>
            <w:r>
              <w:rPr>
                <w:sz w:val="22"/>
                <w:szCs w:val="22"/>
              </w:rPr>
              <w:t xml:space="preserve">8,7</w:t>
            </w:r>
          </w:p>
        </w:tc>
        <w:tc>
          <w:tcPr>
            <w:tcW w:w="1212" w:type="dxa"/>
            <w:textDirection w:val="lrTb"/>
            <w:vAlign w:val="bottom"/>
          </w:tcPr>
          <w:p>
            <w:pPr>
              <w:pStyle w:val="Normal"/>
              <w:jc w:val="center"/>
              <w:rPr>
                <w:sz w:val="22"/>
                <w:szCs w:val="22"/>
              </w:rPr>
            </w:pPr>
            <w:r>
              <w:rPr>
                <w:sz w:val="22"/>
                <w:szCs w:val="22"/>
              </w:rPr>
              <w:t xml:space="preserve">15,2</w:t>
            </w:r>
          </w:p>
        </w:tc>
        <w:tc>
          <w:tcPr>
            <w:tcW w:w="1263" w:type="dxa"/>
            <w:textDirection w:val="lrTb"/>
            <w:vAlign w:val="center"/>
          </w:tcPr>
          <w:p>
            <w:pPr>
              <w:pStyle w:val="Normal"/>
              <w:jc w:val="center"/>
              <w:rPr>
                <w:sz w:val="22"/>
                <w:szCs w:val="22"/>
              </w:rPr>
            </w:pPr>
            <w:r>
              <w:rPr>
                <w:sz w:val="22"/>
                <w:szCs w:val="22"/>
              </w:rPr>
              <w:t xml:space="preserve">-42,9</w:t>
            </w:r>
          </w:p>
        </w:tc>
      </w:tr>
      <w:tr>
        <w:trPr>
          <w:trHeight w:val="19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8" w:type="dxa"/>
            <w:textDirection w:val="lrTb"/>
            <w:vAlign w:val="center"/>
          </w:tcPr>
          <w:p>
            <w:pPr>
              <w:pStyle w:val="Normal"/>
              <w:rPr>
                <w:sz w:val="22"/>
                <w:szCs w:val="22"/>
              </w:rPr>
            </w:pPr>
            <w:r>
              <w:rPr>
                <w:sz w:val="22"/>
                <w:szCs w:val="22"/>
              </w:rPr>
              <w:t xml:space="preserve">Орджоникидзевский</w:t>
            </w:r>
          </w:p>
        </w:tc>
        <w:tc>
          <w:tcPr>
            <w:tcW w:w="1212" w:type="dxa"/>
            <w:textDirection w:val="lrTb"/>
            <w:vAlign w:val="bottom"/>
          </w:tcPr>
          <w:p>
            <w:pPr>
              <w:pStyle w:val="Normal"/>
              <w:jc w:val="center"/>
              <w:rPr>
                <w:sz w:val="22"/>
                <w:szCs w:val="22"/>
              </w:rPr>
            </w:pPr>
            <w:r>
              <w:rPr>
                <w:sz w:val="22"/>
                <w:szCs w:val="22"/>
              </w:rPr>
              <w:t xml:space="preserve">501,9</w:t>
            </w:r>
          </w:p>
        </w:tc>
        <w:tc>
          <w:tcPr>
            <w:tcW w:w="1212" w:type="dxa"/>
            <w:textDirection w:val="lrTb"/>
            <w:vAlign w:val="bottom"/>
          </w:tcPr>
          <w:p>
            <w:pPr>
              <w:pStyle w:val="Normal"/>
              <w:jc w:val="center"/>
              <w:rPr>
                <w:sz w:val="22"/>
                <w:szCs w:val="22"/>
              </w:rPr>
            </w:pPr>
            <w:r>
              <w:rPr>
                <w:sz w:val="22"/>
                <w:szCs w:val="22"/>
              </w:rPr>
              <w:t xml:space="preserve">520,8</w:t>
            </w:r>
          </w:p>
        </w:tc>
        <w:tc>
          <w:tcPr>
            <w:tcW w:w="1212" w:type="dxa"/>
            <w:textDirection w:val="lrTb"/>
            <w:vAlign w:val="center"/>
          </w:tcPr>
          <w:p>
            <w:pPr>
              <w:pStyle w:val="Normal"/>
              <w:jc w:val="center"/>
              <w:rPr>
                <w:sz w:val="22"/>
                <w:szCs w:val="22"/>
              </w:rPr>
            </w:pPr>
            <w:r>
              <w:rPr>
                <w:sz w:val="22"/>
                <w:szCs w:val="22"/>
              </w:rPr>
              <w:t xml:space="preserve">-3,6</w:t>
            </w:r>
          </w:p>
        </w:tc>
        <w:tc>
          <w:tcPr>
            <w:tcW w:w="1212" w:type="dxa"/>
            <w:textDirection w:val="lrTb"/>
            <w:vAlign w:val="bottom"/>
          </w:tcPr>
          <w:p>
            <w:pPr>
              <w:pStyle w:val="Normal"/>
              <w:jc w:val="center"/>
              <w:rPr>
                <w:sz w:val="22"/>
                <w:szCs w:val="22"/>
              </w:rPr>
            </w:pPr>
            <w:r>
              <w:rPr>
                <w:sz w:val="22"/>
                <w:szCs w:val="22"/>
              </w:rPr>
              <w:t xml:space="preserve">18,5</w:t>
            </w:r>
          </w:p>
        </w:tc>
        <w:tc>
          <w:tcPr>
            <w:tcW w:w="1212" w:type="dxa"/>
            <w:textDirection w:val="lrTb"/>
            <w:vAlign w:val="bottom"/>
          </w:tcPr>
          <w:p>
            <w:pPr>
              <w:pStyle w:val="Normal"/>
              <w:jc w:val="center"/>
              <w:rPr>
                <w:sz w:val="22"/>
                <w:szCs w:val="22"/>
              </w:rPr>
            </w:pPr>
            <w:r>
              <w:rPr>
                <w:sz w:val="22"/>
                <w:szCs w:val="22"/>
              </w:rPr>
              <w:t xml:space="preserve">25,5</w:t>
            </w:r>
          </w:p>
        </w:tc>
        <w:tc>
          <w:tcPr>
            <w:tcW w:w="1263" w:type="dxa"/>
            <w:textDirection w:val="lrTb"/>
            <w:vAlign w:val="center"/>
          </w:tcPr>
          <w:p>
            <w:pPr>
              <w:pStyle w:val="Normal"/>
              <w:jc w:val="center"/>
              <w:rPr>
                <w:sz w:val="22"/>
                <w:szCs w:val="22"/>
              </w:rPr>
            </w:pPr>
            <w:r>
              <w:rPr>
                <w:sz w:val="22"/>
                <w:szCs w:val="22"/>
              </w:rPr>
              <w:t xml:space="preserve">-27,5</w:t>
            </w:r>
          </w:p>
        </w:tc>
      </w:tr>
      <w:tr>
        <w:trPr>
          <w:trHeight w:val="16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8" w:type="dxa"/>
            <w:textDirection w:val="lrTb"/>
            <w:vAlign w:val="center"/>
          </w:tcPr>
          <w:p>
            <w:pPr>
              <w:pStyle w:val="Normal"/>
              <w:rPr>
                <w:sz w:val="22"/>
                <w:szCs w:val="22"/>
              </w:rPr>
            </w:pPr>
            <w:r>
              <w:rPr>
                <w:sz w:val="22"/>
                <w:szCs w:val="22"/>
              </w:rPr>
              <w:t xml:space="preserve">Кировский</w:t>
            </w:r>
          </w:p>
        </w:tc>
        <w:tc>
          <w:tcPr>
            <w:tcW w:w="1212" w:type="dxa"/>
            <w:textDirection w:val="lrTb"/>
            <w:vAlign w:val="bottom"/>
          </w:tcPr>
          <w:p>
            <w:pPr>
              <w:pStyle w:val="Normal"/>
              <w:jc w:val="center"/>
              <w:rPr>
                <w:sz w:val="22"/>
                <w:szCs w:val="22"/>
              </w:rPr>
            </w:pPr>
            <w:r>
              <w:rPr>
                <w:sz w:val="22"/>
                <w:szCs w:val="22"/>
              </w:rPr>
              <w:t xml:space="preserve">420,4</w:t>
            </w:r>
          </w:p>
        </w:tc>
        <w:tc>
          <w:tcPr>
            <w:tcW w:w="1212" w:type="dxa"/>
            <w:textDirection w:val="lrTb"/>
            <w:vAlign w:val="bottom"/>
          </w:tcPr>
          <w:p>
            <w:pPr>
              <w:pStyle w:val="Normal"/>
              <w:jc w:val="center"/>
              <w:rPr>
                <w:sz w:val="22"/>
                <w:szCs w:val="22"/>
              </w:rPr>
            </w:pPr>
            <w:r>
              <w:rPr>
                <w:sz w:val="22"/>
                <w:szCs w:val="22"/>
              </w:rPr>
              <w:t xml:space="preserve">421,4</w:t>
            </w:r>
          </w:p>
        </w:tc>
        <w:tc>
          <w:tcPr>
            <w:tcW w:w="1212" w:type="dxa"/>
            <w:textDirection w:val="lrTb"/>
            <w:vAlign w:val="center"/>
          </w:tcPr>
          <w:p>
            <w:pPr>
              <w:pStyle w:val="Normal"/>
              <w:jc w:val="center"/>
              <w:rPr>
                <w:sz w:val="22"/>
                <w:szCs w:val="22"/>
              </w:rPr>
            </w:pPr>
            <w:r>
              <w:rPr>
                <w:sz w:val="22"/>
                <w:szCs w:val="22"/>
              </w:rPr>
              <w:t xml:space="preserve">-0,2</w:t>
            </w:r>
          </w:p>
        </w:tc>
        <w:tc>
          <w:tcPr>
            <w:tcW w:w="1212" w:type="dxa"/>
            <w:textDirection w:val="lrTb"/>
            <w:vAlign w:val="bottom"/>
          </w:tcPr>
          <w:p>
            <w:pPr>
              <w:pStyle w:val="Normal"/>
              <w:jc w:val="center"/>
              <w:rPr>
                <w:sz w:val="22"/>
                <w:szCs w:val="22"/>
              </w:rPr>
            </w:pPr>
            <w:r>
              <w:rPr>
                <w:sz w:val="22"/>
                <w:szCs w:val="22"/>
              </w:rPr>
              <w:t xml:space="preserve">16,5</w:t>
            </w:r>
          </w:p>
        </w:tc>
        <w:tc>
          <w:tcPr>
            <w:tcW w:w="1212" w:type="dxa"/>
            <w:textDirection w:val="lrTb"/>
            <w:vAlign w:val="bottom"/>
          </w:tcPr>
          <w:p>
            <w:pPr>
              <w:pStyle w:val="Normal"/>
              <w:jc w:val="center"/>
              <w:rPr>
                <w:sz w:val="22"/>
                <w:szCs w:val="22"/>
              </w:rPr>
            </w:pPr>
            <w:r>
              <w:rPr>
                <w:sz w:val="22"/>
                <w:szCs w:val="22"/>
              </w:rPr>
              <w:t xml:space="preserve">18,0</w:t>
            </w:r>
          </w:p>
        </w:tc>
        <w:tc>
          <w:tcPr>
            <w:tcW w:w="1263" w:type="dxa"/>
            <w:textDirection w:val="lrTb"/>
            <w:vAlign w:val="center"/>
          </w:tcPr>
          <w:p>
            <w:pPr>
              <w:pStyle w:val="Normal"/>
              <w:jc w:val="center"/>
              <w:rPr>
                <w:sz w:val="22"/>
                <w:szCs w:val="22"/>
              </w:rPr>
            </w:pPr>
            <w:r>
              <w:rPr>
                <w:sz w:val="22"/>
                <w:szCs w:val="22"/>
              </w:rPr>
              <w:t xml:space="preserve">-8,6</w:t>
            </w:r>
          </w:p>
        </w:tc>
      </w:tr>
      <w:tr>
        <w:trPr>
          <w:trHeight w:val="1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8" w:type="dxa"/>
            <w:textDirection w:val="lrTb"/>
            <w:vAlign w:val="center"/>
          </w:tcPr>
          <w:p>
            <w:pPr>
              <w:pStyle w:val="Normal"/>
              <w:rPr>
                <w:sz w:val="22"/>
                <w:szCs w:val="22"/>
              </w:rPr>
            </w:pPr>
            <w:r>
              <w:rPr>
                <w:sz w:val="22"/>
                <w:szCs w:val="22"/>
              </w:rPr>
              <w:t xml:space="preserve">Индустриальный</w:t>
            </w:r>
          </w:p>
        </w:tc>
        <w:tc>
          <w:tcPr>
            <w:tcW w:w="1212" w:type="dxa"/>
            <w:textDirection w:val="lrTb"/>
            <w:vAlign w:val="bottom"/>
          </w:tcPr>
          <w:p>
            <w:pPr>
              <w:pStyle w:val="Normal"/>
              <w:jc w:val="center"/>
              <w:rPr>
                <w:sz w:val="22"/>
                <w:szCs w:val="22"/>
              </w:rPr>
            </w:pPr>
            <w:r>
              <w:rPr>
                <w:sz w:val="22"/>
                <w:szCs w:val="22"/>
              </w:rPr>
              <w:t xml:space="preserve">432,4</w:t>
            </w:r>
          </w:p>
        </w:tc>
        <w:tc>
          <w:tcPr>
            <w:tcW w:w="1212" w:type="dxa"/>
            <w:textDirection w:val="lrTb"/>
            <w:vAlign w:val="bottom"/>
          </w:tcPr>
          <w:p>
            <w:pPr>
              <w:pStyle w:val="Normal"/>
              <w:jc w:val="center"/>
              <w:rPr>
                <w:sz w:val="22"/>
                <w:szCs w:val="22"/>
              </w:rPr>
            </w:pPr>
            <w:r>
              <w:rPr>
                <w:sz w:val="22"/>
                <w:szCs w:val="22"/>
              </w:rPr>
              <w:t xml:space="preserve">421,7</w:t>
            </w:r>
          </w:p>
        </w:tc>
        <w:tc>
          <w:tcPr>
            <w:tcW w:w="1212" w:type="dxa"/>
            <w:textDirection w:val="lrTb"/>
            <w:vAlign w:val="center"/>
          </w:tcPr>
          <w:p>
            <w:pPr>
              <w:pStyle w:val="Normal"/>
              <w:jc w:val="center"/>
              <w:rPr>
                <w:sz w:val="22"/>
                <w:szCs w:val="22"/>
              </w:rPr>
            </w:pPr>
            <w:r>
              <w:rPr>
                <w:sz w:val="22"/>
                <w:szCs w:val="22"/>
              </w:rPr>
              <w:t xml:space="preserve">2,5</w:t>
            </w:r>
          </w:p>
        </w:tc>
        <w:tc>
          <w:tcPr>
            <w:tcW w:w="1212" w:type="dxa"/>
            <w:textDirection w:val="lrTb"/>
            <w:vAlign w:val="bottom"/>
          </w:tcPr>
          <w:p>
            <w:pPr>
              <w:pStyle w:val="Normal"/>
              <w:jc w:val="center"/>
              <w:rPr>
                <w:sz w:val="22"/>
                <w:szCs w:val="22"/>
              </w:rPr>
            </w:pPr>
            <w:r>
              <w:rPr>
                <w:sz w:val="22"/>
                <w:szCs w:val="22"/>
              </w:rPr>
              <w:t xml:space="preserve">8,3</w:t>
            </w:r>
          </w:p>
        </w:tc>
        <w:tc>
          <w:tcPr>
            <w:tcW w:w="1212" w:type="dxa"/>
            <w:textDirection w:val="lrTb"/>
            <w:vAlign w:val="bottom"/>
          </w:tcPr>
          <w:p>
            <w:pPr>
              <w:pStyle w:val="Normal"/>
              <w:jc w:val="center"/>
              <w:rPr>
                <w:sz w:val="22"/>
                <w:szCs w:val="22"/>
              </w:rPr>
            </w:pPr>
            <w:r>
              <w:rPr>
                <w:sz w:val="22"/>
                <w:szCs w:val="22"/>
              </w:rPr>
              <w:t xml:space="preserve">18,4</w:t>
            </w:r>
          </w:p>
        </w:tc>
        <w:tc>
          <w:tcPr>
            <w:tcW w:w="1263" w:type="dxa"/>
            <w:textDirection w:val="lrTb"/>
            <w:vAlign w:val="center"/>
          </w:tcPr>
          <w:p>
            <w:pPr>
              <w:pStyle w:val="Normal"/>
              <w:jc w:val="center"/>
              <w:rPr>
                <w:sz w:val="22"/>
                <w:szCs w:val="22"/>
              </w:rPr>
            </w:pPr>
            <w:r>
              <w:rPr>
                <w:sz w:val="22"/>
                <w:szCs w:val="22"/>
              </w:rPr>
              <w:t xml:space="preserve">-</w:t>
            </w:r>
            <w:r>
              <w:rPr>
                <w:sz w:val="22"/>
                <w:szCs w:val="22"/>
              </w:rPr>
              <w:t xml:space="preserve">2,2 раза</w:t>
            </w:r>
            <w:r>
              <w:rPr>
                <w:sz w:val="22"/>
                <w:szCs w:val="22"/>
              </w:rPr>
            </w:r>
          </w:p>
        </w:tc>
      </w:tr>
      <w:tr>
        <w:trPr>
          <w:trHeight w:val="10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8" w:type="dxa"/>
            <w:textDirection w:val="lrTb"/>
            <w:vAlign w:val="center"/>
          </w:tcPr>
          <w:p>
            <w:pPr>
              <w:pStyle w:val="Normal"/>
              <w:rPr>
                <w:b/>
                <w:sz w:val="22"/>
                <w:szCs w:val="22"/>
              </w:rPr>
            </w:pPr>
            <w:r>
              <w:rPr>
                <w:b/>
                <w:sz w:val="22"/>
                <w:szCs w:val="22"/>
              </w:rPr>
              <w:t xml:space="preserve">г. Пермь</w:t>
            </w:r>
          </w:p>
        </w:tc>
        <w:tc>
          <w:tcPr>
            <w:tcW w:w="1212" w:type="dxa"/>
            <w:textDirection w:val="lrTb"/>
            <w:vAlign w:val="bottom"/>
          </w:tcPr>
          <w:p>
            <w:pPr>
              <w:pStyle w:val="Normal"/>
              <w:jc w:val="center"/>
              <w:rPr>
                <w:b/>
                <w:bCs/>
                <w:sz w:val="22"/>
                <w:szCs w:val="22"/>
              </w:rPr>
            </w:pPr>
            <w:r>
              <w:rPr>
                <w:b/>
                <w:bCs/>
                <w:sz w:val="22"/>
                <w:szCs w:val="22"/>
              </w:rPr>
              <w:t xml:space="preserve">375,4</w:t>
            </w:r>
          </w:p>
        </w:tc>
        <w:tc>
          <w:tcPr>
            <w:tcW w:w="1212" w:type="dxa"/>
            <w:textDirection w:val="lrTb"/>
            <w:vAlign w:val="bottom"/>
          </w:tcPr>
          <w:p>
            <w:pPr>
              <w:pStyle w:val="Normal"/>
              <w:jc w:val="center"/>
              <w:rPr>
                <w:b/>
                <w:bCs/>
                <w:sz w:val="22"/>
                <w:szCs w:val="22"/>
              </w:rPr>
            </w:pPr>
            <w:r>
              <w:rPr>
                <w:b/>
                <w:bCs/>
                <w:sz w:val="22"/>
                <w:szCs w:val="22"/>
              </w:rPr>
              <w:t xml:space="preserve">378,6</w:t>
            </w:r>
          </w:p>
        </w:tc>
        <w:tc>
          <w:tcPr>
            <w:tcW w:w="1212" w:type="dxa"/>
            <w:textDirection w:val="lrTb"/>
            <w:vAlign w:val="center"/>
          </w:tcPr>
          <w:p>
            <w:pPr>
              <w:pStyle w:val="Normal"/>
              <w:jc w:val="center"/>
              <w:rPr>
                <w:b/>
                <w:bCs/>
                <w:sz w:val="22"/>
                <w:szCs w:val="22"/>
              </w:rPr>
            </w:pPr>
            <w:r>
              <w:rPr>
                <w:b/>
                <w:bCs/>
                <w:sz w:val="22"/>
                <w:szCs w:val="22"/>
              </w:rPr>
              <w:t xml:space="preserve">-0,9</w:t>
            </w:r>
          </w:p>
        </w:tc>
        <w:tc>
          <w:tcPr>
            <w:tcW w:w="1212" w:type="dxa"/>
            <w:textDirection w:val="lrTb"/>
            <w:vAlign w:val="bottom"/>
          </w:tcPr>
          <w:p>
            <w:pPr>
              <w:pStyle w:val="Normal"/>
              <w:jc w:val="center"/>
              <w:rPr>
                <w:b/>
                <w:bCs/>
                <w:sz w:val="22"/>
                <w:szCs w:val="22"/>
              </w:rPr>
            </w:pPr>
            <w:r>
              <w:rPr>
                <w:b/>
                <w:bCs/>
                <w:sz w:val="22"/>
                <w:szCs w:val="22"/>
              </w:rPr>
              <w:t xml:space="preserve">11,2</w:t>
            </w:r>
          </w:p>
        </w:tc>
        <w:tc>
          <w:tcPr>
            <w:tcW w:w="1212" w:type="dxa"/>
            <w:textDirection w:val="lrTb"/>
            <w:vAlign w:val="bottom"/>
          </w:tcPr>
          <w:p>
            <w:pPr>
              <w:pStyle w:val="Normal"/>
              <w:jc w:val="center"/>
              <w:rPr>
                <w:b/>
                <w:bCs/>
                <w:sz w:val="22"/>
                <w:szCs w:val="22"/>
              </w:rPr>
            </w:pPr>
            <w:r>
              <w:rPr>
                <w:b/>
                <w:bCs/>
                <w:sz w:val="22"/>
                <w:szCs w:val="22"/>
              </w:rPr>
              <w:t xml:space="preserve">15,6</w:t>
            </w:r>
          </w:p>
        </w:tc>
        <w:tc>
          <w:tcPr>
            <w:tcW w:w="1263" w:type="dxa"/>
            <w:textDirection w:val="lrTb"/>
            <w:vAlign w:val="center"/>
          </w:tcPr>
          <w:p>
            <w:pPr>
              <w:pStyle w:val="Normal"/>
              <w:jc w:val="center"/>
              <w:rPr>
                <w:b/>
                <w:bCs/>
                <w:sz w:val="22"/>
                <w:szCs w:val="22"/>
              </w:rPr>
            </w:pPr>
            <w:r>
              <w:rPr>
                <w:b/>
                <w:bCs/>
                <w:sz w:val="22"/>
                <w:szCs w:val="22"/>
              </w:rPr>
              <w:t xml:space="preserve">-</w:t>
            </w:r>
            <w:r>
              <w:rPr>
                <w:b/>
                <w:bCs/>
                <w:sz w:val="22"/>
                <w:szCs w:val="22"/>
              </w:rPr>
              <w:t xml:space="preserve">1,4 раза</w:t>
            </w:r>
            <w:r>
              <w:rPr>
                <w:b/>
                <w:bCs/>
                <w:sz w:val="22"/>
                <w:szCs w:val="22"/>
              </w:rPr>
            </w:r>
          </w:p>
        </w:tc>
      </w:tr>
    </w:tbl>
    <w:p>
      <w:pPr>
        <w:pStyle w:val="Normal"/>
        <w:outlineLvl w:val="0"/>
        <w:rPr>
          <w:sz w:val="22"/>
          <w:szCs w:val="22"/>
        </w:rPr>
      </w:pPr>
      <w:r>
        <w:rPr>
          <w:sz w:val="22"/>
          <w:szCs w:val="22"/>
        </w:rPr>
      </w:r>
    </w:p>
    <w:p>
      <w:pPr>
        <w:pStyle w:val="Normal"/>
        <w:tabs>
          <w:tab w:val="left" w:pos="720" w:leader="none"/>
        </w:tabs>
        <w:ind w:firstLine="709"/>
        <w:jc w:val="both"/>
      </w:pPr>
      <w:r>
        <w:t xml:space="preserve">Территориями </w:t>
      </w:r>
      <w:r>
        <w:t xml:space="preserve">неблагополучия</w:t>
      </w:r>
      <w:r>
        <w:t xml:space="preserve"> по распространенности наркомании </w:t>
      </w:r>
      <w:r>
        <w:t xml:space="preserve">определены </w:t>
      </w:r>
      <w:r>
        <w:t xml:space="preserve">Орджоникидзевский</w:t>
      </w:r>
      <w:r>
        <w:t xml:space="preserve">, </w:t>
      </w:r>
      <w:r>
        <w:t xml:space="preserve">Индустриальный </w:t>
      </w:r>
      <w:r>
        <w:t xml:space="preserve">и </w:t>
      </w:r>
      <w:r>
        <w:t xml:space="preserve">Кировский </w:t>
      </w:r>
      <w:r>
        <w:t xml:space="preserve">районы, в которых показатели достоверно превышали среднегородской уровень </w:t>
      </w:r>
      <w:r>
        <w:t xml:space="preserve">до 1,</w:t>
      </w:r>
      <w:r>
        <w:t xml:space="preserve">3</w:t>
      </w:r>
      <w:r>
        <w:t xml:space="preserve"> раз</w:t>
      </w:r>
      <w:r>
        <w:t xml:space="preserve">, по первичной заболеваемости – Орджоникидзевский</w:t>
      </w:r>
      <w:r>
        <w:t xml:space="preserve"> </w:t>
      </w:r>
      <w:r>
        <w:t xml:space="preserve">район</w:t>
      </w:r>
      <w:r>
        <w:t xml:space="preserve"> (п</w:t>
      </w:r>
      <w:r>
        <w:t xml:space="preserve">ревыш</w:t>
      </w:r>
      <w:r>
        <w:t xml:space="preserve">ение </w:t>
      </w:r>
      <w:r>
        <w:t xml:space="preserve"> среднегородск</w:t>
      </w:r>
      <w:r>
        <w:t xml:space="preserve">ого</w:t>
      </w:r>
      <w:r>
        <w:t xml:space="preserve"> уров</w:t>
      </w:r>
      <w:r>
        <w:t xml:space="preserve">ня</w:t>
      </w:r>
      <w:r>
        <w:t xml:space="preserve"> </w:t>
      </w:r>
      <w:r>
        <w:t xml:space="preserve">в</w:t>
      </w:r>
      <w:r>
        <w:t xml:space="preserve"> 1,</w:t>
      </w:r>
      <w:r>
        <w:t xml:space="preserve">7</w:t>
      </w:r>
      <w:r>
        <w:t xml:space="preserve"> раз</w:t>
      </w:r>
      <w:r>
        <w:t xml:space="preserve">)</w:t>
      </w:r>
      <w:r>
        <w:t xml:space="preserve">.</w:t>
      </w:r>
      <w:r>
        <w:t xml:space="preserve"> </w:t>
      </w:r>
      <w:r>
        <w:t xml:space="preserve">П</w:t>
      </w:r>
      <w:r>
        <w:t xml:space="preserve">оказател</w:t>
      </w:r>
      <w:r>
        <w:t xml:space="preserve">и</w:t>
      </w:r>
      <w:r>
        <w:t xml:space="preserve">  распространенности наркомании в</w:t>
      </w:r>
      <w:r>
        <w:t xml:space="preserve">о</w:t>
      </w:r>
      <w:r>
        <w:t xml:space="preserve"> </w:t>
      </w:r>
      <w:r>
        <w:t xml:space="preserve">всех</w:t>
      </w:r>
      <w:r>
        <w:t xml:space="preserve"> </w:t>
      </w:r>
      <w:r>
        <w:t xml:space="preserve">район</w:t>
      </w:r>
      <w:r>
        <w:t xml:space="preserve">ах г. Перми</w:t>
      </w:r>
      <w:r>
        <w:t xml:space="preserve"> остались на уровне прошлого года</w:t>
      </w:r>
      <w:r>
        <w:t xml:space="preserve">.</w:t>
      </w:r>
      <w:r>
        <w:t xml:space="preserve"> </w:t>
      </w:r>
      <w:r>
        <w:t xml:space="preserve">П</w:t>
      </w:r>
      <w:r>
        <w:t xml:space="preserve">ервичн</w:t>
      </w:r>
      <w:r>
        <w:t xml:space="preserve">ая</w:t>
      </w:r>
      <w:r>
        <w:t xml:space="preserve"> заболеваемост</w:t>
      </w:r>
      <w:r>
        <w:t xml:space="preserve">ь</w:t>
      </w:r>
      <w:r>
        <w:t xml:space="preserve"> наркоманией</w:t>
      </w:r>
      <w:r>
        <w:t xml:space="preserve"> </w:t>
      </w:r>
      <w:r>
        <w:t xml:space="preserve">достоверно </w:t>
      </w:r>
      <w:r>
        <w:t xml:space="preserve">снизилась относительно уровня прошлого года в Индустриальном район</w:t>
      </w:r>
      <w:r>
        <w:t xml:space="preserve">е</w:t>
      </w:r>
      <w:r>
        <w:t xml:space="preserve"> </w:t>
      </w:r>
      <w:r>
        <w:t xml:space="preserve">в </w:t>
      </w:r>
      <w:r>
        <w:t xml:space="preserve">2,</w:t>
      </w:r>
      <w:r>
        <w:t xml:space="preserve">2</w:t>
      </w:r>
      <w:r>
        <w:t xml:space="preserve"> раз</w:t>
      </w:r>
      <w:r>
        <w:t xml:space="preserve">а</w:t>
      </w:r>
      <w:r>
        <w:t xml:space="preserve"> </w:t>
      </w:r>
      <w:r>
        <w:t xml:space="preserve">(табл. 7).</w:t>
      </w:r>
    </w:p>
    <w:p>
      <w:pPr>
        <w:pStyle w:val="Normal"/>
        <w:ind w:firstLine="709"/>
        <w:jc w:val="both"/>
      </w:pPr>
      <w:r>
        <w:t xml:space="preserve">Среди несовершеннолетних </w:t>
      </w:r>
      <w:r>
        <w:t xml:space="preserve">в</w:t>
      </w:r>
      <w:r>
        <w:t xml:space="preserve"> 20</w:t>
      </w:r>
      <w:r>
        <w:t xml:space="preserve">2</w:t>
      </w:r>
      <w:r>
        <w:t xml:space="preserve">4</w:t>
      </w:r>
      <w:r>
        <w:t xml:space="preserve"> г</w:t>
      </w:r>
      <w:r>
        <w:t xml:space="preserve">. </w:t>
      </w:r>
      <w:r>
        <w:t xml:space="preserve">зарегистрирован 1 </w:t>
      </w:r>
      <w:r>
        <w:t xml:space="preserve">новый </w:t>
      </w:r>
      <w:r>
        <w:t xml:space="preserve">случа</w:t>
      </w:r>
      <w:r>
        <w:t xml:space="preserve">й (девушка)</w:t>
      </w:r>
      <w:r>
        <w:t xml:space="preserve"> наркомании </w:t>
      </w:r>
      <w:r>
        <w:t xml:space="preserve">в Свердловском районе</w:t>
      </w:r>
      <w:r>
        <w:t xml:space="preserve">.</w:t>
      </w:r>
    </w:p>
    <w:p>
      <w:pPr>
        <w:pStyle w:val="Normal"/>
        <w:ind w:firstLine="709"/>
        <w:jc w:val="both"/>
      </w:pPr>
    </w:p>
    <w:p>
      <w:pPr>
        <w:pStyle w:val="Normal"/>
        <w:tabs>
          <w:tab w:val="left" w:pos="720" w:leader="none"/>
        </w:tabs>
        <w:ind w:firstLine="709"/>
        <w:jc w:val="both"/>
      </w:pPr>
    </w:p>
    <w:p>
      <w:pPr>
        <w:pStyle w:val="Normal"/>
        <w:jc w:val="center"/>
        <w:outlineLvl w:val="0"/>
        <w:rPr>
          <w:b/>
          <w:sz w:val="26"/>
          <w:szCs w:val="26"/>
          <w:u w:val="single"/>
        </w:rPr>
      </w:pPr>
      <w:r>
        <w:rPr>
          <w:b/>
          <w:sz w:val="26"/>
          <w:szCs w:val="26"/>
          <w:u w:val="single"/>
        </w:rPr>
        <w:t xml:space="preserve">Заключение</w:t>
      </w:r>
      <w:r>
        <w:rPr>
          <w:b/>
          <w:sz w:val="26"/>
          <w:szCs w:val="26"/>
          <w:u w:val="single"/>
        </w:rPr>
      </w:r>
    </w:p>
    <w:p>
      <w:pPr>
        <w:pStyle w:val="Normal"/>
        <w:jc w:val="center"/>
        <w:outlineLvl w:val="0"/>
        <w:rPr>
          <w:b/>
          <w:sz w:val="26"/>
          <w:szCs w:val="26"/>
          <w:u w:val="single"/>
        </w:rPr>
      </w:pPr>
      <w:r>
        <w:rPr>
          <w:b/>
          <w:sz w:val="26"/>
          <w:szCs w:val="26"/>
          <w:u w:val="single"/>
        </w:rPr>
      </w:r>
    </w:p>
    <w:p>
      <w:pPr>
        <w:pStyle w:val="Normal"/>
        <w:ind w:firstLine="709"/>
        <w:jc w:val="both"/>
      </w:pPr>
      <w:r>
        <w:t xml:space="preserve">По </w:t>
      </w:r>
      <w:r>
        <w:t xml:space="preserve">данным наркологической службы за</w:t>
      </w:r>
      <w:r>
        <w:t xml:space="preserve"> 20</w:t>
      </w:r>
      <w:r>
        <w:t xml:space="preserve">2</w:t>
      </w:r>
      <w:r>
        <w:t xml:space="preserve">4</w:t>
      </w:r>
      <w:r>
        <w:t xml:space="preserve"> г. в г. Перми </w:t>
      </w:r>
      <w:r>
        <w:t xml:space="preserve">отмечен</w:t>
      </w:r>
      <w:r>
        <w:t xml:space="preserve">а</w:t>
      </w:r>
      <w:r>
        <w:t xml:space="preserve"> </w:t>
      </w:r>
      <w:r>
        <w:t xml:space="preserve">стабилизация</w:t>
      </w:r>
      <w:r>
        <w:t xml:space="preserve"> уровн</w:t>
      </w:r>
      <w:r>
        <w:t xml:space="preserve">я</w:t>
      </w:r>
      <w:r>
        <w:t xml:space="preserve"> учтенн</w:t>
      </w:r>
      <w:r>
        <w:t xml:space="preserve">ой</w:t>
      </w:r>
      <w:r>
        <w:t xml:space="preserve"> распространенности</w:t>
      </w:r>
      <w:r>
        <w:t xml:space="preserve"> и </w:t>
      </w:r>
      <w:r>
        <w:t xml:space="preserve">снижение показателя </w:t>
      </w:r>
      <w:r>
        <w:t xml:space="preserve">первичной заболеваемости</w:t>
      </w:r>
      <w:r>
        <w:t xml:space="preserve"> </w:t>
      </w:r>
      <w:r>
        <w:t xml:space="preserve">наркологическими расстройствами всего населения</w:t>
      </w:r>
      <w:r>
        <w:t xml:space="preserve">.</w:t>
      </w:r>
      <w:r>
        <w:t xml:space="preserve"> </w:t>
      </w:r>
      <w:r>
        <w:t xml:space="preserve">По сравнению с прошл</w:t>
      </w:r>
      <w:r>
        <w:t xml:space="preserve">ым</w:t>
      </w:r>
      <w:r>
        <w:t xml:space="preserve"> год</w:t>
      </w:r>
      <w:r>
        <w:t xml:space="preserve">ом</w:t>
      </w:r>
      <w:r>
        <w:t xml:space="preserve"> темп </w:t>
      </w:r>
      <w:r>
        <w:t xml:space="preserve">снижения</w:t>
      </w:r>
      <w:r>
        <w:t xml:space="preserve"> составил </w:t>
      </w:r>
      <w:r>
        <w:t xml:space="preserve">1,</w:t>
      </w:r>
      <w:r>
        <w:t xml:space="preserve">4</w:t>
      </w:r>
      <w:r>
        <w:t xml:space="preserve"> раза.</w:t>
      </w:r>
    </w:p>
    <w:p>
      <w:pPr>
        <w:pStyle w:val="Normal"/>
        <w:ind w:firstLine="709"/>
        <w:jc w:val="both"/>
        <w:rPr>
          <w:color w:val="000000"/>
        </w:rPr>
      </w:pPr>
      <w:r>
        <w:t xml:space="preserve">В </w:t>
      </w:r>
      <w:r>
        <w:t xml:space="preserve">с</w:t>
      </w:r>
      <w:r>
        <w:t xml:space="preserve">труктуре распространенности </w:t>
      </w:r>
      <w:r>
        <w:t xml:space="preserve">и первичной заболеваемости </w:t>
      </w:r>
      <w:r>
        <w:t xml:space="preserve">НР всего населения наибольший удельный вес занимают </w:t>
      </w:r>
      <w:r>
        <w:rPr>
          <w:color w:val="000000"/>
        </w:rPr>
        <w:t xml:space="preserve">расстройства, связанные с употребл</w:t>
      </w:r>
      <w:r>
        <w:rPr>
          <w:color w:val="000000"/>
        </w:rPr>
        <w:t xml:space="preserve">е</w:t>
      </w:r>
      <w:r>
        <w:rPr>
          <w:color w:val="000000"/>
        </w:rPr>
        <w:t xml:space="preserve">нием алкоголя и его ВП</w:t>
      </w:r>
      <w:r>
        <w:t xml:space="preserve"> </w:t>
      </w:r>
      <w:r>
        <w:t xml:space="preserve">(</w:t>
      </w:r>
      <w:r>
        <w:t xml:space="preserve">54,3</w:t>
      </w:r>
      <w:r>
        <w:t xml:space="preserve"> </w:t>
      </w:r>
      <w:r>
        <w:t xml:space="preserve">%</w:t>
      </w:r>
      <w:r>
        <w:t xml:space="preserve"> и </w:t>
      </w:r>
      <w:r>
        <w:t xml:space="preserve">68,</w:t>
      </w:r>
      <w:r>
        <w:t xml:space="preserve">0</w:t>
      </w:r>
      <w:r>
        <w:t xml:space="preserve"> % соответственно</w:t>
      </w:r>
      <w:r>
        <w:t xml:space="preserve">)</w:t>
      </w:r>
      <w:r>
        <w:t xml:space="preserve">.</w:t>
      </w:r>
      <w:r>
        <w:rPr>
          <w:color w:val="000000"/>
        </w:rPr>
        <w:t xml:space="preserve"> </w:t>
      </w:r>
      <w:r>
        <w:t xml:space="preserve">В структуре наркологических расстройств</w:t>
      </w:r>
      <w:r>
        <w:t xml:space="preserve"> среди женского населения </w:t>
      </w:r>
      <w:r>
        <w:t xml:space="preserve">преобладали </w:t>
      </w:r>
      <w:r>
        <w:rPr>
          <w:color w:val="000000"/>
        </w:rPr>
        <w:t xml:space="preserve">расстройства, связанные с употреблением алкоголя</w:t>
      </w:r>
      <w:r>
        <w:rPr>
          <w:color w:val="000000"/>
        </w:rPr>
        <w:t xml:space="preserve"> (</w:t>
      </w:r>
      <w:r>
        <w:rPr>
          <w:color w:val="000000"/>
        </w:rPr>
        <w:t xml:space="preserve">7</w:t>
      </w:r>
      <w:r>
        <w:rPr>
          <w:color w:val="000000"/>
        </w:rPr>
        <w:t xml:space="preserve">7</w:t>
      </w:r>
      <w:r>
        <w:rPr>
          <w:color w:val="000000"/>
        </w:rPr>
        <w:t xml:space="preserve">,</w:t>
      </w:r>
      <w:r>
        <w:rPr>
          <w:color w:val="000000"/>
        </w:rPr>
        <w:t xml:space="preserve">3</w:t>
      </w:r>
      <w:r>
        <w:rPr>
          <w:color w:val="000000"/>
        </w:rPr>
        <w:t xml:space="preserve"> </w:t>
      </w:r>
      <w:r>
        <w:rPr>
          <w:color w:val="000000"/>
        </w:rPr>
        <w:t xml:space="preserve">%).</w:t>
      </w:r>
      <w:r>
        <w:rPr>
          <w:color w:val="000000"/>
        </w:rPr>
      </w:r>
    </w:p>
    <w:p>
      <w:pPr>
        <w:pStyle w:val="Normal"/>
        <w:ind w:firstLine="709"/>
        <w:jc w:val="both"/>
      </w:pPr>
      <w:r>
        <w:rPr>
          <w:color w:val="000000"/>
        </w:rPr>
        <w:t xml:space="preserve">Среди несовершеннолетних</w:t>
      </w:r>
      <w:r>
        <w:rPr>
          <w:color w:val="000000"/>
        </w:rPr>
        <w:t xml:space="preserve"> </w:t>
      </w:r>
      <w:r>
        <w:rPr>
          <w:color w:val="000000"/>
        </w:rPr>
        <w:t xml:space="preserve">отмеч</w:t>
      </w:r>
      <w:r>
        <w:rPr>
          <w:color w:val="000000"/>
        </w:rPr>
        <w:t xml:space="preserve">ен</w:t>
      </w:r>
      <w:r>
        <w:rPr>
          <w:color w:val="000000"/>
        </w:rPr>
        <w:t xml:space="preserve">а стабилизация показател</w:t>
      </w:r>
      <w:r>
        <w:rPr>
          <w:color w:val="000000"/>
        </w:rPr>
        <w:t xml:space="preserve">ей </w:t>
      </w:r>
      <w:r>
        <w:rPr>
          <w:color w:val="000000"/>
        </w:rPr>
        <w:t xml:space="preserve">распространенности и </w:t>
      </w:r>
      <w:r>
        <w:rPr>
          <w:color w:val="000000"/>
        </w:rPr>
        <w:t xml:space="preserve">первичной заболеваемости НР. </w:t>
      </w:r>
      <w:r>
        <w:rPr>
          <w:color w:val="000000"/>
        </w:rPr>
        <w:t xml:space="preserve">В</w:t>
      </w:r>
      <w:r>
        <w:rPr>
          <w:color w:val="000000"/>
        </w:rPr>
        <w:t xml:space="preserve"> структур</w:t>
      </w:r>
      <w:r>
        <w:rPr>
          <w:color w:val="000000"/>
        </w:rPr>
        <w:t xml:space="preserve">е</w:t>
      </w:r>
      <w:r>
        <w:rPr>
          <w:color w:val="000000"/>
        </w:rPr>
        <w:t xml:space="preserve"> наркологических расстройств наибольшую долю занима</w:t>
      </w:r>
      <w:r>
        <w:rPr>
          <w:color w:val="000000"/>
        </w:rPr>
        <w:t xml:space="preserve">ют</w:t>
      </w:r>
      <w:r>
        <w:rPr>
          <w:color w:val="000000"/>
        </w:rPr>
        <w:t xml:space="preserve"> злоупотребления алкоголем.</w:t>
      </w:r>
      <w:r>
        <w:t xml:space="preserve"> </w:t>
      </w:r>
    </w:p>
    <w:p>
      <w:pPr>
        <w:pStyle w:val="Normal"/>
        <w:ind w:firstLine="709"/>
        <w:jc w:val="both"/>
      </w:pPr>
      <w:r>
        <w:rPr>
          <w:color w:val="000000"/>
        </w:rPr>
        <w:t xml:space="preserve">За 20</w:t>
      </w:r>
      <w:r>
        <w:rPr>
          <w:color w:val="000000"/>
        </w:rPr>
        <w:t xml:space="preserve">2</w:t>
      </w:r>
      <w:r>
        <w:rPr>
          <w:color w:val="000000"/>
        </w:rPr>
        <w:t xml:space="preserve">4</w:t>
      </w:r>
      <w:r>
        <w:rPr>
          <w:color w:val="000000"/>
        </w:rPr>
        <w:t xml:space="preserve"> г. </w:t>
      </w:r>
      <w:r>
        <w:rPr>
          <w:color w:val="000000"/>
        </w:rPr>
        <w:t xml:space="preserve">отмечена стабилизация</w:t>
      </w:r>
      <w:r>
        <w:rPr>
          <w:color w:val="000000"/>
        </w:rPr>
        <w:t xml:space="preserve"> показателей</w:t>
      </w:r>
      <w:r>
        <w:rPr>
          <w:color w:val="000000"/>
        </w:rPr>
        <w:t xml:space="preserve"> учтенной распространенности </w:t>
      </w:r>
      <w:r>
        <w:rPr>
          <w:color w:val="000000"/>
        </w:rPr>
        <w:t xml:space="preserve">и </w:t>
      </w:r>
      <w:r>
        <w:rPr>
          <w:color w:val="000000"/>
        </w:rPr>
        <w:t xml:space="preserve">снижение уровня </w:t>
      </w:r>
      <w:r>
        <w:rPr>
          <w:color w:val="000000"/>
        </w:rPr>
        <w:t xml:space="preserve">первичной заболеваемости  </w:t>
      </w:r>
      <w:r>
        <w:rPr>
          <w:color w:val="000000"/>
        </w:rPr>
        <w:t xml:space="preserve">наркоманией</w:t>
      </w:r>
      <w:r>
        <w:rPr>
          <w:color w:val="000000"/>
        </w:rPr>
        <w:t xml:space="preserve"> населения</w:t>
      </w:r>
      <w:r>
        <w:rPr>
          <w:color w:val="000000"/>
        </w:rPr>
        <w:t xml:space="preserve">. </w:t>
      </w:r>
      <w:r>
        <w:t xml:space="preserve">Среди несовершеннолетних </w:t>
      </w:r>
      <w:r>
        <w:t xml:space="preserve">зарегистрирован 1 новый случай (девушка) наркомании в Свердловском районе</w:t>
      </w:r>
    </w:p>
    <w:p>
      <w:pPr>
        <w:pStyle w:val="Normal"/>
        <w:ind w:firstLine="709"/>
        <w:jc w:val="both"/>
      </w:pPr>
      <w:r>
        <w:t xml:space="preserve">К территориям неблагополучия по распространенности</w:t>
      </w:r>
      <w:r>
        <w:t xml:space="preserve"> и первичной заболеваемости</w:t>
      </w:r>
      <w:r>
        <w:t xml:space="preserve"> </w:t>
      </w:r>
      <w:r>
        <w:t xml:space="preserve">НР</w:t>
      </w:r>
      <w:r>
        <w:t xml:space="preserve"> всего населения отнесены Орджоникидзевский</w:t>
      </w:r>
      <w:r>
        <w:t xml:space="preserve"> и</w:t>
      </w:r>
      <w:r>
        <w:t xml:space="preserve"> Кировский районы </w:t>
      </w:r>
      <w:r>
        <w:t xml:space="preserve">с определяющей долей зависимости от алкоголя</w:t>
      </w:r>
      <w:r>
        <w:t xml:space="preserve">.</w:t>
      </w:r>
      <w:r>
        <w:t xml:space="preserve">   </w:t>
      </w:r>
    </w:p>
    <w:p>
      <w:pPr>
        <w:pStyle w:val="Normal"/>
        <w:ind w:firstLine="709"/>
        <w:jc w:val="both"/>
      </w:pPr>
    </w:p>
    <w:p>
      <w:pPr>
        <w:pStyle w:val="Normal"/>
        <w:jc w:val="center"/>
        <w:rPr>
          <w:b/>
          <w:bCs/>
          <w:color w:val="000000"/>
          <w:sz w:val="26"/>
          <w:szCs w:val="26"/>
          <w:u w:val="single"/>
        </w:rPr>
      </w:pPr>
      <w:r>
        <w:rPr>
          <w:b/>
          <w:bCs/>
          <w:color w:val="000000"/>
          <w:sz w:val="26"/>
          <w:szCs w:val="26"/>
          <w:u w:val="single"/>
        </w:rPr>
        <w:t xml:space="preserve">5. Анализ общей ситуации по отравлениям химической этиологии</w:t>
      </w:r>
    </w:p>
    <w:p>
      <w:pPr>
        <w:pStyle w:val="Normal"/>
        <w:ind w:firstLine="709"/>
        <w:jc w:val="both"/>
      </w:pPr>
    </w:p>
    <w:p>
      <w:pPr>
        <w:pStyle w:val="Normal"/>
        <w:ind w:firstLine="709"/>
        <w:jc w:val="both"/>
      </w:pPr>
      <w:r>
        <w:t xml:space="preserve">За </w:t>
      </w:r>
      <w:r>
        <w:t xml:space="preserve">2024</w:t>
      </w:r>
      <w:r>
        <w:t xml:space="preserve"> г. из лечебно-профилактических учреждений г. Перми и Пермского краевого бюро судебно-медицинской экспертизы поступило </w:t>
      </w:r>
      <w:r>
        <w:t xml:space="preserve">795 экстренных</w:t>
      </w:r>
      <w:r>
        <w:t xml:space="preserve"> извещени</w:t>
      </w:r>
      <w:r>
        <w:t xml:space="preserve">й</w:t>
      </w:r>
      <w:r>
        <w:t xml:space="preserve"> о случаях острых отравлений химической этиологии населения г. Перми (за </w:t>
      </w:r>
      <w:r>
        <w:t xml:space="preserve">2023</w:t>
      </w:r>
      <w:r>
        <w:t xml:space="preserve"> г</w:t>
      </w:r>
      <w:r>
        <w:t xml:space="preserve">. </w:t>
      </w:r>
      <w:r>
        <w:t xml:space="preserve">–</w:t>
      </w:r>
      <w:r>
        <w:t xml:space="preserve"> 869</w:t>
      </w:r>
      <w:r>
        <w:t xml:space="preserve">). Относительно прошлого года показатель общих отравлений </w:t>
      </w:r>
      <w:r>
        <w:t xml:space="preserve">не изменился и составил</w:t>
      </w:r>
      <w:r>
        <w:t xml:space="preserve"> </w:t>
      </w:r>
      <w:r>
        <w:t xml:space="preserve">77,4</w:t>
      </w:r>
      <w:r>
        <w:t xml:space="preserve"> на 100 тыс. населения</w:t>
      </w:r>
      <w:r>
        <w:t xml:space="preserve">, но остался выше  </w:t>
      </w:r>
      <w:r>
        <w:t xml:space="preserve">среднекраево</w:t>
      </w:r>
      <w:r>
        <w:t xml:space="preserve">го</w:t>
      </w:r>
      <w:r>
        <w:t xml:space="preserve"> уров</w:t>
      </w:r>
      <w:r>
        <w:t xml:space="preserve">ня</w:t>
      </w:r>
      <w:r>
        <w:t xml:space="preserve"> </w:t>
      </w:r>
      <w:r>
        <w:t xml:space="preserve"> (56,1) на 38 % </w:t>
      </w:r>
      <w:r>
        <w:t xml:space="preserve">(табл. </w:t>
      </w:r>
      <w:r>
        <w:t xml:space="preserve">8</w:t>
      </w:r>
      <w:r>
        <w:t xml:space="preserve">).</w:t>
      </w:r>
    </w:p>
    <w:p>
      <w:pPr>
        <w:pStyle w:val="Normal"/>
        <w:jc w:val="right"/>
      </w:pPr>
    </w:p>
    <w:p>
      <w:pPr>
        <w:pStyle w:val="Normal"/>
        <w:jc w:val="right"/>
      </w:pPr>
      <w:r>
        <w:t xml:space="preserve">Таблица </w:t>
      </w:r>
      <w:r>
        <w:t xml:space="preserve">8</w:t>
      </w:r>
    </w:p>
    <w:p>
      <w:pPr>
        <w:pStyle w:val="Normal"/>
        <w:jc w:val="center"/>
        <w:rPr>
          <w:b/>
          <w:bCs/>
        </w:rPr>
      </w:pPr>
      <w:r>
        <w:rPr>
          <w:b/>
          <w:bCs/>
        </w:rPr>
        <w:t xml:space="preserve">Отравления химической этиологии населения г. Перми</w:t>
      </w:r>
    </w:p>
    <w:p>
      <w:pPr>
        <w:pStyle w:val="Normal"/>
        <w:jc w:val="center"/>
      </w:pPr>
      <w:r>
        <w:rPr>
          <w:b/>
          <w:bCs/>
        </w:rPr>
        <w:t xml:space="preserve">(на 100 тыс. населения)</w:t>
      </w:r>
    </w:p>
    <w:p>
      <w:pPr>
        <w:pStyle w:val="Normal"/>
        <w:jc w:val="both"/>
      </w:pP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2800"/>
        <w:gridCol w:w="844"/>
        <w:gridCol w:w="850"/>
        <w:gridCol w:w="843"/>
        <w:gridCol w:w="850"/>
        <w:gridCol w:w="844"/>
        <w:gridCol w:w="851"/>
        <w:gridCol w:w="1378"/>
      </w:tblGrid>
      <w:tr>
        <w:trPr>
          <w:trHeight w:val="1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5" w:type="dxa"/>
            <w:vMerge w:val="restart"/>
            <w:textDirection w:val="lrTb"/>
            <w:vAlign w:val="center"/>
          </w:tcPr>
          <w:p>
            <w:pPr>
              <w:pStyle w:val="Normal"/>
            </w:pPr>
            <w:bookmarkStart w:id="1" w:name="OLE_LINK1"/>
            <w:bookmarkStart w:id="2" w:name="OLE_LINK2"/>
            <w:bookmarkStart w:id="3" w:name="OLE_LINK3"/>
          </w:p>
        </w:tc>
        <w:tc>
          <w:tcPr>
            <w:tcW w:w="1824" w:type="dxa"/>
            <w:gridSpan w:val="2"/>
            <w:textDirection w:val="lrTb"/>
            <w:vAlign w:val="center"/>
          </w:tcPr>
          <w:p>
            <w:pPr>
              <w:pStyle w:val="Normal"/>
              <w:ind w:left="-41" w:right="-69"/>
              <w:jc w:val="center"/>
              <w:outlineLvl w:val="0"/>
            </w:pPr>
            <w:r>
              <w:t xml:space="preserve">2024</w:t>
            </w:r>
            <w:r>
              <w:t xml:space="preserve"> г.</w:t>
            </w:r>
          </w:p>
        </w:tc>
        <w:tc>
          <w:tcPr>
            <w:tcW w:w="1824" w:type="dxa"/>
            <w:gridSpan w:val="2"/>
            <w:textDirection w:val="lrTb"/>
            <w:vAlign w:val="center"/>
          </w:tcPr>
          <w:p>
            <w:pPr>
              <w:pStyle w:val="Normal"/>
              <w:ind w:left="-41" w:right="-69"/>
              <w:jc w:val="center"/>
              <w:outlineLvl w:val="0"/>
            </w:pPr>
            <w:r>
              <w:t xml:space="preserve">2023</w:t>
            </w:r>
            <w:r>
              <w:t xml:space="preserve"> г.</w:t>
            </w:r>
          </w:p>
        </w:tc>
        <w:tc>
          <w:tcPr>
            <w:tcW w:w="1825" w:type="dxa"/>
            <w:gridSpan w:val="2"/>
            <w:textDirection w:val="lrTb"/>
            <w:vAlign w:val="center"/>
          </w:tcPr>
          <w:p>
            <w:pPr>
              <w:pStyle w:val="Normal"/>
              <w:jc w:val="center"/>
            </w:pPr>
            <w:r>
              <w:t xml:space="preserve">Пермский край</w:t>
            </w:r>
          </w:p>
          <w:p>
            <w:pPr>
              <w:pStyle w:val="Normal"/>
              <w:jc w:val="center"/>
            </w:pPr>
            <w:r>
              <w:t xml:space="preserve">2024</w:t>
            </w:r>
            <w:r>
              <w:t xml:space="preserve"> г.</w:t>
            </w:r>
          </w:p>
        </w:tc>
        <w:tc>
          <w:tcPr>
            <w:tcW w:w="1282" w:type="dxa"/>
            <w:vMerge w:val="restart"/>
            <w:textDirection w:val="lrTb"/>
            <w:vAlign w:val="center"/>
          </w:tcPr>
          <w:p>
            <w:pPr>
              <w:pStyle w:val="Normal"/>
              <w:jc w:val="center"/>
            </w:pPr>
            <w:r>
              <w:t xml:space="preserve">темп</w:t>
            </w:r>
          </w:p>
          <w:p>
            <w:pPr>
              <w:pStyle w:val="Normal"/>
              <w:jc w:val="center"/>
            </w:pPr>
            <w:r>
              <w:t xml:space="preserve">изменений,</w:t>
            </w:r>
          </w:p>
          <w:p>
            <w:pPr>
              <w:pStyle w:val="Normal"/>
              <w:jc w:val="center"/>
            </w:pPr>
            <w:r>
              <w:t xml:space="preserve">%</w:t>
            </w:r>
          </w:p>
        </w:tc>
      </w:tr>
      <w:tr>
        <w:trPr>
          <w:trHeight w:val="1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5" w:type="dxa"/>
            <w:vMerge w:val="continue"/>
            <w:textDirection w:val="lrTb"/>
            <w:vAlign w:val="center"/>
          </w:tcPr>
          <w:p>
            <w:pPr>
              <w:pStyle w:val="Normal"/>
            </w:pPr>
          </w:p>
        </w:tc>
        <w:tc>
          <w:tcPr>
            <w:tcW w:w="912" w:type="dxa"/>
            <w:textDirection w:val="lrTb"/>
            <w:vAlign w:val="center"/>
          </w:tcPr>
          <w:p>
            <w:pPr>
              <w:pStyle w:val="Normal"/>
              <w:jc w:val="center"/>
            </w:pPr>
            <w:r>
              <w:t xml:space="preserve">абс.</w:t>
            </w:r>
          </w:p>
        </w:tc>
        <w:tc>
          <w:tcPr>
            <w:tcW w:w="912" w:type="dxa"/>
            <w:textDirection w:val="lrTb"/>
            <w:vAlign w:val="center"/>
          </w:tcPr>
          <w:p>
            <w:pPr>
              <w:pStyle w:val="Normal"/>
              <w:jc w:val="center"/>
            </w:pPr>
            <w:r>
              <w:t xml:space="preserve">пок.</w:t>
            </w:r>
          </w:p>
        </w:tc>
        <w:tc>
          <w:tcPr>
            <w:tcW w:w="912" w:type="dxa"/>
            <w:textDirection w:val="lrTb"/>
            <w:vAlign w:val="center"/>
          </w:tcPr>
          <w:p>
            <w:pPr>
              <w:pStyle w:val="Normal"/>
              <w:jc w:val="center"/>
            </w:pPr>
            <w:r>
              <w:t xml:space="preserve">абс.</w:t>
            </w:r>
          </w:p>
        </w:tc>
        <w:tc>
          <w:tcPr>
            <w:tcW w:w="912" w:type="dxa"/>
            <w:textDirection w:val="lrTb"/>
            <w:vAlign w:val="center"/>
          </w:tcPr>
          <w:p>
            <w:pPr>
              <w:pStyle w:val="Normal"/>
              <w:jc w:val="center"/>
            </w:pPr>
            <w:r>
              <w:t xml:space="preserve">пок.</w:t>
            </w:r>
          </w:p>
        </w:tc>
        <w:tc>
          <w:tcPr>
            <w:tcW w:w="912" w:type="dxa"/>
            <w:textDirection w:val="lrTb"/>
            <w:vAlign w:val="center"/>
          </w:tcPr>
          <w:p>
            <w:pPr>
              <w:pStyle w:val="Normal"/>
              <w:jc w:val="center"/>
            </w:pPr>
            <w:r>
              <w:t xml:space="preserve">абс.</w:t>
            </w:r>
          </w:p>
        </w:tc>
        <w:tc>
          <w:tcPr>
            <w:tcW w:w="913" w:type="dxa"/>
            <w:textDirection w:val="lrTb"/>
            <w:vAlign w:val="center"/>
          </w:tcPr>
          <w:p>
            <w:pPr>
              <w:pStyle w:val="Normal"/>
              <w:jc w:val="center"/>
            </w:pPr>
            <w:r>
              <w:t xml:space="preserve">пок.</w:t>
            </w:r>
          </w:p>
        </w:tc>
        <w:tc>
          <w:tcPr>
            <w:tcW w:w="1282" w:type="dxa"/>
            <w:vMerge w:val="continue"/>
            <w:textDirection w:val="lrTb"/>
            <w:vAlign w:val="center"/>
          </w:tcPr>
          <w:p>
            <w:pPr>
              <w:pStyle w:val="Norma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70" w:type="dxa"/>
            <w:gridSpan w:val="8"/>
            <w:textDirection w:val="lrTb"/>
            <w:vAlign w:val="center"/>
          </w:tcPr>
          <w:p>
            <w:pPr>
              <w:pStyle w:val="Normal"/>
              <w:jc w:val="center"/>
              <w:rPr>
                <w:b/>
                <w:bCs/>
              </w:rPr>
            </w:pPr>
            <w:r>
              <w:rPr>
                <w:b/>
                <w:bCs/>
              </w:rPr>
              <w:t xml:space="preserve">Всего</w:t>
            </w:r>
          </w:p>
        </w:tc>
      </w:tr>
      <w:tr>
        <w:trPr>
          <w:trHeight w:val="54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5" w:type="dxa"/>
            <w:textDirection w:val="lrTb"/>
            <w:vAlign w:val="center"/>
          </w:tcPr>
          <w:p>
            <w:pPr>
              <w:pStyle w:val="Normal"/>
            </w:pPr>
            <w:r>
              <w:t xml:space="preserve">Острые отравления химической этиологии всего, в т.ч.</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795</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77,4</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869</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84,6</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1400</w:t>
            </w:r>
          </w:p>
        </w:tc>
        <w:tc>
          <w:tcPr>
            <w:tcW w:w="9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56,1</w:t>
            </w:r>
          </w:p>
        </w:tc>
        <w:tc>
          <w:tcPr>
            <w:tcW w:w="128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5" w:type="dxa"/>
            <w:textDirection w:val="lrTb"/>
            <w:vAlign w:val="center"/>
          </w:tcPr>
          <w:p>
            <w:pPr>
              <w:pStyle w:val="Normal"/>
              <w:ind w:left="214"/>
            </w:pPr>
            <w:r>
              <w:t xml:space="preserve">лекарственными препаратами</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302</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29,4</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330</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32,1</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431</w:t>
            </w:r>
          </w:p>
        </w:tc>
        <w:tc>
          <w:tcPr>
            <w:tcW w:w="9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17,3</w:t>
            </w:r>
          </w:p>
        </w:tc>
        <w:tc>
          <w:tcPr>
            <w:tcW w:w="128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5" w:type="dxa"/>
            <w:textDirection w:val="lrTb"/>
            <w:vAlign w:val="center"/>
          </w:tcPr>
          <w:p>
            <w:pPr>
              <w:pStyle w:val="Normal"/>
              <w:ind w:left="214"/>
            </w:pPr>
            <w:r>
              <w:t xml:space="preserve">спиртосодержащей</w:t>
            </w:r>
          </w:p>
          <w:p>
            <w:pPr>
              <w:pStyle w:val="Normal"/>
              <w:ind w:left="214"/>
            </w:pPr>
            <w:r>
              <w:t xml:space="preserve">продукцией</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169</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16,5</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178</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17,3</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319</w:t>
            </w:r>
          </w:p>
        </w:tc>
        <w:tc>
          <w:tcPr>
            <w:tcW w:w="9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12,8</w:t>
            </w:r>
          </w:p>
        </w:tc>
        <w:tc>
          <w:tcPr>
            <w:tcW w:w="128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-5,0</w:t>
            </w:r>
          </w:p>
        </w:tc>
      </w:tr>
      <w:tr>
        <w:trPr>
          <w:trHeight w:val="29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5" w:type="dxa"/>
            <w:textDirection w:val="lrTb"/>
            <w:vAlign w:val="center"/>
          </w:tcPr>
          <w:p>
            <w:pPr>
              <w:pStyle w:val="Normal"/>
              <w:ind w:left="214"/>
            </w:pPr>
            <w:r>
              <w:t xml:space="preserve">наркотическими веществами</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134</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13,0</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165</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16,1</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208</w:t>
            </w:r>
          </w:p>
        </w:tc>
        <w:tc>
          <w:tcPr>
            <w:tcW w:w="9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8,3</w:t>
            </w:r>
          </w:p>
        </w:tc>
        <w:tc>
          <w:tcPr>
            <w:tcW w:w="128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70" w:type="dxa"/>
            <w:gridSpan w:val="8"/>
            <w:textDirection w:val="lrTb"/>
            <w:vAlign w:val="center"/>
          </w:tcPr>
          <w:p>
            <w:pPr>
              <w:pStyle w:val="User"/>
              <w:jc w:val="center"/>
              <w:rPr>
                <w:rFonts w:ascii="Times New Roman" w:hAnsi="Times New Roman" w:cs="Times New Roman"/>
                <w:b/>
                <w:bCs/>
                <w:lang w:eastAsia="ru-RU"/>
              </w:rPr>
            </w:pPr>
            <w:r>
              <w:rPr>
                <w:rFonts w:ascii="Times New Roman" w:hAnsi="Times New Roman" w:cs="Times New Roman"/>
                <w:b/>
                <w:bCs/>
                <w:lang w:eastAsia="ru-RU"/>
              </w:rPr>
              <w:t xml:space="preserve">в т.ч. со смертельным исходом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5" w:type="dxa"/>
            <w:textDirection w:val="lrTb"/>
            <w:vAlign w:val="center"/>
          </w:tcPr>
          <w:p>
            <w:pPr>
              <w:pStyle w:val="Normal"/>
            </w:pPr>
            <w:r>
              <w:t xml:space="preserve">Острые отравления химической этиологии всего, в т.ч.</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256</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24,9</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237</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23,1</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581</w:t>
            </w:r>
          </w:p>
        </w:tc>
        <w:tc>
          <w:tcPr>
            <w:tcW w:w="9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23,3</w:t>
            </w:r>
          </w:p>
        </w:tc>
        <w:tc>
          <w:tcPr>
            <w:tcW w:w="128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5" w:type="dxa"/>
            <w:textDirection w:val="lrTb"/>
            <w:vAlign w:val="center"/>
          </w:tcPr>
          <w:p>
            <w:pPr>
              <w:pStyle w:val="Normal"/>
              <w:ind w:left="214"/>
            </w:pPr>
            <w:r>
              <w:t xml:space="preserve">лекарственными препаратами</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9</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0,9</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0,4</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20</w:t>
            </w:r>
          </w:p>
        </w:tc>
        <w:tc>
          <w:tcPr>
            <w:tcW w:w="9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0,8</w:t>
            </w:r>
          </w:p>
        </w:tc>
        <w:tc>
          <w:tcPr>
            <w:tcW w:w="128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+ 5 случаев</w:t>
            </w:r>
          </w:p>
        </w:tc>
      </w:tr>
      <w:tr>
        <w:trPr>
          <w:trHeight w:val="9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5" w:type="dxa"/>
            <w:textDirection w:val="lrTb"/>
            <w:vAlign w:val="center"/>
          </w:tcPr>
          <w:p>
            <w:pPr>
              <w:pStyle w:val="Normal"/>
              <w:ind w:left="214"/>
            </w:pPr>
            <w:r>
              <w:t xml:space="preserve">спиртосодержащей</w:t>
            </w:r>
          </w:p>
          <w:p>
            <w:pPr>
              <w:pStyle w:val="Normal"/>
              <w:ind w:left="214"/>
            </w:pPr>
            <w:r>
              <w:t xml:space="preserve">продукцией</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93</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9,1</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84</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8,2</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206</w:t>
            </w:r>
          </w:p>
        </w:tc>
        <w:tc>
          <w:tcPr>
            <w:tcW w:w="9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8,3</w:t>
            </w:r>
          </w:p>
        </w:tc>
        <w:tc>
          <w:tcPr>
            <w:tcW w:w="128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10,7</w:t>
            </w:r>
          </w:p>
        </w:tc>
      </w:tr>
      <w:tr>
        <w:trPr>
          <w:trHeight w:val="9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5" w:type="dxa"/>
            <w:textDirection w:val="lrTb"/>
            <w:vAlign w:val="center"/>
          </w:tcPr>
          <w:p>
            <w:pPr>
              <w:pStyle w:val="Normal"/>
              <w:ind w:left="214"/>
            </w:pPr>
            <w:r>
              <w:t xml:space="preserve">наркотическими веществами</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108</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10,5</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124</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12,1</w:t>
            </w:r>
          </w:p>
        </w:tc>
        <w:tc>
          <w:tcPr>
            <w:tcW w:w="91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171</w:t>
            </w:r>
          </w:p>
        </w:tc>
        <w:tc>
          <w:tcPr>
            <w:tcW w:w="9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6,9</w:t>
            </w:r>
          </w:p>
        </w:tc>
        <w:tc>
          <w:tcPr>
            <w:tcW w:w="128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-12,9</w:t>
            </w:r>
          </w:p>
        </w:tc>
      </w:tr>
    </w:tbl>
    <w:p>
      <w:pPr>
        <w:pStyle w:val="Normal"/>
        <w:jc w:val="both"/>
      </w:pPr>
      <w:bookmarkEnd w:id="1"/>
      <w:bookmarkEnd w:id="2"/>
      <w:bookmarkEnd w:id="3"/>
    </w:p>
    <w:p>
      <w:pPr>
        <w:pStyle w:val="Normal"/>
        <w:ind w:firstLine="709"/>
        <w:jc w:val="both"/>
      </w:pPr>
      <w:r>
        <w:t xml:space="preserve">Основными причинами, формирующими структуру острых отравлений, являлись лекарственные препараты (</w:t>
      </w:r>
      <w:r>
        <w:t xml:space="preserve">38,0</w:t>
      </w:r>
      <w:r>
        <w:t xml:space="preserve"> %), спиртосодержащая продукция (</w:t>
      </w:r>
      <w:r>
        <w:t xml:space="preserve">21,3</w:t>
      </w:r>
      <w:r>
        <w:t xml:space="preserve"> %)</w:t>
      </w:r>
      <w:r>
        <w:t xml:space="preserve"> </w:t>
      </w:r>
      <w:r>
        <w:t xml:space="preserve">и наркотические вещества</w:t>
      </w:r>
      <w:r>
        <w:t xml:space="preserve"> </w:t>
      </w:r>
      <w:r>
        <w:t xml:space="preserve">(16,9 %) </w:t>
      </w:r>
      <w:r>
        <w:t xml:space="preserve">(рис.1).</w:t>
      </w:r>
    </w:p>
    <w:p>
      <w:pPr>
        <w:pStyle w:val="Normal"/>
        <w:ind w:firstLine="709"/>
        <w:jc w:val="both"/>
      </w:pPr>
    </w:p>
    <w:p>
      <w:pPr>
        <w:pStyle w:val="Normal"/>
        <w:ind w:firstLine="709"/>
        <w:jc w:val="both"/>
      </w:pPr>
    </w:p>
    <w:p>
      <w:pPr>
        <w:pStyle w:val="Normal"/>
        <w:ind w:firstLine="709"/>
        <w:jc w:val="center"/>
      </w:pPr>
      <w: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360.15pt;height:216.07pt;mso-wrap-distance-left:0.00pt;mso-wrap-distance-top:0.00pt;mso-wrap-distance-right:0.00pt;mso-wrap-distance-bottom:0.00pt;" filled="f" stroked="f">
            <v:path textboxrect="0,0,0,0"/>
            <v:imagedata r:id="rId11" o:title=""/>
          </v:shape>
          <o:OLEObject DrawAspect="Content" r:id="rId12" ObjectID="_15250411" ProgID="Word.Document" ShapeID="_x0000_i11" Type="Embed"/>
        </w:object>
      </w:r>
    </w:p>
    <w:p>
      <w:pPr>
        <w:pStyle w:val="Normal"/>
        <w:ind w:firstLine="709"/>
        <w:jc w:val="center"/>
      </w:pPr>
    </w:p>
    <w:p>
      <w:pPr>
        <w:pStyle w:val="Normal"/>
        <w:jc w:val="center"/>
      </w:pPr>
      <w:r>
        <w:rPr>
          <w:b/>
          <w:bCs/>
        </w:rPr>
        <w:t xml:space="preserve">Рис.1.</w:t>
      </w:r>
      <w:r>
        <w:t xml:space="preserve">Этиологическая структура острых отравлений за </w:t>
      </w:r>
      <w:r>
        <w:t xml:space="preserve">2024</w:t>
      </w:r>
      <w:r>
        <w:t xml:space="preserve"> г.</w:t>
      </w:r>
    </w:p>
    <w:p>
      <w:pPr>
        <w:pStyle w:val="Normal"/>
        <w:jc w:val="center"/>
      </w:pPr>
    </w:p>
    <w:p>
      <w:pPr>
        <w:pStyle w:val="Normal"/>
        <w:ind w:firstLine="709"/>
        <w:jc w:val="both"/>
      </w:pPr>
      <w:r>
        <w:t xml:space="preserve">Территори</w:t>
      </w:r>
      <w:r>
        <w:t xml:space="preserve">ей</w:t>
      </w:r>
      <w:r>
        <w:t xml:space="preserve"> неблагополучия определен Индустриальный район, где показател</w:t>
      </w:r>
      <w:r>
        <w:t xml:space="preserve">ь</w:t>
      </w:r>
      <w:r>
        <w:t xml:space="preserve"> отравлений достоверно выше среднегородского </w:t>
      </w:r>
      <w:r>
        <w:t xml:space="preserve">на 31,2 %. </w:t>
      </w:r>
      <w:r>
        <w:t xml:space="preserve">За анализируемый период уров</w:t>
      </w:r>
      <w:r>
        <w:t xml:space="preserve">ни</w:t>
      </w:r>
      <w:r>
        <w:t xml:space="preserve"> общих отравлений</w:t>
      </w:r>
      <w:r>
        <w:t xml:space="preserve"> по районам города не изменились, видимые изменения не достоверны </w:t>
      </w:r>
      <w:r>
        <w:t xml:space="preserve">(табл. 9).</w:t>
      </w:r>
    </w:p>
    <w:p>
      <w:pPr>
        <w:pStyle w:val="Normal"/>
        <w:jc w:val="right"/>
      </w:pPr>
    </w:p>
    <w:p>
      <w:pPr>
        <w:pStyle w:val="Normal"/>
        <w:jc w:val="right"/>
      </w:pPr>
    </w:p>
    <w:p>
      <w:pPr>
        <w:pStyle w:val="Normal"/>
        <w:jc w:val="right"/>
      </w:pPr>
    </w:p>
    <w:p>
      <w:pPr>
        <w:pStyle w:val="Normal"/>
        <w:jc w:val="right"/>
      </w:pPr>
      <w:r>
        <w:t xml:space="preserve">Таблица 9</w:t>
      </w:r>
    </w:p>
    <w:p>
      <w:pPr>
        <w:pStyle w:val="Normal"/>
        <w:keepNext/>
        <w:jc w:val="center"/>
        <w:outlineLvl w:val="2"/>
        <w:rPr>
          <w:b/>
          <w:bCs/>
          <w:color w:val="000080"/>
        </w:rPr>
      </w:pPr>
      <w:r>
        <w:rPr>
          <w:b/>
          <w:bCs/>
        </w:rPr>
        <w:t xml:space="preserve">Уровни острых отравлений по районам г. Перми </w:t>
      </w:r>
      <w:r>
        <w:rPr>
          <w:b/>
          <w:bCs/>
          <w:color w:val="000080"/>
        </w:rPr>
      </w:r>
    </w:p>
    <w:p>
      <w:pPr>
        <w:pStyle w:val="Normal"/>
        <w:jc w:val="center"/>
        <w:rPr>
          <w:b/>
          <w:bCs/>
        </w:rPr>
      </w:pPr>
      <w:r>
        <w:rPr>
          <w:b/>
          <w:bCs/>
        </w:rPr>
        <w:t xml:space="preserve">(показатели на 100 тыс. населения)</w:t>
      </w:r>
    </w:p>
    <w:p>
      <w:pPr>
        <w:pStyle w:val="Normal"/>
      </w:pPr>
    </w:p>
    <w:tbl>
      <w:tblPr>
        <w:tblW w:w="874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2458"/>
        <w:gridCol w:w="1219"/>
        <w:gridCol w:w="1233"/>
        <w:gridCol w:w="1220"/>
        <w:gridCol w:w="1233"/>
        <w:gridCol w:w="1384"/>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58" w:type="dxa"/>
            <w:vMerge w:val="restart"/>
            <w:textDirection w:val="lrTb"/>
            <w:vAlign w:val="center"/>
          </w:tcPr>
          <w:p>
            <w:pPr>
              <w:pStyle w:val="Normal"/>
              <w:jc w:val="center"/>
            </w:pPr>
            <w:r>
              <w:t xml:space="preserve">Районы Перми</w:t>
            </w:r>
          </w:p>
        </w:tc>
        <w:tc>
          <w:tcPr>
            <w:tcW w:w="2452" w:type="dxa"/>
            <w:gridSpan w:val="2"/>
            <w:textDirection w:val="lrTb"/>
            <w:vAlign w:val="center"/>
          </w:tcPr>
          <w:p>
            <w:pPr>
              <w:pStyle w:val="Normal"/>
              <w:ind w:left="-41" w:right="-69"/>
              <w:jc w:val="center"/>
              <w:outlineLvl w:val="0"/>
            </w:pPr>
            <w:r>
              <w:t xml:space="preserve">2024</w:t>
            </w:r>
            <w:r>
              <w:t xml:space="preserve"> г.</w:t>
            </w:r>
          </w:p>
        </w:tc>
        <w:tc>
          <w:tcPr>
            <w:tcW w:w="2453" w:type="dxa"/>
            <w:gridSpan w:val="2"/>
            <w:textDirection w:val="lrTb"/>
            <w:vAlign w:val="center"/>
          </w:tcPr>
          <w:p>
            <w:pPr>
              <w:pStyle w:val="Normal"/>
              <w:ind w:left="-41" w:right="-69"/>
              <w:jc w:val="center"/>
              <w:outlineLvl w:val="0"/>
            </w:pPr>
            <w:r>
              <w:t xml:space="preserve">2023</w:t>
            </w:r>
            <w:r>
              <w:t xml:space="preserve"> г.</w:t>
            </w:r>
          </w:p>
        </w:tc>
        <w:tc>
          <w:tcPr>
            <w:tcW w:w="1384" w:type="dxa"/>
            <w:vMerge w:val="restart"/>
            <w:textDirection w:val="lrTb"/>
            <w:vAlign w:val="center"/>
          </w:tcPr>
          <w:p>
            <w:pPr>
              <w:pStyle w:val="Normal"/>
              <w:jc w:val="center"/>
            </w:pPr>
            <w:r>
              <w:t xml:space="preserve">темп изменений, %</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58" w:type="dxa"/>
            <w:vMerge w:val="continue"/>
            <w:textDirection w:val="lrTb"/>
            <w:vAlign w:val="center"/>
          </w:tcPr>
          <w:p>
            <w:pPr>
              <w:pStyle w:val="Normal"/>
            </w:pPr>
          </w:p>
        </w:tc>
        <w:tc>
          <w:tcPr>
            <w:tcW w:w="1219" w:type="dxa"/>
            <w:textDirection w:val="lrTb"/>
            <w:vAlign w:val="center"/>
          </w:tcPr>
          <w:p>
            <w:pPr>
              <w:pStyle w:val="Normal"/>
              <w:jc w:val="center"/>
            </w:pPr>
            <w:r>
              <w:t xml:space="preserve">абс.</w:t>
            </w:r>
          </w:p>
        </w:tc>
        <w:tc>
          <w:tcPr>
            <w:tcW w:w="1233" w:type="dxa"/>
            <w:textDirection w:val="lrTb"/>
            <w:vAlign w:val="center"/>
          </w:tcPr>
          <w:p>
            <w:pPr>
              <w:pStyle w:val="Normal"/>
              <w:jc w:val="center"/>
            </w:pPr>
            <w:r>
              <w:t xml:space="preserve">пок.</w:t>
            </w:r>
          </w:p>
        </w:tc>
        <w:tc>
          <w:tcPr>
            <w:tcW w:w="1220" w:type="dxa"/>
            <w:textDirection w:val="lrTb"/>
            <w:vAlign w:val="center"/>
          </w:tcPr>
          <w:p>
            <w:pPr>
              <w:pStyle w:val="Normal"/>
              <w:jc w:val="center"/>
            </w:pPr>
            <w:r>
              <w:t xml:space="preserve">абс.</w:t>
            </w:r>
          </w:p>
        </w:tc>
        <w:tc>
          <w:tcPr>
            <w:tcW w:w="1233" w:type="dxa"/>
            <w:textDirection w:val="lrTb"/>
            <w:vAlign w:val="center"/>
          </w:tcPr>
          <w:p>
            <w:pPr>
              <w:pStyle w:val="Normal"/>
              <w:jc w:val="center"/>
            </w:pPr>
            <w:r>
              <w:t xml:space="preserve">пок.</w:t>
            </w:r>
          </w:p>
        </w:tc>
        <w:tc>
          <w:tcPr>
            <w:tcW w:w="1384" w:type="dxa"/>
            <w:vMerge w:val="continue"/>
            <w:textDirection w:val="lrTb"/>
            <w:vAlign w:val="center"/>
          </w:tcPr>
          <w:p>
            <w:pPr>
              <w:pStyle w:val="Normal"/>
              <w:jc w:val="center"/>
            </w:pP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58" w:type="dxa"/>
            <w:textDirection w:val="lrTb"/>
            <w:vAlign w:val="center"/>
          </w:tcPr>
          <w:p>
            <w:pPr>
              <w:pStyle w:val="Normal"/>
            </w:pPr>
            <w:r>
              <w:t xml:space="preserve">Ленинский</w:t>
            </w:r>
          </w:p>
        </w:tc>
        <w:tc>
          <w:tcPr>
            <w:tcW w:w="121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45</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100,4</w:t>
            </w:r>
          </w:p>
        </w:tc>
        <w:tc>
          <w:tcPr>
            <w:tcW w:w="122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43</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95,6</w:t>
            </w:r>
          </w:p>
        </w:tc>
        <w:tc>
          <w:tcPr>
            <w:tcW w:w="138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58" w:type="dxa"/>
            <w:textDirection w:val="lrTb"/>
            <w:vAlign w:val="center"/>
          </w:tcPr>
          <w:p>
            <w:pPr>
              <w:pStyle w:val="Normal"/>
            </w:pPr>
            <w:r>
              <w:t xml:space="preserve">Свердловский</w:t>
            </w:r>
          </w:p>
        </w:tc>
        <w:tc>
          <w:tcPr>
            <w:tcW w:w="121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157</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73,5</w:t>
            </w:r>
          </w:p>
        </w:tc>
        <w:tc>
          <w:tcPr>
            <w:tcW w:w="122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179</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83,7</w:t>
            </w:r>
          </w:p>
        </w:tc>
        <w:tc>
          <w:tcPr>
            <w:tcW w:w="138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-12,2</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58" w:type="dxa"/>
            <w:textDirection w:val="lrTb"/>
            <w:vAlign w:val="center"/>
          </w:tcPr>
          <w:p>
            <w:pPr>
              <w:pStyle w:val="Normal"/>
            </w:pPr>
            <w:r>
              <w:t xml:space="preserve">Дзержинский</w:t>
            </w:r>
          </w:p>
        </w:tc>
        <w:tc>
          <w:tcPr>
            <w:tcW w:w="121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119</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68,5</w:t>
            </w:r>
          </w:p>
        </w:tc>
        <w:tc>
          <w:tcPr>
            <w:tcW w:w="122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133</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76,6</w:t>
            </w:r>
          </w:p>
        </w:tc>
        <w:tc>
          <w:tcPr>
            <w:tcW w:w="138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-10,6</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58" w:type="dxa"/>
            <w:textDirection w:val="lrTb"/>
            <w:vAlign w:val="center"/>
          </w:tcPr>
          <w:p>
            <w:pPr>
              <w:pStyle w:val="Normal"/>
            </w:pPr>
            <w:r>
              <w:t xml:space="preserve">Мотовилихинский</w:t>
            </w:r>
          </w:p>
        </w:tc>
        <w:tc>
          <w:tcPr>
            <w:tcW w:w="121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130</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70,3</w:t>
            </w:r>
          </w:p>
        </w:tc>
        <w:tc>
          <w:tcPr>
            <w:tcW w:w="122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137</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74,2</w:t>
            </w:r>
          </w:p>
        </w:tc>
        <w:tc>
          <w:tcPr>
            <w:tcW w:w="138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-5,2</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58" w:type="dxa"/>
            <w:textDirection w:val="lrTb"/>
            <w:vAlign w:val="center"/>
          </w:tcPr>
          <w:p>
            <w:pPr>
              <w:pStyle w:val="Normal"/>
            </w:pPr>
            <w:r>
              <w:t xml:space="preserve">Орджоникидзевский</w:t>
            </w:r>
          </w:p>
        </w:tc>
        <w:tc>
          <w:tcPr>
            <w:tcW w:w="121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98</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86,1</w:t>
            </w:r>
          </w:p>
        </w:tc>
        <w:tc>
          <w:tcPr>
            <w:tcW w:w="122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102</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89,6</w:t>
            </w:r>
          </w:p>
        </w:tc>
        <w:tc>
          <w:tcPr>
            <w:tcW w:w="138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-3,8</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58" w:type="dxa"/>
            <w:textDirection w:val="lrTb"/>
            <w:vAlign w:val="center"/>
          </w:tcPr>
          <w:p>
            <w:pPr>
              <w:pStyle w:val="Normal"/>
            </w:pPr>
            <w:r>
              <w:t xml:space="preserve">Кировский</w:t>
            </w:r>
          </w:p>
        </w:tc>
        <w:tc>
          <w:tcPr>
            <w:tcW w:w="121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75</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58,8</w:t>
            </w:r>
          </w:p>
        </w:tc>
        <w:tc>
          <w:tcPr>
            <w:tcW w:w="122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92</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72,1</w:t>
            </w:r>
          </w:p>
        </w:tc>
        <w:tc>
          <w:tcPr>
            <w:tcW w:w="138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-18,4</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58" w:type="dxa"/>
            <w:textDirection w:val="lrTb"/>
            <w:vAlign w:val="center"/>
          </w:tcPr>
          <w:p>
            <w:pPr>
              <w:pStyle w:val="Normal"/>
            </w:pPr>
            <w:r>
              <w:t xml:space="preserve">Индустриальный</w:t>
            </w:r>
          </w:p>
        </w:tc>
        <w:tc>
          <w:tcPr>
            <w:tcW w:w="121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171</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101,6</w:t>
            </w:r>
          </w:p>
        </w:tc>
        <w:tc>
          <w:tcPr>
            <w:tcW w:w="122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183</w:t>
            </w:r>
          </w:p>
        </w:tc>
        <w:tc>
          <w:tcPr>
            <w:tcW w:w="12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108,7</w:t>
            </w:r>
          </w:p>
        </w:tc>
        <w:tc>
          <w:tcPr>
            <w:tcW w:w="138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-6,6</w:t>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58" w:type="dxa"/>
            <w:textDirection w:val="lrTb"/>
            <w:vAlign w:val="center"/>
          </w:tcPr>
          <w:p>
            <w:pPr>
              <w:pStyle w:val="Normal"/>
              <w:rPr>
                <w:b/>
              </w:rPr>
            </w:pPr>
            <w:r>
              <w:rPr>
                <w:b/>
              </w:rPr>
              <w:t xml:space="preserve">г. Пермь</w:t>
            </w:r>
          </w:p>
        </w:tc>
        <w:tc>
          <w:tcPr>
            <w:tcW w:w="1219"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795</w:t>
            </w:r>
          </w:p>
        </w:tc>
        <w:tc>
          <w:tcPr>
            <w:tcW w:w="1233"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77,4</w:t>
            </w:r>
          </w:p>
        </w:tc>
        <w:tc>
          <w:tcPr>
            <w:tcW w:w="1220"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869</w:t>
            </w:r>
          </w:p>
        </w:tc>
        <w:tc>
          <w:tcPr>
            <w:tcW w:w="1233"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84,6</w:t>
            </w:r>
          </w:p>
        </w:tc>
        <w:tc>
          <w:tcPr>
            <w:tcW w:w="1384"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-8,5</w:t>
            </w:r>
          </w:p>
        </w:tc>
      </w:tr>
    </w:tbl>
    <w:p>
      <w:pPr>
        <w:pStyle w:val="Normal"/>
        <w:jc w:val="center"/>
      </w:pPr>
    </w:p>
    <w:p>
      <w:pPr>
        <w:pStyle w:val="BodyTextIndent2"/>
        <w:ind w:firstLine="709"/>
      </w:pPr>
      <w:r>
        <w:rPr>
          <w:bCs/>
        </w:rPr>
        <w:t xml:space="preserve">Обстоятельства отравлений</w:t>
      </w:r>
      <w:r>
        <w:t xml:space="preserve"> в </w:t>
      </w:r>
      <w:r>
        <w:t xml:space="preserve">374 случаях</w:t>
      </w:r>
      <w:r>
        <w:t xml:space="preserve"> (</w:t>
      </w:r>
      <w:r>
        <w:t xml:space="preserve">47,0</w:t>
      </w:r>
      <w:r>
        <w:t xml:space="preserve"> %) оцениваются как </w:t>
      </w:r>
      <w:r>
        <w:t xml:space="preserve">преднамеренные</w:t>
      </w:r>
      <w:r>
        <w:t xml:space="preserve">, из них </w:t>
      </w:r>
      <w:r>
        <w:t xml:space="preserve">59,4</w:t>
      </w:r>
      <w:r>
        <w:t xml:space="preserve"> % </w:t>
      </w:r>
      <w:r>
        <w:t xml:space="preserve">–</w:t>
      </w:r>
      <w:r>
        <w:t xml:space="preserve"> с целью </w:t>
      </w:r>
      <w:r>
        <w:t xml:space="preserve">суицида</w:t>
      </w:r>
      <w:r>
        <w:t xml:space="preserve">; </w:t>
      </w:r>
      <w:r>
        <w:t xml:space="preserve">373</w:t>
      </w:r>
      <w:r>
        <w:t xml:space="preserve"> экстренн</w:t>
      </w:r>
      <w:r>
        <w:t xml:space="preserve">ых</w:t>
      </w:r>
      <w:r>
        <w:t xml:space="preserve"> извещени</w:t>
      </w:r>
      <w:r>
        <w:t xml:space="preserve">й</w:t>
      </w:r>
      <w:r>
        <w:t xml:space="preserve"> (</w:t>
      </w:r>
      <w:r>
        <w:t xml:space="preserve">46,9 </w:t>
      </w:r>
      <w:r>
        <w:t xml:space="preserve">%) свидетельствуют о </w:t>
      </w:r>
      <w:r>
        <w:t xml:space="preserve">случайном</w:t>
      </w:r>
      <w:r>
        <w:t xml:space="preserve"> отравлении, в том числе </w:t>
      </w:r>
      <w:r>
        <w:t xml:space="preserve">48,8</w:t>
      </w:r>
      <w:r>
        <w:t xml:space="preserve"> % </w:t>
      </w:r>
      <w:r>
        <w:t xml:space="preserve">с целью опьянения</w:t>
      </w:r>
      <w:r>
        <w:t xml:space="preserve">. </w:t>
      </w:r>
    </w:p>
    <w:p>
      <w:pPr>
        <w:pStyle w:val="BodyTextIndent2"/>
        <w:ind w:firstLine="709"/>
      </w:pPr>
      <w:r>
        <w:t xml:space="preserve">Структуру отравлений </w:t>
      </w:r>
      <w:r>
        <w:rPr>
          <w:bCs/>
        </w:rPr>
        <w:t xml:space="preserve">по социальному статусу</w:t>
      </w:r>
      <w:r>
        <w:t xml:space="preserve"> </w:t>
      </w:r>
      <w:r>
        <w:rPr>
          <w:bCs/>
        </w:rPr>
        <w:t xml:space="preserve">пострадавших</w:t>
      </w:r>
      <w:r>
        <w:rPr>
          <w:b/>
          <w:bCs/>
        </w:rPr>
        <w:t xml:space="preserve"> </w:t>
      </w:r>
      <w:r>
        <w:t xml:space="preserve">составляют безработные – </w:t>
      </w:r>
      <w:r>
        <w:t xml:space="preserve">57,1</w:t>
      </w:r>
      <w:r>
        <w:t xml:space="preserve"> %, пенсионеры – </w:t>
      </w:r>
      <w:r>
        <w:t xml:space="preserve">15,8</w:t>
      </w:r>
      <w:r>
        <w:t xml:space="preserve"> %, школьники – </w:t>
      </w:r>
      <w:r>
        <w:t xml:space="preserve">10,3</w:t>
      </w:r>
      <w:r>
        <w:t xml:space="preserve"> %, работающее население – </w:t>
      </w:r>
      <w:r>
        <w:t xml:space="preserve">9,3</w:t>
      </w:r>
      <w:r>
        <w:t xml:space="preserve"> %, студенты</w:t>
      </w:r>
      <w:r>
        <w:t xml:space="preserve"> </w:t>
      </w:r>
      <w:r>
        <w:t xml:space="preserve">–</w:t>
      </w:r>
      <w:r>
        <w:t xml:space="preserve"> </w:t>
      </w:r>
      <w:r>
        <w:t xml:space="preserve">3,5</w:t>
      </w:r>
      <w:r>
        <w:t xml:space="preserve"> %</w:t>
      </w:r>
      <w:r>
        <w:t xml:space="preserve">, </w:t>
      </w:r>
      <w:r>
        <w:t xml:space="preserve">неорганизованные дети дошкольного возраста</w:t>
      </w:r>
      <w:r>
        <w:t xml:space="preserve"> – 2,0 %,</w:t>
      </w:r>
      <w:r>
        <w:t xml:space="preserve"> дети, посещающие детские дошкольные учреждения – </w:t>
      </w:r>
      <w:r>
        <w:t xml:space="preserve">1,4</w:t>
      </w:r>
      <w:r>
        <w:t xml:space="preserve"> %</w:t>
      </w:r>
      <w:r>
        <w:t xml:space="preserve"> </w:t>
      </w:r>
      <w:r>
        <w:t xml:space="preserve">и люди без определенного места жительства </w:t>
      </w:r>
      <w:r>
        <w:t xml:space="preserve">–</w:t>
      </w:r>
      <w:r>
        <w:t xml:space="preserve"> </w:t>
      </w:r>
      <w:r>
        <w:t xml:space="preserve">0,4</w:t>
      </w:r>
      <w:r>
        <w:t xml:space="preserve"> % .</w:t>
      </w:r>
    </w:p>
    <w:p>
      <w:pPr>
        <w:pStyle w:val="Normal"/>
        <w:ind w:firstLine="709"/>
        <w:jc w:val="both"/>
      </w:pPr>
      <w:r>
        <w:t xml:space="preserve">Группами риска</w:t>
      </w:r>
      <w:r>
        <w:t xml:space="preserve"> по возрасту определены лица </w:t>
      </w:r>
      <w:r>
        <w:t xml:space="preserve">с 18-29, 40-49 лет, </w:t>
      </w:r>
      <w:r>
        <w:t xml:space="preserve">с показателями, достоверно превышающими городской уровень (</w:t>
      </w:r>
      <w:r>
        <w:t xml:space="preserve">77,4</w:t>
      </w:r>
      <w:r>
        <w:t xml:space="preserve">) до </w:t>
      </w:r>
      <w:r>
        <w:t xml:space="preserve">1,7</w:t>
      </w:r>
      <w:r>
        <w:t xml:space="preserve"> раз</w:t>
      </w:r>
      <w:r>
        <w:t xml:space="preserve"> </w:t>
      </w:r>
      <w:r>
        <w:t xml:space="preserve">(рис.2).</w:t>
      </w:r>
    </w:p>
    <w:p>
      <w:pPr>
        <w:pStyle w:val="Normal"/>
        <w:ind w:firstLine="709"/>
        <w:jc w:val="both"/>
      </w:pPr>
    </w:p>
    <w:p>
      <w:pPr>
        <w:pStyle w:val="Normal"/>
        <w:ind w:firstLine="709"/>
        <w:jc w:val="both"/>
      </w:pPr>
      <w: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381.15pt;height:219.40pt;mso-wrap-distance-left:0.00pt;mso-wrap-distance-top:0.00pt;mso-wrap-distance-right:0.00pt;mso-wrap-distance-bottom:0.00pt;" filled="f" stroked="f">
            <v:path textboxrect="0,0,0,0"/>
            <v:imagedata r:id="rId13" o:title=""/>
          </v:shape>
          <o:OLEObject DrawAspect="Content" r:id="rId14" ObjectID="_15250412" ProgID="Word.Document" ShapeID="_x0000_i12" Type="Embed"/>
        </w:object>
      </w:r>
    </w:p>
    <w:p>
      <w:pPr>
        <w:pStyle w:val="Normal"/>
        <w:jc w:val="center"/>
      </w:pPr>
    </w:p>
    <w:p>
      <w:pPr>
        <w:pStyle w:val="Normal"/>
        <w:jc w:val="center"/>
      </w:pPr>
      <w:r>
        <w:rPr>
          <w:b/>
          <w:bCs/>
        </w:rPr>
        <w:t xml:space="preserve">Рис.2. </w:t>
      </w:r>
      <w:r>
        <w:t xml:space="preserve">Показатели острых отравлений химической этиологии</w:t>
      </w:r>
    </w:p>
    <w:p>
      <w:pPr>
        <w:pStyle w:val="Normal"/>
        <w:jc w:val="center"/>
      </w:pPr>
      <w:r>
        <w:t xml:space="preserve">по возрастным группам населения г. Перми за </w:t>
      </w:r>
      <w:r>
        <w:t xml:space="preserve">2024</w:t>
      </w:r>
      <w:r>
        <w:t xml:space="preserve"> г. (на 100 тыс. населения)</w:t>
      </w:r>
    </w:p>
    <w:p>
      <w:pPr>
        <w:pStyle w:val="Normal"/>
        <w:jc w:val="center"/>
      </w:pPr>
    </w:p>
    <w:p>
      <w:pPr>
        <w:pStyle w:val="Heading4"/>
        <w:spacing w:line="240" w:lineRule="auto"/>
        <w:ind w:firstLine="709"/>
        <w:jc w:val="both"/>
        <w:rPr>
          <w:rFonts w:ascii="Times New Roman" w:hAnsi="Times New Roman" w:cs="Times New Roman"/>
          <w:b w:val="0"/>
          <w:bCs w:val="0"/>
          <w:color w:val="000000"/>
          <w:sz w:val="24"/>
          <w:szCs w:val="24"/>
        </w:rPr>
      </w:pPr>
      <w:r>
        <w:rPr>
          <w:rFonts w:ascii="Times New Roman" w:hAnsi="Times New Roman" w:cs="Times New Roman"/>
          <w:b w:val="0"/>
          <w:bCs w:val="0"/>
          <w:iCs/>
          <w:color w:val="000000"/>
          <w:sz w:val="24"/>
          <w:szCs w:val="24"/>
        </w:rPr>
        <w:t xml:space="preserve">В целом отравления среди мужчин</w:t>
      </w:r>
      <w:r>
        <w:rPr>
          <w:rFonts w:ascii="Times New Roman" w:hAnsi="Times New Roman" w:cs="Times New Roman"/>
          <w:b w:val="0"/>
          <w:bCs w:val="0"/>
          <w:iCs/>
          <w:color w:val="000000"/>
          <w:sz w:val="24"/>
          <w:szCs w:val="24"/>
        </w:rPr>
        <w:t xml:space="preserve"> </w:t>
      </w:r>
      <w:r>
        <w:rPr>
          <w:rFonts w:ascii="Times New Roman" w:hAnsi="Times New Roman" w:cs="Times New Roman"/>
          <w:b w:val="0"/>
          <w:bCs w:val="0"/>
          <w:iCs/>
          <w:color w:val="000000"/>
          <w:sz w:val="24"/>
          <w:szCs w:val="24"/>
        </w:rPr>
        <w:t xml:space="preserve">регистрируются в </w:t>
      </w:r>
      <w:r>
        <w:rPr>
          <w:rFonts w:ascii="Times New Roman" w:hAnsi="Times New Roman" w:cs="Times New Roman"/>
          <w:b w:val="0"/>
          <w:bCs w:val="0"/>
          <w:iCs/>
          <w:color w:val="000000"/>
          <w:sz w:val="24"/>
          <w:szCs w:val="24"/>
        </w:rPr>
        <w:t xml:space="preserve">1,8</w:t>
      </w:r>
      <w:r>
        <w:rPr>
          <w:rFonts w:ascii="Times New Roman" w:hAnsi="Times New Roman" w:cs="Times New Roman"/>
          <w:b w:val="0"/>
          <w:bCs w:val="0"/>
          <w:iCs/>
          <w:color w:val="000000"/>
          <w:sz w:val="24"/>
          <w:szCs w:val="24"/>
        </w:rPr>
        <w:t xml:space="preserve"> раза чаще</w:t>
      </w:r>
      <w:r>
        <w:rPr>
          <w:rFonts w:ascii="Times New Roman" w:hAnsi="Times New Roman" w:cs="Times New Roman"/>
          <w:b w:val="0"/>
          <w:bCs w:val="0"/>
          <w:iCs/>
          <w:color w:val="000000"/>
          <w:sz w:val="24"/>
          <w:szCs w:val="24"/>
        </w:rPr>
        <w:t xml:space="preserve"> (105,8 на 100 тыс. мужского населения)</w:t>
      </w:r>
      <w:r>
        <w:rPr>
          <w:rFonts w:ascii="Times New Roman" w:hAnsi="Times New Roman" w:cs="Times New Roman"/>
          <w:b w:val="0"/>
          <w:bCs w:val="0"/>
          <w:iCs/>
          <w:color w:val="000000"/>
          <w:sz w:val="24"/>
          <w:szCs w:val="24"/>
        </w:rPr>
        <w:t xml:space="preserve">, чем среди женщин</w:t>
      </w:r>
      <w:r>
        <w:rPr>
          <w:rFonts w:ascii="Times New Roman" w:hAnsi="Times New Roman" w:cs="Times New Roman"/>
          <w:b w:val="0"/>
          <w:bCs w:val="0"/>
          <w:iCs/>
          <w:color w:val="000000"/>
          <w:sz w:val="24"/>
          <w:szCs w:val="24"/>
        </w:rPr>
        <w:t xml:space="preserve"> (54,8</w:t>
      </w:r>
      <w:r>
        <w:t xml:space="preserve"> </w:t>
      </w:r>
      <w:r>
        <w:rPr>
          <w:rFonts w:ascii="Times New Roman" w:hAnsi="Times New Roman" w:cs="Times New Roman"/>
          <w:b w:val="0"/>
          <w:bCs w:val="0"/>
          <w:iCs/>
          <w:color w:val="000000"/>
          <w:sz w:val="24"/>
          <w:szCs w:val="24"/>
        </w:rPr>
        <w:t xml:space="preserve">на 100 тыс. </w:t>
      </w:r>
      <w:r>
        <w:rPr>
          <w:rFonts w:ascii="Times New Roman" w:hAnsi="Times New Roman" w:cs="Times New Roman"/>
          <w:b w:val="0"/>
          <w:bCs w:val="0"/>
          <w:iCs/>
          <w:color w:val="000000"/>
          <w:sz w:val="24"/>
          <w:szCs w:val="24"/>
        </w:rPr>
        <w:t xml:space="preserve">женского</w:t>
      </w:r>
      <w:r>
        <w:rPr>
          <w:rFonts w:ascii="Times New Roman" w:hAnsi="Times New Roman" w:cs="Times New Roman"/>
          <w:b w:val="0"/>
          <w:bCs w:val="0"/>
          <w:iCs/>
          <w:color w:val="000000"/>
          <w:sz w:val="24"/>
          <w:szCs w:val="24"/>
        </w:rPr>
        <w:t xml:space="preserve"> населения</w:t>
      </w:r>
      <w:r>
        <w:rPr>
          <w:rFonts w:ascii="Times New Roman" w:hAnsi="Times New Roman" w:cs="Times New Roman"/>
          <w:b w:val="0"/>
          <w:bCs w:val="0"/>
          <w:iCs/>
          <w:color w:val="000000"/>
          <w:sz w:val="24"/>
          <w:szCs w:val="24"/>
        </w:rPr>
        <w:t xml:space="preserve">).</w:t>
      </w:r>
      <w:r>
        <w:rPr>
          <w:rFonts w:ascii="Times New Roman" w:hAnsi="Times New Roman" w:cs="Times New Roman"/>
          <w:b w:val="0"/>
          <w:bCs w:val="0"/>
          <w:iCs/>
          <w:color w:val="000000"/>
          <w:sz w:val="24"/>
          <w:szCs w:val="24"/>
        </w:rPr>
        <w:t xml:space="preserve"> </w:t>
      </w:r>
      <w:r>
        <w:rPr>
          <w:rFonts w:ascii="Times New Roman" w:hAnsi="Times New Roman" w:cs="Times New Roman"/>
          <w:b w:val="0"/>
          <w:bCs w:val="0"/>
          <w:color w:val="000000"/>
          <w:sz w:val="24"/>
          <w:szCs w:val="24"/>
        </w:rPr>
      </w:r>
    </w:p>
    <w:p>
      <w:pPr>
        <w:pStyle w:val="Normal"/>
        <w:ind w:firstLine="709"/>
        <w:jc w:val="both"/>
      </w:pPr>
      <w:r>
        <w:t xml:space="preserve">За </w:t>
      </w:r>
      <w:r>
        <w:t xml:space="preserve">2024</w:t>
      </w:r>
      <w:r>
        <w:t xml:space="preserve"> г. среди детей до 14 лет было зарегистрировано</w:t>
      </w:r>
      <w:r>
        <w:t xml:space="preserve"> 79</w:t>
      </w:r>
      <w:r>
        <w:t xml:space="preserve"> случа</w:t>
      </w:r>
      <w:r>
        <w:t xml:space="preserve">ев</w:t>
      </w:r>
      <w:r>
        <w:t xml:space="preserve"> отравлений</w:t>
      </w:r>
      <w:r>
        <w:t xml:space="preserve"> (в 2023 г. - 85),</w:t>
      </w:r>
      <w:r>
        <w:rPr>
          <w:szCs w:val="20"/>
        </w:rPr>
        <w:t xml:space="preserve"> </w:t>
      </w:r>
      <w:r>
        <w:t xml:space="preserve">все случаи с благополучным исходом.</w:t>
      </w:r>
      <w:r>
        <w:t xml:space="preserve"> </w:t>
      </w:r>
      <w:r>
        <w:t xml:space="preserve">В сравнение с прошлым годом показатель отравлений не изменился и составил  </w:t>
      </w:r>
      <w:r>
        <w:t xml:space="preserve">41,3</w:t>
      </w:r>
      <w:r>
        <w:t xml:space="preserve"> на 100 тыс. детского населения. </w:t>
      </w:r>
      <w:r>
        <w:t xml:space="preserve">В структуре преобладали отравления лекарственными препаратами (</w:t>
      </w:r>
      <w:r>
        <w:t xml:space="preserve">41,8</w:t>
      </w:r>
      <w:r>
        <w:t xml:space="preserve"> %), основным обстоятельством являлся ошибочный прием (</w:t>
      </w:r>
      <w:r>
        <w:t xml:space="preserve">39,2</w:t>
      </w:r>
      <w:r>
        <w:t xml:space="preserve"> %).</w:t>
      </w:r>
      <w:r>
        <w:t xml:space="preserve"> </w:t>
      </w:r>
    </w:p>
    <w:p>
      <w:pPr>
        <w:pStyle w:val="BodyTextIndent2"/>
        <w:ind w:firstLine="709"/>
        <w:rPr>
          <w:szCs w:val="20"/>
        </w:rPr>
      </w:pPr>
      <w:r>
        <w:t xml:space="preserve">С</w:t>
      </w:r>
      <w:r>
        <w:t xml:space="preserve">реди </w:t>
      </w:r>
      <w:r>
        <w:t xml:space="preserve">подростков</w:t>
      </w:r>
      <w:r>
        <w:t xml:space="preserve"> был</w:t>
      </w:r>
      <w:r>
        <w:t xml:space="preserve"> зарегистрирован 41</w:t>
      </w:r>
      <w:r>
        <w:t xml:space="preserve"> случа</w:t>
      </w:r>
      <w:r>
        <w:t xml:space="preserve">й</w:t>
      </w:r>
      <w:r>
        <w:t xml:space="preserve"> отравлений</w:t>
      </w:r>
      <w:r>
        <w:t xml:space="preserve"> (в 2023 г. – 56)</w:t>
      </w:r>
      <w:r>
        <w:t xml:space="preserve">, </w:t>
      </w:r>
      <w:r>
        <w:t xml:space="preserve">в том числе </w:t>
      </w:r>
      <w:r>
        <w:rPr>
          <w:szCs w:val="20"/>
        </w:rPr>
        <w:t xml:space="preserve">1 смертельный случай от отравлений наркотиками.</w:t>
      </w:r>
      <w:r>
        <w:t xml:space="preserve"> В сравнение с прошлым годом п</w:t>
      </w:r>
      <w:r>
        <w:t xml:space="preserve">оказатель отравлений </w:t>
      </w:r>
      <w:r>
        <w:t xml:space="preserve">не изменился (109,4</w:t>
      </w:r>
      <w:r>
        <w:t xml:space="preserve"> на 100 тыс. </w:t>
      </w:r>
      <w:r>
        <w:t xml:space="preserve">подросткового</w:t>
      </w:r>
      <w:r>
        <w:t xml:space="preserve"> населения</w:t>
      </w:r>
      <w:r>
        <w:t xml:space="preserve">)</w:t>
      </w:r>
      <w:r>
        <w:t xml:space="preserve">.</w:t>
      </w:r>
      <w:r>
        <w:t xml:space="preserve"> </w:t>
      </w:r>
      <w:r>
        <w:rPr>
          <w:szCs w:val="20"/>
        </w:rPr>
        <w:t xml:space="preserve">Структуру отравлений формировали медикаменты (</w:t>
      </w:r>
      <w:r>
        <w:rPr>
          <w:szCs w:val="20"/>
        </w:rPr>
        <w:t xml:space="preserve">68,3</w:t>
      </w:r>
      <w:r>
        <w:rPr>
          <w:szCs w:val="20"/>
        </w:rPr>
        <w:t xml:space="preserve"> %), основное обстоятельство - с целью суицида (</w:t>
      </w:r>
      <w:r>
        <w:rPr>
          <w:szCs w:val="20"/>
        </w:rPr>
        <w:t xml:space="preserve">56</w:t>
      </w:r>
      <w:r>
        <w:rPr>
          <w:szCs w:val="20"/>
        </w:rPr>
        <w:t xml:space="preserve"> %).</w:t>
      </w:r>
      <w:r>
        <w:rPr>
          <w:szCs w:val="20"/>
        </w:rPr>
        <w:t xml:space="preserve"> </w:t>
      </w:r>
      <w:r>
        <w:rPr>
          <w:szCs w:val="20"/>
        </w:rPr>
      </w:r>
    </w:p>
    <w:p>
      <w:pPr>
        <w:pStyle w:val="Normal"/>
        <w:ind w:firstLine="709"/>
        <w:jc w:val="both"/>
      </w:pPr>
      <w:r>
        <w:t xml:space="preserve">Распределение случаев отравлений среди детей и подростков по районам г. Перми представлено в таблице 1</w:t>
      </w:r>
      <w:r>
        <w:t xml:space="preserve">0</w:t>
      </w:r>
      <w:r>
        <w:t xml:space="preserve">.</w:t>
      </w:r>
    </w:p>
    <w:p>
      <w:pPr>
        <w:pStyle w:val="Normal"/>
        <w:jc w:val="center"/>
      </w:pPr>
    </w:p>
    <w:p>
      <w:pPr>
        <w:pStyle w:val="Normal"/>
        <w:jc w:val="right"/>
      </w:pPr>
      <w:r>
        <w:t xml:space="preserve">Таблица 1</w:t>
      </w:r>
      <w:r>
        <w:t xml:space="preserve">0</w:t>
      </w:r>
    </w:p>
    <w:p>
      <w:pPr>
        <w:pStyle w:val="Normal"/>
        <w:jc w:val="center"/>
        <w:rPr>
          <w:b/>
          <w:bCs/>
        </w:rPr>
      </w:pPr>
      <w:r>
        <w:rPr>
          <w:b/>
          <w:bCs/>
        </w:rPr>
        <w:t xml:space="preserve">Показатели отравлений среди детей и подростков </w:t>
      </w:r>
    </w:p>
    <w:p>
      <w:pPr>
        <w:pStyle w:val="Normal"/>
        <w:jc w:val="center"/>
        <w:rPr>
          <w:b/>
          <w:bCs/>
        </w:rPr>
      </w:pPr>
      <w:r>
        <w:rPr>
          <w:b/>
          <w:bCs/>
        </w:rPr>
        <w:t xml:space="preserve">по районам г. Перми за </w:t>
      </w:r>
      <w:r>
        <w:rPr>
          <w:b/>
          <w:bCs/>
        </w:rPr>
        <w:t xml:space="preserve">2024</w:t>
      </w:r>
      <w:r>
        <w:rPr>
          <w:b/>
          <w:bCs/>
        </w:rPr>
        <w:t xml:space="preserve"> г.</w:t>
      </w:r>
    </w:p>
    <w:p>
      <w:pPr>
        <w:pStyle w:val="Normal"/>
        <w:jc w:val="center"/>
        <w:rPr>
          <w:b/>
          <w:bCs/>
        </w:rPr>
      </w:pPr>
      <w:r>
        <w:rPr>
          <w:b/>
          <w:bCs/>
        </w:rPr>
        <w:t xml:space="preserve">(на 100 тыс. населения)</w:t>
      </w:r>
    </w:p>
    <w:p>
      <w:pPr>
        <w:pStyle w:val="Normal"/>
        <w:jc w:val="center"/>
        <w:rPr>
          <w:b/>
          <w:bCs/>
        </w:rPr>
      </w:pPr>
      <w:r>
        <w:rPr>
          <w:b/>
          <w:bCs/>
        </w:rPr>
      </w:r>
    </w:p>
    <w:tbl>
      <w:tblPr>
        <w:tblW w:w="769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262"/>
        <w:gridCol w:w="1103"/>
        <w:gridCol w:w="1113"/>
        <w:gridCol w:w="1104"/>
        <w:gridCol w:w="1113"/>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2" w:type="dxa"/>
            <w:vMerge w:val="restart"/>
            <w:textDirection w:val="lrTb"/>
            <w:vAlign w:val="center"/>
          </w:tcPr>
          <w:p>
            <w:pPr>
              <w:pStyle w:val="Normal"/>
              <w:jc w:val="center"/>
            </w:pPr>
            <w:r>
              <w:t xml:space="preserve">Районы Перми</w:t>
            </w:r>
          </w:p>
        </w:tc>
        <w:tc>
          <w:tcPr>
            <w:tcW w:w="2216" w:type="dxa"/>
            <w:gridSpan w:val="2"/>
            <w:textDirection w:val="lrTb"/>
            <w:vAlign w:val="center"/>
          </w:tcPr>
          <w:p>
            <w:pPr>
              <w:pStyle w:val="Normal"/>
              <w:ind w:right="-69"/>
              <w:jc w:val="center"/>
              <w:outlineLvl w:val="0"/>
            </w:pPr>
            <w:r>
              <w:t xml:space="preserve">дети (0-14 лет)</w:t>
            </w:r>
          </w:p>
        </w:tc>
        <w:tc>
          <w:tcPr>
            <w:tcW w:w="2217" w:type="dxa"/>
            <w:gridSpan w:val="2"/>
            <w:textDirection w:val="lrTb"/>
            <w:vAlign w:val="center"/>
          </w:tcPr>
          <w:p>
            <w:pPr>
              <w:pStyle w:val="Normal"/>
              <w:ind w:right="-69"/>
              <w:jc w:val="center"/>
              <w:outlineLvl w:val="0"/>
            </w:pPr>
            <w:r>
              <w:t xml:space="preserve">подростки (15-17 лет)</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2" w:type="dxa"/>
            <w:vMerge w:val="continue"/>
            <w:textDirection w:val="lrTb"/>
            <w:vAlign w:val="center"/>
          </w:tcPr>
          <w:p>
            <w:pPr>
              <w:pStyle w:val="Normal"/>
            </w:pPr>
          </w:p>
        </w:tc>
        <w:tc>
          <w:tcPr>
            <w:tcW w:w="1103" w:type="dxa"/>
            <w:textDirection w:val="lrTb"/>
            <w:vAlign w:val="center"/>
          </w:tcPr>
          <w:p>
            <w:pPr>
              <w:pStyle w:val="Normal"/>
              <w:jc w:val="center"/>
            </w:pPr>
            <w:r>
              <w:t xml:space="preserve">абс.</w:t>
            </w:r>
          </w:p>
        </w:tc>
        <w:tc>
          <w:tcPr>
            <w:tcW w:w="1113" w:type="dxa"/>
            <w:textDirection w:val="lrTb"/>
            <w:vAlign w:val="center"/>
          </w:tcPr>
          <w:p>
            <w:pPr>
              <w:pStyle w:val="Normal"/>
              <w:jc w:val="center"/>
            </w:pPr>
            <w:r>
              <w:t xml:space="preserve">пок.</w:t>
            </w:r>
          </w:p>
        </w:tc>
        <w:tc>
          <w:tcPr>
            <w:tcW w:w="1104" w:type="dxa"/>
            <w:textDirection w:val="lrTb"/>
            <w:vAlign w:val="center"/>
          </w:tcPr>
          <w:p>
            <w:pPr>
              <w:pStyle w:val="Normal"/>
              <w:jc w:val="center"/>
            </w:pPr>
            <w:r>
              <w:t xml:space="preserve">абс.</w:t>
            </w:r>
          </w:p>
        </w:tc>
        <w:tc>
          <w:tcPr>
            <w:tcW w:w="1113" w:type="dxa"/>
            <w:textDirection w:val="lrTb"/>
            <w:vAlign w:val="center"/>
          </w:tcPr>
          <w:p>
            <w:pPr>
              <w:pStyle w:val="Normal"/>
              <w:jc w:val="center"/>
            </w:pPr>
            <w:r>
              <w:t xml:space="preserve">пок.</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2" w:type="dxa"/>
            <w:textDirection w:val="lrTb"/>
            <w:vAlign w:val="center"/>
          </w:tcPr>
          <w:p>
            <w:pPr>
              <w:pStyle w:val="Normal"/>
            </w:pPr>
            <w:r>
              <w:t xml:space="preserve">Ленинский</w:t>
            </w:r>
          </w:p>
        </w:tc>
        <w:tc>
          <w:tcPr>
            <w:tcW w:w="110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120,0</w:t>
            </w:r>
          </w:p>
        </w:tc>
        <w:tc>
          <w:tcPr>
            <w:tcW w:w="110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234,0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2" w:type="dxa"/>
            <w:textDirection w:val="lrTb"/>
            <w:vAlign w:val="center"/>
          </w:tcPr>
          <w:p>
            <w:pPr>
              <w:pStyle w:val="Normal"/>
            </w:pPr>
            <w:r>
              <w:t xml:space="preserve">Свердловский</w:t>
            </w:r>
          </w:p>
        </w:tc>
        <w:tc>
          <w:tcPr>
            <w:tcW w:w="110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19</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48,4</w:t>
            </w:r>
          </w:p>
        </w:tc>
        <w:tc>
          <w:tcPr>
            <w:tcW w:w="110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70,9</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2" w:type="dxa"/>
            <w:textDirection w:val="lrTb"/>
            <w:vAlign w:val="center"/>
          </w:tcPr>
          <w:p>
            <w:pPr>
              <w:pStyle w:val="Normal"/>
            </w:pPr>
            <w:r>
              <w:t xml:space="preserve">Дзержинский</w:t>
            </w:r>
          </w:p>
        </w:tc>
        <w:tc>
          <w:tcPr>
            <w:tcW w:w="110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35,0</w:t>
            </w:r>
          </w:p>
        </w:tc>
        <w:tc>
          <w:tcPr>
            <w:tcW w:w="110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169,6</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2" w:type="dxa"/>
            <w:textDirection w:val="lrTb"/>
            <w:vAlign w:val="center"/>
          </w:tcPr>
          <w:p>
            <w:pPr>
              <w:pStyle w:val="Normal"/>
            </w:pPr>
            <w:r>
              <w:t xml:space="preserve">Мотовилихинский</w:t>
            </w:r>
          </w:p>
        </w:tc>
        <w:tc>
          <w:tcPr>
            <w:tcW w:w="110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27,7</w:t>
            </w:r>
          </w:p>
        </w:tc>
        <w:tc>
          <w:tcPr>
            <w:tcW w:w="110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100,4</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2" w:type="dxa"/>
            <w:textDirection w:val="lrTb"/>
            <w:vAlign w:val="center"/>
          </w:tcPr>
          <w:p>
            <w:pPr>
              <w:pStyle w:val="Normal"/>
            </w:pPr>
            <w:r>
              <w:t xml:space="preserve">Орджоникидзевский</w:t>
            </w:r>
          </w:p>
        </w:tc>
        <w:tc>
          <w:tcPr>
            <w:tcW w:w="110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13,4</w:t>
            </w:r>
          </w:p>
        </w:tc>
        <w:tc>
          <w:tcPr>
            <w:tcW w:w="110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89,9</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2" w:type="dxa"/>
            <w:textDirection w:val="lrTb"/>
            <w:vAlign w:val="center"/>
          </w:tcPr>
          <w:p>
            <w:pPr>
              <w:pStyle w:val="Normal"/>
            </w:pPr>
            <w:r>
              <w:t xml:space="preserve">Кировский</w:t>
            </w:r>
          </w:p>
        </w:tc>
        <w:tc>
          <w:tcPr>
            <w:tcW w:w="110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21,1</w:t>
            </w:r>
          </w:p>
        </w:tc>
        <w:tc>
          <w:tcPr>
            <w:tcW w:w="110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93,1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2" w:type="dxa"/>
            <w:textDirection w:val="lrTb"/>
            <w:vAlign w:val="center"/>
          </w:tcPr>
          <w:p>
            <w:pPr>
              <w:pStyle w:val="Normal"/>
            </w:pPr>
            <w:r>
              <w:t xml:space="preserve">Индустриальный</w:t>
            </w:r>
          </w:p>
        </w:tc>
        <w:tc>
          <w:tcPr>
            <w:tcW w:w="110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23</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78,0</w:t>
            </w:r>
          </w:p>
        </w:tc>
        <w:tc>
          <w:tcPr>
            <w:tcW w:w="1104"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w:t>
            </w:r>
          </w:p>
        </w:tc>
        <w:tc>
          <w:tcPr>
            <w:tcW w:w="111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108,6</w:t>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62" w:type="dxa"/>
            <w:textDirection w:val="lrTb"/>
            <w:vAlign w:val="center"/>
          </w:tcPr>
          <w:p>
            <w:pPr>
              <w:pStyle w:val="Normal"/>
              <w:rPr>
                <w:b/>
              </w:rPr>
            </w:pPr>
            <w:r>
              <w:rPr>
                <w:b/>
              </w:rPr>
              <w:t xml:space="preserve">г. Пермь</w:t>
            </w:r>
          </w:p>
        </w:tc>
        <w:tc>
          <w:tcPr>
            <w:tcW w:w="1103"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79</w:t>
            </w:r>
          </w:p>
        </w:tc>
        <w:tc>
          <w:tcPr>
            <w:tcW w:w="1113"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41,3</w:t>
            </w:r>
          </w:p>
        </w:tc>
        <w:tc>
          <w:tcPr>
            <w:tcW w:w="1104"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41</w:t>
            </w:r>
          </w:p>
        </w:tc>
        <w:tc>
          <w:tcPr>
            <w:tcW w:w="1113"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109,4</w:t>
            </w:r>
          </w:p>
        </w:tc>
      </w:tr>
    </w:tbl>
    <w:p>
      <w:pPr>
        <w:pStyle w:val="Normal"/>
        <w:jc w:val="center"/>
        <w:rPr>
          <w:b/>
          <w:bCs/>
        </w:rPr>
      </w:pPr>
      <w:r>
        <w:rPr>
          <w:b/>
          <w:bCs/>
        </w:rPr>
      </w:r>
    </w:p>
    <w:p>
      <w:pPr>
        <w:pStyle w:val="Normal"/>
        <w:ind w:firstLine="709"/>
        <w:jc w:val="both"/>
      </w:pPr>
      <w:r>
        <w:t xml:space="preserve">Из </w:t>
      </w:r>
      <w:r>
        <w:t xml:space="preserve">795</w:t>
      </w:r>
      <w:r>
        <w:t xml:space="preserve"> случа</w:t>
      </w:r>
      <w:r>
        <w:t xml:space="preserve">ев</w:t>
      </w:r>
      <w:r>
        <w:t xml:space="preserve"> острых отравлений химической этиологии </w:t>
      </w:r>
      <w:r>
        <w:t xml:space="preserve">256 </w:t>
      </w:r>
      <w:r>
        <w:t xml:space="preserve">(</w:t>
      </w:r>
      <w:r>
        <w:t xml:space="preserve">32,2</w:t>
      </w:r>
      <w:r>
        <w:t xml:space="preserve"> %) закончил</w:t>
      </w:r>
      <w:r>
        <w:t xml:space="preserve">ись</w:t>
      </w:r>
      <w:r>
        <w:t xml:space="preserve"> летальным исходом. </w:t>
      </w:r>
      <w:r>
        <w:t xml:space="preserve">В сравнении с прошлым годом п</w:t>
      </w:r>
      <w:r>
        <w:t xml:space="preserve">оказатель смертности </w:t>
      </w:r>
      <w:r>
        <w:t xml:space="preserve">не изменился (24,9</w:t>
      </w:r>
      <w:r>
        <w:t xml:space="preserve"> на 100 тыс. населения</w:t>
      </w:r>
      <w:r>
        <w:t xml:space="preserve">) и</w:t>
      </w:r>
      <w:r>
        <w:t xml:space="preserve"> </w:t>
      </w:r>
      <w:r>
        <w:t xml:space="preserve">не превысил </w:t>
      </w:r>
      <w:r>
        <w:t xml:space="preserve"> среднекраево</w:t>
      </w:r>
      <w:r>
        <w:t xml:space="preserve">й</w:t>
      </w:r>
      <w:r>
        <w:t xml:space="preserve"> (</w:t>
      </w:r>
      <w:r>
        <w:t xml:space="preserve">23,3</w:t>
      </w:r>
      <w:r>
        <w:t xml:space="preserve">).</w:t>
      </w:r>
      <w:r>
        <w:t xml:space="preserve"> </w:t>
      </w:r>
      <w:r>
        <w:t xml:space="preserve">В структуре причин смертности первое место заняли отравления </w:t>
      </w:r>
      <w:r>
        <w:t xml:space="preserve">наркотическими веществами 42,2 %, второе - </w:t>
      </w:r>
      <w:r>
        <w:t xml:space="preserve">алкогол</w:t>
      </w:r>
      <w:r>
        <w:t xml:space="preserve">ем</w:t>
      </w:r>
      <w:r>
        <w:t xml:space="preserve"> и его суррогат</w:t>
      </w:r>
      <w:r>
        <w:t xml:space="preserve">ами </w:t>
      </w:r>
      <w:r>
        <w:t xml:space="preserve">(</w:t>
      </w:r>
      <w:r>
        <w:t xml:space="preserve">36,3</w:t>
      </w:r>
      <w:r>
        <w:t xml:space="preserve"> %)</w:t>
      </w:r>
      <w:r>
        <w:t xml:space="preserve"> (табл. 8)</w:t>
      </w:r>
      <w:r>
        <w:t xml:space="preserve">.</w:t>
      </w:r>
    </w:p>
    <w:p>
      <w:pPr>
        <w:pStyle w:val="Normal"/>
        <w:jc w:val="center"/>
        <w:rPr>
          <w:b/>
          <w:bCs/>
        </w:rPr>
      </w:pPr>
      <w:r>
        <w:rPr>
          <w:b/>
          <w:bCs/>
        </w:rPr>
      </w:r>
    </w:p>
    <w:p>
      <w:pPr>
        <w:pStyle w:val="Normal"/>
        <w:jc w:val="center"/>
        <w:rPr>
          <w:b/>
          <w:bCs/>
          <w:color w:val="000000"/>
          <w:sz w:val="26"/>
          <w:szCs w:val="26"/>
          <w:u w:val="single"/>
        </w:rPr>
      </w:pPr>
      <w:r>
        <w:rPr>
          <w:b/>
          <w:bCs/>
          <w:color w:val="000000"/>
          <w:sz w:val="26"/>
          <w:szCs w:val="26"/>
          <w:u w:val="single"/>
        </w:rPr>
      </w:r>
    </w:p>
    <w:p>
      <w:pPr>
        <w:pStyle w:val="Normal"/>
        <w:jc w:val="center"/>
        <w:rPr>
          <w:b/>
          <w:bCs/>
          <w:color w:val="000000"/>
          <w:sz w:val="26"/>
          <w:szCs w:val="26"/>
          <w:u w:val="single"/>
        </w:rPr>
      </w:pPr>
      <w:r>
        <w:rPr>
          <w:b/>
          <w:bCs/>
          <w:color w:val="000000"/>
          <w:sz w:val="26"/>
          <w:szCs w:val="26"/>
          <w:u w:val="single"/>
        </w:rPr>
        <w:t xml:space="preserve">6. Анализ отравлений медикаментами</w:t>
      </w:r>
      <w:r>
        <w:rPr>
          <w:b/>
          <w:bCs/>
          <w:color w:val="000000"/>
          <w:sz w:val="26"/>
          <w:szCs w:val="26"/>
          <w:u w:val="single"/>
        </w:rPr>
      </w:r>
    </w:p>
    <w:p>
      <w:pPr>
        <w:pStyle w:val="Normal"/>
        <w:keepNext/>
        <w:jc w:val="both"/>
        <w:outlineLvl w:val="1"/>
      </w:pPr>
      <w:r/>
    </w:p>
    <w:p>
      <w:pPr>
        <w:pStyle w:val="Heading2"/>
        <w:spacing w:line="240" w:lineRule="auto"/>
        <w:ind w:firstLine="709"/>
        <w:jc w:val="both"/>
        <w:rPr>
          <w:rFonts w:ascii="Times New Roman" w:hAnsi="Times New Roman" w:cs="Times New Roman"/>
          <w:sz w:val="24"/>
          <w:szCs w:val="24"/>
        </w:rPr>
      </w:pPr>
      <w:r>
        <w:rPr>
          <w:rFonts w:ascii="Times New Roman" w:hAnsi="Times New Roman" w:cs="Times New Roman"/>
          <w:b w:val="0"/>
          <w:bCs w:val="0"/>
          <w:color w:val="000000"/>
          <w:sz w:val="24"/>
          <w:szCs w:val="20"/>
        </w:rPr>
        <w:t xml:space="preserve">За </w:t>
      </w:r>
      <w:r>
        <w:rPr>
          <w:rFonts w:ascii="Times New Roman" w:hAnsi="Times New Roman" w:cs="Times New Roman"/>
          <w:b w:val="0"/>
          <w:bCs w:val="0"/>
          <w:color w:val="000000"/>
          <w:sz w:val="24"/>
          <w:szCs w:val="20"/>
        </w:rPr>
        <w:t xml:space="preserve">2024 </w:t>
      </w:r>
      <w:r>
        <w:rPr>
          <w:rFonts w:ascii="Times New Roman" w:hAnsi="Times New Roman" w:cs="Times New Roman"/>
          <w:b w:val="0"/>
          <w:bCs w:val="0"/>
          <w:color w:val="000000"/>
          <w:sz w:val="24"/>
          <w:szCs w:val="20"/>
        </w:rPr>
        <w:t xml:space="preserve">г</w:t>
      </w:r>
      <w:r>
        <w:rPr>
          <w:rFonts w:ascii="Times New Roman" w:hAnsi="Times New Roman" w:cs="Times New Roman"/>
          <w:b w:val="0"/>
          <w:bCs w:val="0"/>
          <w:color w:val="000000"/>
          <w:sz w:val="24"/>
          <w:szCs w:val="20"/>
        </w:rPr>
        <w:t xml:space="preserve">од было </w:t>
      </w:r>
      <w:r>
        <w:rPr>
          <w:rFonts w:ascii="Times New Roman" w:hAnsi="Times New Roman" w:cs="Times New Roman"/>
          <w:b w:val="0"/>
          <w:bCs w:val="0"/>
          <w:color w:val="000000"/>
          <w:sz w:val="24"/>
          <w:szCs w:val="20"/>
        </w:rPr>
        <w:t xml:space="preserve">зарегистрирован</w:t>
      </w:r>
      <w:r>
        <w:rPr>
          <w:rFonts w:ascii="Times New Roman" w:hAnsi="Times New Roman" w:cs="Times New Roman"/>
          <w:b w:val="0"/>
          <w:bCs w:val="0"/>
          <w:color w:val="000000"/>
          <w:sz w:val="24"/>
          <w:szCs w:val="20"/>
        </w:rPr>
        <w:t xml:space="preserve">о</w:t>
      </w:r>
      <w:r>
        <w:rPr>
          <w:rFonts w:ascii="Times New Roman" w:hAnsi="Times New Roman" w:cs="Times New Roman"/>
          <w:b w:val="0"/>
          <w:bCs w:val="0"/>
          <w:color w:val="000000"/>
          <w:sz w:val="24"/>
          <w:szCs w:val="20"/>
        </w:rPr>
        <w:t xml:space="preserve"> </w:t>
      </w:r>
      <w:r>
        <w:rPr>
          <w:rFonts w:ascii="Times New Roman" w:hAnsi="Times New Roman" w:cs="Times New Roman"/>
          <w:b w:val="0"/>
          <w:bCs w:val="0"/>
          <w:color w:val="000000"/>
          <w:sz w:val="24"/>
          <w:szCs w:val="20"/>
        </w:rPr>
        <w:t xml:space="preserve">302 </w:t>
      </w:r>
      <w:r>
        <w:rPr>
          <w:rFonts w:ascii="Times New Roman" w:hAnsi="Times New Roman" w:cs="Times New Roman"/>
          <w:b w:val="0"/>
          <w:bCs w:val="0"/>
          <w:color w:val="000000"/>
          <w:sz w:val="24"/>
          <w:szCs w:val="20"/>
        </w:rPr>
        <w:t xml:space="preserve">случа</w:t>
      </w:r>
      <w:r>
        <w:rPr>
          <w:rFonts w:ascii="Times New Roman" w:hAnsi="Times New Roman" w:cs="Times New Roman"/>
          <w:b w:val="0"/>
          <w:bCs w:val="0"/>
          <w:color w:val="000000"/>
          <w:sz w:val="24"/>
          <w:szCs w:val="20"/>
        </w:rPr>
        <w:t xml:space="preserve">я</w:t>
      </w:r>
      <w:r>
        <w:rPr>
          <w:rFonts w:ascii="Times New Roman" w:hAnsi="Times New Roman" w:cs="Times New Roman"/>
          <w:b w:val="0"/>
          <w:bCs w:val="0"/>
          <w:color w:val="000000"/>
          <w:sz w:val="24"/>
          <w:szCs w:val="20"/>
        </w:rPr>
        <w:t xml:space="preserve"> отравлений лекарственными препаратами</w:t>
      </w:r>
      <w:r>
        <w:rPr>
          <w:rFonts w:ascii="Times New Roman" w:hAnsi="Times New Roman" w:cs="Times New Roman"/>
          <w:b w:val="0"/>
          <w:bCs w:val="0"/>
          <w:color w:val="000000"/>
          <w:sz w:val="24"/>
          <w:szCs w:val="20"/>
        </w:rPr>
        <w:t xml:space="preserve">.</w:t>
      </w:r>
      <w:r>
        <w:rPr>
          <w:rFonts w:ascii="Times New Roman" w:hAnsi="Times New Roman" w:cs="Times New Roman"/>
          <w:b w:val="0"/>
          <w:bCs w:val="0"/>
          <w:color w:val="000000"/>
          <w:sz w:val="24"/>
          <w:szCs w:val="20"/>
        </w:rPr>
        <w:t xml:space="preserve"> </w:t>
      </w:r>
      <w:r>
        <w:rPr>
          <w:rFonts w:ascii="Times New Roman" w:hAnsi="Times New Roman" w:cs="Times New Roman"/>
          <w:b w:val="0"/>
          <w:bCs w:val="0"/>
          <w:color w:val="000000"/>
          <w:sz w:val="24"/>
          <w:szCs w:val="20"/>
        </w:rPr>
        <w:t xml:space="preserve">Показатель медикаментозных отравлений не изменился (29,4 на 100 тыс. населения), но </w:t>
      </w:r>
      <w:r>
        <w:rPr>
          <w:rFonts w:ascii="Times New Roman" w:hAnsi="Times New Roman" w:cs="Times New Roman"/>
          <w:b w:val="0"/>
          <w:bCs w:val="0"/>
          <w:color w:val="000000"/>
          <w:sz w:val="24"/>
          <w:szCs w:val="20"/>
        </w:rPr>
        <w:t xml:space="preserve">превыси</w:t>
      </w:r>
      <w:r>
        <w:rPr>
          <w:rFonts w:ascii="Times New Roman" w:hAnsi="Times New Roman" w:cs="Times New Roman"/>
          <w:b w:val="0"/>
          <w:bCs w:val="0"/>
          <w:color w:val="000000"/>
          <w:sz w:val="24"/>
          <w:szCs w:val="20"/>
        </w:rPr>
        <w:t xml:space="preserve">л</w:t>
      </w:r>
      <w:r>
        <w:rPr>
          <w:rFonts w:ascii="Times New Roman" w:hAnsi="Times New Roman" w:cs="Times New Roman"/>
          <w:b w:val="0"/>
          <w:bCs w:val="0"/>
          <w:color w:val="000000"/>
          <w:sz w:val="24"/>
          <w:szCs w:val="20"/>
        </w:rPr>
        <w:t xml:space="preserve"> среднекраевой уровень (</w:t>
      </w:r>
      <w:r>
        <w:rPr>
          <w:rFonts w:ascii="Times New Roman" w:hAnsi="Times New Roman" w:cs="Times New Roman"/>
          <w:b w:val="0"/>
          <w:bCs w:val="0"/>
          <w:color w:val="000000"/>
          <w:sz w:val="24"/>
          <w:szCs w:val="20"/>
        </w:rPr>
        <w:t xml:space="preserve">17,3</w:t>
      </w:r>
      <w:r>
        <w:rPr>
          <w:rFonts w:ascii="Times New Roman" w:hAnsi="Times New Roman" w:cs="Times New Roman"/>
          <w:b w:val="0"/>
          <w:bCs w:val="0"/>
          <w:color w:val="000000"/>
          <w:sz w:val="24"/>
          <w:szCs w:val="20"/>
        </w:rPr>
        <w:t xml:space="preserve">)</w:t>
      </w:r>
      <w:r>
        <w:rPr>
          <w:rFonts w:ascii="Times New Roman" w:hAnsi="Times New Roman" w:cs="Times New Roman"/>
          <w:sz w:val="24"/>
          <w:szCs w:val="24"/>
        </w:rPr>
        <w:t xml:space="preserve"> </w:t>
      </w:r>
      <w:r>
        <w:rPr>
          <w:rFonts w:ascii="Times New Roman" w:hAnsi="Times New Roman" w:cs="Times New Roman"/>
          <w:b w:val="0"/>
          <w:bCs w:val="0"/>
          <w:color w:val="000000"/>
          <w:sz w:val="24"/>
          <w:szCs w:val="20"/>
        </w:rPr>
        <w:t xml:space="preserve">в </w:t>
      </w:r>
      <w:r>
        <w:rPr>
          <w:rFonts w:ascii="Times New Roman" w:hAnsi="Times New Roman" w:cs="Times New Roman"/>
          <w:b w:val="0"/>
          <w:bCs w:val="0"/>
          <w:color w:val="000000"/>
          <w:sz w:val="24"/>
          <w:szCs w:val="20"/>
        </w:rPr>
        <w:t xml:space="preserve">1,7</w:t>
      </w:r>
      <w:r>
        <w:rPr>
          <w:rFonts w:ascii="Times New Roman" w:hAnsi="Times New Roman" w:cs="Times New Roman"/>
          <w:b w:val="0"/>
          <w:bCs w:val="0"/>
          <w:color w:val="000000"/>
          <w:sz w:val="24"/>
          <w:szCs w:val="20"/>
        </w:rPr>
        <w:t xml:space="preserve"> раза </w:t>
      </w:r>
      <w:r>
        <w:rPr>
          <w:rFonts w:ascii="Times New Roman" w:hAnsi="Times New Roman" w:cs="Times New Roman"/>
          <w:b w:val="0"/>
          <w:color w:val="000000"/>
          <w:sz w:val="24"/>
          <w:szCs w:val="24"/>
        </w:rPr>
        <w:t xml:space="preserve">(табл.</w:t>
      </w:r>
      <w:r>
        <w:rPr>
          <w:rFonts w:ascii="Times New Roman" w:hAnsi="Times New Roman" w:cs="Times New Roman"/>
          <w:b w:val="0"/>
          <w:color w:val="000000"/>
          <w:sz w:val="24"/>
          <w:szCs w:val="24"/>
        </w:rPr>
        <w:t xml:space="preserve">8</w:t>
      </w:r>
      <w:r>
        <w:rPr>
          <w:rFonts w:ascii="Times New Roman" w:hAnsi="Times New Roman" w:cs="Times New Roman"/>
          <w:b w:val="0"/>
          <w:color w:val="000000"/>
          <w:sz w:val="24"/>
          <w:szCs w:val="24"/>
        </w:rPr>
        <w:t xml:space="preserve">).</w:t>
      </w:r>
      <w:r>
        <w:rPr>
          <w:rFonts w:ascii="Times New Roman" w:hAnsi="Times New Roman" w:cs="Times New Roman"/>
          <w:b w:val="0"/>
          <w:bCs w:val="0"/>
          <w:color w:val="000000"/>
          <w:sz w:val="24"/>
          <w:szCs w:val="20"/>
        </w:rPr>
        <w:t xml:space="preserve"> </w:t>
      </w:r>
      <w:r>
        <w:rPr>
          <w:rFonts w:ascii="Times New Roman" w:hAnsi="Times New Roman" w:cs="Times New Roman"/>
          <w:b w:val="0"/>
          <w:bCs w:val="0"/>
          <w:color w:val="000000"/>
          <w:sz w:val="24"/>
          <w:szCs w:val="20"/>
        </w:rPr>
        <w:t xml:space="preserve">В</w:t>
      </w:r>
      <w:r>
        <w:rPr>
          <w:rFonts w:ascii="Times New Roman" w:hAnsi="Times New Roman" w:cs="Times New Roman"/>
          <w:b w:val="0"/>
          <w:bCs w:val="0"/>
          <w:color w:val="000000"/>
          <w:sz w:val="24"/>
          <w:szCs w:val="20"/>
        </w:rPr>
        <w:t xml:space="preserve"> общей структуре отравлений </w:t>
      </w:r>
      <w:r>
        <w:rPr>
          <w:rFonts w:ascii="Times New Roman" w:hAnsi="Times New Roman" w:cs="Times New Roman"/>
          <w:b w:val="0"/>
          <w:bCs w:val="0"/>
          <w:color w:val="000000"/>
          <w:sz w:val="24"/>
          <w:szCs w:val="20"/>
        </w:rPr>
        <w:t xml:space="preserve">данная группа заняла </w:t>
      </w:r>
      <w:r>
        <w:rPr>
          <w:rFonts w:ascii="Times New Roman" w:hAnsi="Times New Roman" w:cs="Times New Roman"/>
          <w:b w:val="0"/>
          <w:bCs w:val="0"/>
          <w:color w:val="000000"/>
          <w:sz w:val="24"/>
          <w:szCs w:val="20"/>
        </w:rPr>
        <w:t xml:space="preserve">первое ранговое место </w:t>
      </w:r>
      <w:r>
        <w:rPr>
          <w:rFonts w:ascii="Times New Roman" w:hAnsi="Times New Roman" w:cs="Times New Roman"/>
          <w:b w:val="0"/>
          <w:bCs w:val="0"/>
          <w:color w:val="000000"/>
          <w:sz w:val="24"/>
          <w:szCs w:val="20"/>
        </w:rPr>
        <w:t xml:space="preserve">с удельным весом 38,0 %.</w:t>
      </w:r>
      <w:r>
        <w:rPr>
          <w:rFonts w:ascii="Times New Roman" w:hAnsi="Times New Roman" w:cs="Times New Roman"/>
          <w:sz w:val="24"/>
          <w:szCs w:val="24"/>
        </w:rPr>
        <w:t xml:space="preserve"> </w:t>
      </w:r>
      <w:r>
        <w:rPr>
          <w:rFonts w:ascii="Times New Roman" w:hAnsi="Times New Roman" w:cs="Times New Roman"/>
          <w:sz w:val="24"/>
          <w:szCs w:val="24"/>
        </w:rPr>
      </w:r>
    </w:p>
    <w:p>
      <w:pPr>
        <w:pStyle w:val="Normal"/>
        <w:keepNext/>
        <w:ind w:firstLine="709"/>
        <w:jc w:val="both"/>
        <w:outlineLvl w:val="1"/>
      </w:pPr>
      <w:r>
        <w:rPr>
          <w:bCs/>
          <w:szCs w:val="20"/>
        </w:rPr>
        <w:t xml:space="preserve">Территория неблагополучия не определена, достоверных отличий показателей отравлений от среднегородского не выявлено.</w:t>
      </w:r>
      <w:r>
        <w:rPr>
          <w:bCs/>
          <w:szCs w:val="20"/>
        </w:rPr>
        <w:t xml:space="preserve"> </w:t>
      </w:r>
      <w:r>
        <w:t xml:space="preserve">В сравнении с прошлым годом показател</w:t>
      </w:r>
      <w:r>
        <w:t xml:space="preserve">и</w:t>
      </w:r>
      <w:r>
        <w:t xml:space="preserve"> отравлений </w:t>
      </w:r>
      <w:r>
        <w:t xml:space="preserve">медикаментами</w:t>
      </w:r>
      <w:r>
        <w:t xml:space="preserve"> </w:t>
      </w:r>
      <w:r>
        <w:t xml:space="preserve">района</w:t>
      </w:r>
      <w:r>
        <w:t xml:space="preserve">м</w:t>
      </w:r>
      <w:r>
        <w:t xml:space="preserve"> города </w:t>
      </w:r>
      <w:r>
        <w:t xml:space="preserve">не изменились, видимые отличия недостоверны</w:t>
      </w:r>
      <w:r>
        <w:t xml:space="preserve"> </w:t>
      </w:r>
      <w:r>
        <w:t xml:space="preserve">(табл. 1</w:t>
      </w:r>
      <w:r>
        <w:t xml:space="preserve">1</w:t>
      </w:r>
      <w:r>
        <w:t xml:space="preserve">). </w:t>
      </w:r>
    </w:p>
    <w:p>
      <w:pPr>
        <w:pStyle w:val="Normal"/>
        <w:jc w:val="right"/>
        <w:rPr>
          <w:color w:val="000000"/>
        </w:rPr>
      </w:pPr>
      <w:r>
        <w:rPr>
          <w:color w:val="000000"/>
        </w:rPr>
        <w:t xml:space="preserve">Таблица 1</w:t>
      </w:r>
      <w:r>
        <w:rPr>
          <w:color w:val="000000"/>
        </w:rPr>
        <w:t xml:space="preserve">1</w:t>
      </w:r>
    </w:p>
    <w:p>
      <w:pPr>
        <w:pStyle w:val="Normal"/>
        <w:jc w:val="right"/>
        <w:rPr>
          <w:color w:val="000000"/>
        </w:rPr>
      </w:pPr>
      <w:r>
        <w:rPr>
          <w:color w:val="000000"/>
        </w:rPr>
      </w:r>
    </w:p>
    <w:p>
      <w:pPr>
        <w:pStyle w:val="Normal"/>
        <w:jc w:val="center"/>
        <w:rPr>
          <w:b/>
          <w:bCs/>
        </w:rPr>
      </w:pPr>
      <w:r>
        <w:rPr>
          <w:b/>
          <w:bCs/>
        </w:rPr>
        <w:t xml:space="preserve">Показатели отравлений лекарственными препаратами по районам города </w:t>
      </w:r>
    </w:p>
    <w:p>
      <w:pPr>
        <w:pStyle w:val="Normal"/>
        <w:jc w:val="center"/>
        <w:rPr>
          <w:b/>
          <w:bCs/>
        </w:rPr>
      </w:pPr>
      <w:r>
        <w:rPr>
          <w:b/>
          <w:bCs/>
        </w:rPr>
        <w:t xml:space="preserve">(на 100 тыс. населения)</w:t>
      </w:r>
    </w:p>
    <w:p>
      <w:pPr>
        <w:pStyle w:val="Normal"/>
        <w:jc w:val="center"/>
        <w:rPr>
          <w:b/>
          <w:bCs/>
        </w:rPr>
      </w:pPr>
      <w:r>
        <w:rPr>
          <w:b/>
          <w:bCs/>
        </w:rPr>
      </w:r>
    </w:p>
    <w:tbl>
      <w:tblPr>
        <w:tblW w:w="78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2374"/>
        <w:gridCol w:w="1024"/>
        <w:gridCol w:w="1036"/>
        <w:gridCol w:w="1025"/>
        <w:gridCol w:w="1036"/>
        <w:gridCol w:w="1378"/>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6" w:type="dxa"/>
            <w:vMerge w:val="restart"/>
            <w:textDirection w:val="lrTb"/>
            <w:vAlign w:val="center"/>
          </w:tcPr>
          <w:p>
            <w:pPr>
              <w:pStyle w:val="Normal"/>
            </w:pPr>
            <w:r>
              <w:t xml:space="preserve">Районы Перми</w:t>
            </w:r>
          </w:p>
        </w:tc>
        <w:tc>
          <w:tcPr>
            <w:tcW w:w="2070" w:type="dxa"/>
            <w:gridSpan w:val="2"/>
            <w:textDirection w:val="lrTb"/>
            <w:vAlign w:val="center"/>
          </w:tcPr>
          <w:p>
            <w:pPr>
              <w:pStyle w:val="Normal"/>
              <w:ind w:left="-41" w:right="-69"/>
              <w:jc w:val="center"/>
              <w:outlineLvl w:val="0"/>
            </w:pPr>
            <w:r>
              <w:t xml:space="preserve">2024 </w:t>
            </w:r>
            <w:r>
              <w:t xml:space="preserve">г.</w:t>
            </w:r>
          </w:p>
        </w:tc>
        <w:tc>
          <w:tcPr>
            <w:tcW w:w="2071" w:type="dxa"/>
            <w:gridSpan w:val="2"/>
            <w:textDirection w:val="lrTb"/>
            <w:vAlign w:val="center"/>
          </w:tcPr>
          <w:p>
            <w:pPr>
              <w:pStyle w:val="Normal"/>
              <w:ind w:left="-41" w:right="-69"/>
              <w:jc w:val="center"/>
              <w:outlineLvl w:val="0"/>
            </w:pPr>
            <w:r>
              <w:t xml:space="preserve">2023</w:t>
            </w:r>
            <w:r>
              <w:t xml:space="preserve"> г.</w:t>
            </w:r>
          </w:p>
        </w:tc>
        <w:tc>
          <w:tcPr>
            <w:tcW w:w="1356" w:type="dxa"/>
            <w:vMerge w:val="restart"/>
            <w:textDirection w:val="lrTb"/>
            <w:vAlign w:val="center"/>
          </w:tcPr>
          <w:p>
            <w:pPr>
              <w:pStyle w:val="Normal"/>
              <w:jc w:val="center"/>
            </w:pPr>
            <w:r>
              <w:t xml:space="preserve">темп изменений, % </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6" w:type="dxa"/>
            <w:vMerge w:val="continue"/>
            <w:textDirection w:val="lrTb"/>
            <w:vAlign w:val="center"/>
          </w:tcPr>
          <w:p>
            <w:pPr>
              <w:pStyle w:val="Normal"/>
            </w:pPr>
          </w:p>
        </w:tc>
        <w:tc>
          <w:tcPr>
            <w:tcW w:w="1029" w:type="dxa"/>
            <w:textDirection w:val="lrTb"/>
            <w:vAlign w:val="center"/>
          </w:tcPr>
          <w:p>
            <w:pPr>
              <w:pStyle w:val="Normal"/>
              <w:jc w:val="center"/>
            </w:pPr>
            <w:r>
              <w:t xml:space="preserve">абс.</w:t>
            </w:r>
          </w:p>
        </w:tc>
        <w:tc>
          <w:tcPr>
            <w:tcW w:w="1041" w:type="dxa"/>
            <w:textDirection w:val="lrTb"/>
            <w:vAlign w:val="center"/>
          </w:tcPr>
          <w:p>
            <w:pPr>
              <w:pStyle w:val="Normal"/>
              <w:jc w:val="center"/>
            </w:pPr>
            <w:r>
              <w:t xml:space="preserve">пок.</w:t>
            </w:r>
          </w:p>
        </w:tc>
        <w:tc>
          <w:tcPr>
            <w:tcW w:w="1030" w:type="dxa"/>
            <w:textDirection w:val="lrTb"/>
            <w:vAlign w:val="center"/>
          </w:tcPr>
          <w:p>
            <w:pPr>
              <w:pStyle w:val="Normal"/>
              <w:jc w:val="center"/>
            </w:pPr>
            <w:r>
              <w:t xml:space="preserve">абс.</w:t>
            </w:r>
          </w:p>
        </w:tc>
        <w:tc>
          <w:tcPr>
            <w:tcW w:w="1041" w:type="dxa"/>
            <w:textDirection w:val="lrTb"/>
            <w:vAlign w:val="center"/>
          </w:tcPr>
          <w:p>
            <w:pPr>
              <w:pStyle w:val="Normal"/>
              <w:jc w:val="center"/>
            </w:pPr>
            <w:r>
              <w:t xml:space="preserve">пок.</w:t>
            </w:r>
          </w:p>
        </w:tc>
        <w:tc>
          <w:tcPr>
            <w:tcW w:w="1356" w:type="dxa"/>
            <w:vMerge w:val="continue"/>
            <w:textDirection w:val="lrTb"/>
            <w:vAlign w:val="center"/>
          </w:tcPr>
          <w:p>
            <w:pPr>
              <w:pStyle w:val="Normal"/>
              <w:jc w:val="center"/>
            </w:pP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6" w:type="dxa"/>
            <w:textDirection w:val="lrTb"/>
            <w:vAlign w:val="center"/>
          </w:tcPr>
          <w:p>
            <w:pPr>
              <w:pStyle w:val="Normal"/>
            </w:pPr>
            <w:r>
              <w:t xml:space="preserve">Ленинский</w:t>
            </w:r>
          </w:p>
        </w:tc>
        <w:tc>
          <w:tcPr>
            <w:tcW w:w="102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14</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31,2</w:t>
            </w:r>
          </w:p>
        </w:tc>
        <w:tc>
          <w:tcPr>
            <w:tcW w:w="103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26,7</w:t>
            </w:r>
          </w:p>
        </w:tc>
        <w:tc>
          <w:tcPr>
            <w:tcW w:w="1356"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6" w:type="dxa"/>
            <w:textDirection w:val="lrTb"/>
            <w:vAlign w:val="center"/>
          </w:tcPr>
          <w:p>
            <w:pPr>
              <w:pStyle w:val="Normal"/>
            </w:pPr>
            <w:r>
              <w:t xml:space="preserve">Свердловский</w:t>
            </w:r>
          </w:p>
        </w:tc>
        <w:tc>
          <w:tcPr>
            <w:tcW w:w="102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56</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26,2</w:t>
            </w:r>
          </w:p>
        </w:tc>
        <w:tc>
          <w:tcPr>
            <w:tcW w:w="103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79</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36,9</w:t>
            </w:r>
          </w:p>
        </w:tc>
        <w:tc>
          <w:tcPr>
            <w:tcW w:w="1356"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-29,1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6" w:type="dxa"/>
            <w:textDirection w:val="lrTb"/>
            <w:vAlign w:val="center"/>
          </w:tcPr>
          <w:p>
            <w:pPr>
              <w:pStyle w:val="Normal"/>
            </w:pPr>
            <w:r>
              <w:t xml:space="preserve">Дзержинский</w:t>
            </w:r>
          </w:p>
        </w:tc>
        <w:tc>
          <w:tcPr>
            <w:tcW w:w="102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49</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28,2</w:t>
            </w:r>
          </w:p>
        </w:tc>
        <w:tc>
          <w:tcPr>
            <w:tcW w:w="103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50</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28,8</w:t>
            </w:r>
          </w:p>
        </w:tc>
        <w:tc>
          <w:tcPr>
            <w:tcW w:w="1356"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6" w:type="dxa"/>
            <w:textDirection w:val="lrTb"/>
            <w:vAlign w:val="center"/>
          </w:tcPr>
          <w:p>
            <w:pPr>
              <w:pStyle w:val="Normal"/>
            </w:pPr>
            <w:r>
              <w:t xml:space="preserve">Мотовилихинский</w:t>
            </w:r>
          </w:p>
        </w:tc>
        <w:tc>
          <w:tcPr>
            <w:tcW w:w="102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61</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33,0</w:t>
            </w:r>
          </w:p>
        </w:tc>
        <w:tc>
          <w:tcPr>
            <w:tcW w:w="103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58</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31,4</w:t>
            </w:r>
          </w:p>
        </w:tc>
        <w:tc>
          <w:tcPr>
            <w:tcW w:w="1356"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6" w:type="dxa"/>
            <w:textDirection w:val="lrTb"/>
            <w:vAlign w:val="center"/>
          </w:tcPr>
          <w:p>
            <w:pPr>
              <w:pStyle w:val="Normal"/>
            </w:pPr>
            <w:r>
              <w:t xml:space="preserve">Орджоникидзевский</w:t>
            </w:r>
          </w:p>
        </w:tc>
        <w:tc>
          <w:tcPr>
            <w:tcW w:w="102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32</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28,1</w:t>
            </w:r>
          </w:p>
        </w:tc>
        <w:tc>
          <w:tcPr>
            <w:tcW w:w="103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35</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30,7</w:t>
            </w:r>
          </w:p>
        </w:tc>
        <w:tc>
          <w:tcPr>
            <w:tcW w:w="1356"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-8,5</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6" w:type="dxa"/>
            <w:textDirection w:val="lrTb"/>
            <w:vAlign w:val="center"/>
          </w:tcPr>
          <w:p>
            <w:pPr>
              <w:pStyle w:val="Normal"/>
            </w:pPr>
            <w:r>
              <w:t xml:space="preserve">Кировский</w:t>
            </w:r>
          </w:p>
        </w:tc>
        <w:tc>
          <w:tcPr>
            <w:tcW w:w="102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28</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22,0</w:t>
            </w:r>
          </w:p>
        </w:tc>
        <w:tc>
          <w:tcPr>
            <w:tcW w:w="103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30</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23,5</w:t>
            </w:r>
          </w:p>
        </w:tc>
        <w:tc>
          <w:tcPr>
            <w:tcW w:w="1356"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-6,5</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6" w:type="dxa"/>
            <w:textDirection w:val="lrTb"/>
            <w:vAlign w:val="center"/>
          </w:tcPr>
          <w:p>
            <w:pPr>
              <w:pStyle w:val="Normal"/>
            </w:pPr>
            <w:r>
              <w:t xml:space="preserve">Индустриальный</w:t>
            </w:r>
          </w:p>
        </w:tc>
        <w:tc>
          <w:tcPr>
            <w:tcW w:w="1029"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62</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36,8</w:t>
            </w:r>
          </w:p>
        </w:tc>
        <w:tc>
          <w:tcPr>
            <w:tcW w:w="1030"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66</w:t>
            </w:r>
          </w:p>
        </w:tc>
        <w:tc>
          <w:tcPr>
            <w:tcW w:w="10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39,2</w:t>
            </w:r>
          </w:p>
        </w:tc>
        <w:tc>
          <w:tcPr>
            <w:tcW w:w="1356"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-6,1</w:t>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6" w:type="dxa"/>
            <w:textDirection w:val="lrTb"/>
            <w:vAlign w:val="center"/>
          </w:tcPr>
          <w:p>
            <w:pPr>
              <w:pStyle w:val="Normal"/>
              <w:rPr>
                <w:b/>
              </w:rPr>
            </w:pPr>
            <w:r>
              <w:rPr>
                <w:b/>
              </w:rPr>
              <w:t xml:space="preserve">г. Пермь</w:t>
            </w:r>
          </w:p>
        </w:tc>
        <w:tc>
          <w:tcPr>
            <w:tcW w:w="1029"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302</w:t>
            </w:r>
          </w:p>
        </w:tc>
        <w:tc>
          <w:tcPr>
            <w:tcW w:w="1041"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29,4</w:t>
            </w:r>
          </w:p>
        </w:tc>
        <w:tc>
          <w:tcPr>
            <w:tcW w:w="1030"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330</w:t>
            </w:r>
          </w:p>
        </w:tc>
        <w:tc>
          <w:tcPr>
            <w:tcW w:w="1041"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32,1</w:t>
            </w:r>
          </w:p>
        </w:tc>
        <w:tc>
          <w:tcPr>
            <w:tcW w:w="1356" w:type="dxa"/>
            <w:textDirection w:val="lrTb"/>
            <w:vAlign w:val="bottom"/>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-8,5</w:t>
            </w:r>
          </w:p>
        </w:tc>
      </w:tr>
    </w:tbl>
    <w:p>
      <w:pPr>
        <w:pStyle w:val="Normal"/>
        <w:keepNext/>
        <w:ind w:firstLine="709"/>
        <w:jc w:val="both"/>
        <w:outlineLvl w:val="1"/>
      </w:pPr>
    </w:p>
    <w:p>
      <w:pPr>
        <w:pStyle w:val="Normal"/>
        <w:ind w:firstLine="709"/>
        <w:jc w:val="both"/>
      </w:pPr>
      <w:r>
        <w:t xml:space="preserve">В социальной структуре отравлений лекарственными препаратами удельный вес неработающих трудоспособного возраста составил </w:t>
      </w:r>
      <w:r>
        <w:t xml:space="preserve">47,0</w:t>
      </w:r>
      <w:r>
        <w:t xml:space="preserve"> %, работающих –</w:t>
      </w:r>
      <w:r>
        <w:t xml:space="preserve"> 14,9</w:t>
      </w:r>
      <w:r>
        <w:t xml:space="preserve"> %, школьников </w:t>
      </w:r>
      <w:r>
        <w:t xml:space="preserve">– 14,6</w:t>
      </w:r>
      <w:r>
        <w:t xml:space="preserve"> %,</w:t>
      </w:r>
      <w:r>
        <w:t xml:space="preserve"> </w:t>
      </w:r>
      <w:r>
        <w:t xml:space="preserve">пенсионеров –</w:t>
      </w:r>
      <w:r>
        <w:t xml:space="preserve"> 12,6</w:t>
      </w:r>
      <w:r>
        <w:t xml:space="preserve"> %, студентов </w:t>
      </w:r>
      <w:r>
        <w:t xml:space="preserve">–</w:t>
      </w:r>
      <w:r>
        <w:t xml:space="preserve"> </w:t>
      </w:r>
      <w:r>
        <w:t xml:space="preserve">6,6 %, </w:t>
      </w:r>
      <w:r>
        <w:t xml:space="preserve">неорганизованных детей дошкольного возраста</w:t>
      </w:r>
      <w:r>
        <w:t xml:space="preserve"> – 3,0 %, </w:t>
      </w:r>
      <w:r>
        <w:t xml:space="preserve">детей, посещающих детские дошкольные учреждения </w:t>
      </w:r>
      <w:r>
        <w:t xml:space="preserve">– 1,0</w:t>
      </w:r>
      <w:r>
        <w:t xml:space="preserve"> </w:t>
      </w:r>
      <w:r>
        <w:t xml:space="preserve">%, БОМЖ - 0,3 %. </w:t>
      </w:r>
      <w:r>
        <w:t xml:space="preserve"> </w:t>
      </w:r>
      <w:r>
        <w:rPr>
          <w:highlight w:val="red"/>
        </w:rPr>
        <w:t xml:space="preserve">                                                                                                                                                                          </w:t>
      </w:r>
    </w:p>
    <w:p>
      <w:pPr>
        <w:pStyle w:val="Normal"/>
        <w:ind w:firstLine="709"/>
        <w:jc w:val="both"/>
      </w:pPr>
      <w:r>
        <w:t xml:space="preserve">Группами</w:t>
      </w:r>
      <w:r>
        <w:t xml:space="preserve"> риска по возрасту являются лица 15</w:t>
      </w:r>
      <w:r>
        <w:t xml:space="preserve">-29 лет, </w:t>
      </w:r>
      <w:r>
        <w:t xml:space="preserve">с показателями, достоверно превышающими городской уровень до </w:t>
      </w:r>
      <w:r>
        <w:t xml:space="preserve">3,4 </w:t>
      </w:r>
      <w:r>
        <w:t xml:space="preserve">раз</w:t>
      </w:r>
      <w:r>
        <w:t xml:space="preserve">а</w:t>
      </w:r>
      <w:r>
        <w:t xml:space="preserve"> </w:t>
      </w:r>
      <w:r>
        <w:t xml:space="preserve">(рис. 3). </w:t>
      </w:r>
    </w:p>
    <w:p>
      <w:pPr>
        <w:pStyle w:val="Normal"/>
        <w:ind w:firstLine="709"/>
        <w:jc w:val="center"/>
      </w:pPr>
      <w: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376.85pt;height:198.45pt;mso-wrap-distance-left:0.00pt;mso-wrap-distance-top:0.00pt;mso-wrap-distance-right:0.00pt;mso-wrap-distance-bottom:0.00pt;" filled="f" stroked="f">
            <v:path textboxrect="0,0,0,0"/>
            <v:imagedata r:id="rId15" o:title=""/>
          </v:shape>
          <o:OLEObject DrawAspect="Content" r:id="rId16" ObjectID="_15250413" ProgID="Word.Document" ShapeID="_x0000_i13" Type="Embed"/>
        </w:object>
      </w:r>
    </w:p>
    <w:p>
      <w:pPr>
        <w:pStyle w:val="Normal"/>
        <w:jc w:val="center"/>
      </w:pPr>
      <w:r>
        <w:rPr>
          <w:b/>
          <w:bCs/>
        </w:rPr>
        <w:t xml:space="preserve">Рис.3.</w:t>
      </w:r>
      <w:r>
        <w:rPr>
          <w:b/>
          <w:bCs/>
        </w:rPr>
        <w:t xml:space="preserve"> </w:t>
      </w:r>
      <w:r>
        <w:t xml:space="preserve">Показатели медикаментозных отравлений</w:t>
      </w:r>
    </w:p>
    <w:p>
      <w:pPr>
        <w:pStyle w:val="Normal"/>
        <w:jc w:val="center"/>
      </w:pPr>
      <w:r>
        <w:t xml:space="preserve">по возрастным группам населения г. Перми за </w:t>
      </w:r>
      <w:r>
        <w:t xml:space="preserve">2024</w:t>
      </w:r>
      <w:r>
        <w:t xml:space="preserve"> г. (на 100 тыс. населения)</w:t>
      </w:r>
    </w:p>
    <w:p>
      <w:pPr>
        <w:pStyle w:val="Normal"/>
        <w:jc w:val="center"/>
      </w:pPr>
    </w:p>
    <w:p>
      <w:pPr>
        <w:pStyle w:val="Normal"/>
        <w:ind w:firstLine="709"/>
        <w:jc w:val="both"/>
      </w:pPr>
      <w:r>
        <w:t xml:space="preserve">В структуре медикаментозных отравлений по полу удельный вес женского населения составил</w:t>
      </w:r>
      <w:r>
        <w:t xml:space="preserve"> 65,2</w:t>
      </w:r>
      <w:r>
        <w:t xml:space="preserve"> %, мужского </w:t>
      </w:r>
      <w:r>
        <w:rPr>
          <w:rFonts w:ascii="Symbol" w:hAnsi="Symbol" w:eastAsia="Symbol" w:cs="Symbol"/>
        </w:rPr>
        <w:t xml:space="preserve">-</w:t>
      </w:r>
      <w:r>
        <w:t xml:space="preserve"> </w:t>
      </w:r>
      <w:r>
        <w:t xml:space="preserve">34,8</w:t>
      </w:r>
      <w:r>
        <w:t xml:space="preserve"> %. </w:t>
      </w:r>
      <w:r>
        <w:t xml:space="preserve">В 2024 году уровень </w:t>
      </w:r>
      <w:r>
        <w:t xml:space="preserve"> отравлений среди женщин (</w:t>
      </w:r>
      <w:r>
        <w:t xml:space="preserve">34,5</w:t>
      </w:r>
      <w:r>
        <w:t xml:space="preserve"> на 100 тыс. </w:t>
      </w:r>
      <w:r>
        <w:t xml:space="preserve">соответствующего населения)</w:t>
      </w:r>
      <w:r>
        <w:t xml:space="preserve"> достоверно выше показателя </w:t>
      </w:r>
      <w:r>
        <w:t xml:space="preserve">среди мужчин (</w:t>
      </w:r>
      <w:r>
        <w:t xml:space="preserve">23,1</w:t>
      </w:r>
      <w:r>
        <w:t xml:space="preserve">)</w:t>
      </w:r>
      <w:r>
        <w:t xml:space="preserve"> в 1,5 раза</w:t>
      </w:r>
      <w:r>
        <w:t xml:space="preserve">.</w:t>
      </w:r>
    </w:p>
    <w:p>
      <w:pPr>
        <w:pStyle w:val="Normal"/>
        <w:ind w:firstLine="709"/>
        <w:jc w:val="both"/>
      </w:pPr>
      <w:r>
        <w:t xml:space="preserve">Группу риска по полу и возрасту формировали</w:t>
      </w:r>
      <w:r>
        <w:t xml:space="preserve"> женщины</w:t>
      </w:r>
      <w:r>
        <w:t xml:space="preserve"> 15-</w:t>
      </w:r>
      <w:r>
        <w:t xml:space="preserve">2</w:t>
      </w:r>
      <w:r>
        <w:t xml:space="preserve">9 лет</w:t>
      </w:r>
      <w:r>
        <w:t xml:space="preserve"> </w:t>
      </w:r>
      <w:r>
        <w:t xml:space="preserve">(рис. 4).</w:t>
      </w:r>
    </w:p>
    <w:p>
      <w:pPr>
        <w:pStyle w:val="Normal"/>
        <w:ind w:firstLine="709"/>
        <w:jc w:val="both"/>
      </w:pPr>
    </w:p>
    <w:p>
      <w:pPr>
        <w:pStyle w:val="Normal"/>
        <w:ind w:firstLine="709"/>
        <w:jc w:val="both"/>
      </w:pPr>
      <w: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406.60pt;height:241.45pt;mso-wrap-distance-left:0.00pt;mso-wrap-distance-top:0.00pt;mso-wrap-distance-right:0.00pt;mso-wrap-distance-bottom:0.00pt;" filled="f" stroked="f">
            <v:path textboxrect="0,0,0,0"/>
            <v:imagedata r:id="rId17" o:title=""/>
          </v:shape>
          <o:OLEObject DrawAspect="Content" r:id="rId18" ObjectID="_15250414" ProgID="Word.Document" ShapeID="_x0000_i14" Type="Embed"/>
        </w:object>
      </w:r>
    </w:p>
    <w:p>
      <w:pPr>
        <w:pStyle w:val="Normal"/>
        <w:ind w:firstLine="709"/>
        <w:jc w:val="both"/>
      </w:pPr>
    </w:p>
    <w:p>
      <w:pPr>
        <w:pStyle w:val="Normal"/>
        <w:jc w:val="center"/>
      </w:pPr>
      <w:r>
        <w:rPr>
          <w:b/>
          <w:bCs/>
        </w:rPr>
        <w:t xml:space="preserve">Рис.4. </w:t>
      </w:r>
      <w:r>
        <w:t xml:space="preserve">Показатели медикаментозных отравлений</w:t>
      </w:r>
    </w:p>
    <w:p>
      <w:pPr>
        <w:pStyle w:val="Normal"/>
        <w:jc w:val="center"/>
      </w:pPr>
      <w:r>
        <w:t xml:space="preserve">по полу и возрастным группам населения г. Перми за </w:t>
      </w:r>
      <w:r>
        <w:t xml:space="preserve">2024</w:t>
      </w:r>
      <w:r>
        <w:t xml:space="preserve"> г. (на 100 тыс. населения)</w:t>
      </w:r>
    </w:p>
    <w:p>
      <w:pPr>
        <w:pStyle w:val="Normal"/>
        <w:jc w:val="center"/>
      </w:pPr>
    </w:p>
    <w:p>
      <w:pPr>
        <w:pStyle w:val="Normal"/>
        <w:ind w:firstLine="709"/>
        <w:jc w:val="both"/>
      </w:pPr>
      <w:r>
        <w:t xml:space="preserve">Среди детей до 14 лет был</w:t>
      </w:r>
      <w:r>
        <w:t xml:space="preserve">о</w:t>
      </w:r>
      <w:r>
        <w:t xml:space="preserve"> зарегистрирован</w:t>
      </w:r>
      <w:r>
        <w:t xml:space="preserve">о 33</w:t>
      </w:r>
      <w:r>
        <w:t xml:space="preserve"> случа</w:t>
      </w:r>
      <w:r>
        <w:t xml:space="preserve">я </w:t>
      </w:r>
      <w:r>
        <w:t xml:space="preserve">отравлений лекарственными препаратами (</w:t>
      </w:r>
      <w:r>
        <w:t xml:space="preserve">в</w:t>
      </w:r>
      <w:r>
        <w:t xml:space="preserve"> </w:t>
      </w:r>
      <w:r>
        <w:t xml:space="preserve">2023</w:t>
      </w:r>
      <w:r>
        <w:t xml:space="preserve"> г. </w:t>
      </w:r>
      <w:r>
        <w:rPr>
          <w:rFonts w:ascii="Symbol" w:hAnsi="Symbol" w:eastAsia="Symbol" w:cs="Symbol"/>
        </w:rPr>
        <w:t xml:space="preserve">-</w:t>
      </w:r>
      <w:r>
        <w:t xml:space="preserve"> 48</w:t>
      </w:r>
      <w:r>
        <w:t xml:space="preserve">), показатель</w:t>
      </w:r>
      <w:r>
        <w:t xml:space="preserve"> не изменился и составил 17,3</w:t>
      </w:r>
      <w:r>
        <w:t xml:space="preserve"> на 100 тыс. детского населения</w:t>
      </w:r>
      <w:r>
        <w:t xml:space="preserve"> (видимое снижение статистически недостоверно). 42,4</w:t>
      </w:r>
      <w:r>
        <w:t xml:space="preserve"> % случаев отравлений у детей были </w:t>
      </w:r>
      <w:r>
        <w:t xml:space="preserve">в результате</w:t>
      </w:r>
      <w:r>
        <w:t xml:space="preserve"> ошибочн</w:t>
      </w:r>
      <w:r>
        <w:t xml:space="preserve">ого</w:t>
      </w:r>
      <w:r>
        <w:t xml:space="preserve"> прием</w:t>
      </w:r>
      <w:r>
        <w:t xml:space="preserve">а</w:t>
      </w:r>
      <w:r>
        <w:t xml:space="preserve"> медикаментов</w:t>
      </w:r>
      <w:r>
        <w:t xml:space="preserve"> </w:t>
      </w:r>
      <w:r>
        <w:t xml:space="preserve"> </w:t>
      </w:r>
      <w:r>
        <w:t xml:space="preserve">и 36,3 % суицидального характера.</w:t>
      </w:r>
    </w:p>
    <w:p>
      <w:pPr>
        <w:pStyle w:val="Normal"/>
        <w:ind w:firstLine="709"/>
        <w:jc w:val="both"/>
      </w:pPr>
      <w:r>
        <w:t xml:space="preserve">Среди подростков </w:t>
      </w:r>
      <w:r>
        <w:t xml:space="preserve">было </w:t>
      </w:r>
      <w:r>
        <w:t xml:space="preserve">зарегистрирован</w:t>
      </w:r>
      <w:r>
        <w:t xml:space="preserve">о</w:t>
      </w:r>
      <w:r>
        <w:t xml:space="preserve"> </w:t>
      </w:r>
      <w:r>
        <w:t xml:space="preserve">28</w:t>
      </w:r>
      <w:r>
        <w:t xml:space="preserve"> случа</w:t>
      </w:r>
      <w:r>
        <w:t xml:space="preserve">ев</w:t>
      </w:r>
      <w:r>
        <w:t xml:space="preserve"> отравлений лекарственными препаратами</w:t>
      </w:r>
      <w:r>
        <w:t xml:space="preserve"> (в 2023 г. – 38),</w:t>
      </w:r>
      <w:r>
        <w:t xml:space="preserve"> показатель </w:t>
      </w:r>
      <w:r>
        <w:t xml:space="preserve">не изменился и составил 74,7</w:t>
      </w:r>
      <w:r>
        <w:t xml:space="preserve"> на 100 тыс. подросткового населения</w:t>
      </w:r>
      <w:r>
        <w:t xml:space="preserve"> (видимое снижение статистически недостоверно)</w:t>
      </w:r>
      <w:r>
        <w:t xml:space="preserve">. </w:t>
      </w:r>
      <w:r>
        <w:t xml:space="preserve">78,6</w:t>
      </w:r>
      <w:r>
        <w:t xml:space="preserve"> % случаев отравлений у подростков носили суицидальный характер.</w:t>
      </w:r>
      <w:r>
        <w:t xml:space="preserve"> Все случаи отравлений медикаментами с благополучным исходом.</w:t>
      </w:r>
    </w:p>
    <w:p>
      <w:pPr>
        <w:pStyle w:val="Normal"/>
        <w:ind w:firstLine="709"/>
        <w:jc w:val="both"/>
      </w:pPr>
      <w:r>
        <w:t xml:space="preserve">Распределение случаев отравлений лекарственными препаратами среди детей и подростков по районам города представлено в таблице 1</w:t>
      </w:r>
      <w:r>
        <w:t xml:space="preserve">2</w:t>
      </w:r>
      <w:r>
        <w:t xml:space="preserve">.</w:t>
      </w:r>
    </w:p>
    <w:p>
      <w:pPr>
        <w:pStyle w:val="Normal"/>
        <w:jc w:val="both"/>
      </w:pPr>
    </w:p>
    <w:p>
      <w:pPr>
        <w:pStyle w:val="Normal"/>
        <w:jc w:val="right"/>
      </w:pPr>
      <w:r>
        <w:t xml:space="preserve">Таблица 1</w:t>
      </w:r>
      <w:r>
        <w:t xml:space="preserve">2</w:t>
      </w:r>
    </w:p>
    <w:p>
      <w:pPr>
        <w:pStyle w:val="Normal"/>
        <w:jc w:val="center"/>
        <w:rPr>
          <w:b/>
          <w:bCs/>
        </w:rPr>
      </w:pPr>
      <w:r>
        <w:rPr>
          <w:b/>
          <w:bCs/>
        </w:rPr>
        <w:t xml:space="preserve">Показатели отравлений медикаментами</w:t>
      </w:r>
    </w:p>
    <w:p>
      <w:pPr>
        <w:pStyle w:val="Normal"/>
        <w:jc w:val="center"/>
        <w:rPr>
          <w:b/>
          <w:bCs/>
        </w:rPr>
      </w:pPr>
      <w:r>
        <w:rPr>
          <w:b/>
          <w:bCs/>
        </w:rPr>
        <w:t xml:space="preserve">по районам города среди детей и подростков за </w:t>
      </w:r>
      <w:r>
        <w:rPr>
          <w:b/>
          <w:bCs/>
        </w:rPr>
        <w:t xml:space="preserve">2024</w:t>
      </w:r>
      <w:r>
        <w:rPr>
          <w:b/>
          <w:bCs/>
        </w:rPr>
        <w:t xml:space="preserve"> г.</w:t>
      </w:r>
    </w:p>
    <w:p>
      <w:pPr>
        <w:pStyle w:val="Normal"/>
        <w:jc w:val="center"/>
        <w:rPr>
          <w:b/>
          <w:bCs/>
        </w:rPr>
      </w:pPr>
      <w:r>
        <w:rPr>
          <w:b/>
          <w:bCs/>
        </w:rPr>
        <w:t xml:space="preserve"> (на 100 тыс. соответствующего населения)</w:t>
      </w:r>
    </w:p>
    <w:p>
      <w:pPr>
        <w:pStyle w:val="Normal"/>
        <w:jc w:val="center"/>
        <w:rPr>
          <w:b/>
          <w:bCs/>
        </w:rPr>
      </w:pPr>
      <w:r>
        <w:rPr>
          <w:b/>
          <w:bCs/>
        </w:rPr>
      </w:r>
    </w:p>
    <w:tbl>
      <w:tblPr>
        <w:tblW w:w="78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333"/>
        <w:gridCol w:w="1136"/>
        <w:gridCol w:w="1145"/>
        <w:gridCol w:w="1137"/>
        <w:gridCol w:w="1145"/>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33" w:type="dxa"/>
            <w:vMerge w:val="restart"/>
            <w:textDirection w:val="lrTb"/>
            <w:vAlign w:val="center"/>
          </w:tcPr>
          <w:p>
            <w:pPr>
              <w:pStyle w:val="Normal"/>
            </w:pPr>
            <w:r>
              <w:t xml:space="preserve">Районы Перми</w:t>
            </w:r>
          </w:p>
        </w:tc>
        <w:tc>
          <w:tcPr>
            <w:tcW w:w="2281" w:type="dxa"/>
            <w:gridSpan w:val="2"/>
            <w:textDirection w:val="lrTb"/>
            <w:vAlign w:val="center"/>
          </w:tcPr>
          <w:p>
            <w:pPr>
              <w:pStyle w:val="Normal"/>
              <w:ind w:right="-69"/>
              <w:jc w:val="center"/>
              <w:outlineLvl w:val="0"/>
            </w:pPr>
            <w:r>
              <w:t xml:space="preserve">дети (0-14 лет)</w:t>
            </w:r>
          </w:p>
        </w:tc>
        <w:tc>
          <w:tcPr>
            <w:tcW w:w="2282" w:type="dxa"/>
            <w:gridSpan w:val="2"/>
            <w:textDirection w:val="lrTb"/>
            <w:vAlign w:val="center"/>
          </w:tcPr>
          <w:p>
            <w:pPr>
              <w:pStyle w:val="Normal"/>
              <w:ind w:right="-69"/>
              <w:jc w:val="center"/>
              <w:outlineLvl w:val="0"/>
            </w:pPr>
            <w:r>
              <w:t xml:space="preserve">подростки (15-17 лет)</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33" w:type="dxa"/>
            <w:vMerge w:val="continue"/>
            <w:textDirection w:val="lrTb"/>
            <w:vAlign w:val="center"/>
          </w:tcPr>
          <w:p>
            <w:pPr>
              <w:pStyle w:val="Normal"/>
            </w:pPr>
          </w:p>
        </w:tc>
        <w:tc>
          <w:tcPr>
            <w:tcW w:w="1136" w:type="dxa"/>
            <w:textDirection w:val="lrTb"/>
            <w:vAlign w:val="center"/>
          </w:tcPr>
          <w:p>
            <w:pPr>
              <w:pStyle w:val="Normal"/>
              <w:jc w:val="center"/>
            </w:pPr>
            <w:r>
              <w:t xml:space="preserve">абс.</w:t>
            </w:r>
          </w:p>
        </w:tc>
        <w:tc>
          <w:tcPr>
            <w:tcW w:w="1145" w:type="dxa"/>
            <w:textDirection w:val="lrTb"/>
            <w:vAlign w:val="center"/>
          </w:tcPr>
          <w:p>
            <w:pPr>
              <w:pStyle w:val="Normal"/>
              <w:jc w:val="center"/>
            </w:pPr>
            <w:r>
              <w:t xml:space="preserve">пок.</w:t>
            </w:r>
          </w:p>
        </w:tc>
        <w:tc>
          <w:tcPr>
            <w:tcW w:w="1137" w:type="dxa"/>
            <w:textDirection w:val="lrTb"/>
            <w:vAlign w:val="center"/>
          </w:tcPr>
          <w:p>
            <w:pPr>
              <w:pStyle w:val="Normal"/>
              <w:jc w:val="center"/>
            </w:pPr>
            <w:r>
              <w:t xml:space="preserve">абс.</w:t>
            </w:r>
          </w:p>
        </w:tc>
        <w:tc>
          <w:tcPr>
            <w:tcW w:w="1145" w:type="dxa"/>
            <w:textDirection w:val="lrTb"/>
            <w:vAlign w:val="center"/>
          </w:tcPr>
          <w:p>
            <w:pPr>
              <w:pStyle w:val="Normal"/>
              <w:jc w:val="center"/>
            </w:pPr>
            <w:r>
              <w:t xml:space="preserve">пок.</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33" w:type="dxa"/>
            <w:textDirection w:val="lrTb"/>
            <w:vAlign w:val="center"/>
          </w:tcPr>
          <w:p>
            <w:pPr>
              <w:pStyle w:val="Normal"/>
            </w:pPr>
            <w:r>
              <w:t xml:space="preserve">Ленинский</w:t>
            </w:r>
          </w:p>
        </w:tc>
        <w:tc>
          <w:tcPr>
            <w:tcW w:w="113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w:t>
            </w:r>
          </w:p>
        </w:tc>
        <w:tc>
          <w:tcPr>
            <w:tcW w:w="114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34,3</w:t>
            </w:r>
          </w:p>
        </w:tc>
        <w:tc>
          <w:tcPr>
            <w:tcW w:w="1137"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1145"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78,0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33" w:type="dxa"/>
            <w:textDirection w:val="lrTb"/>
            <w:vAlign w:val="bottom"/>
          </w:tcPr>
          <w:p>
            <w:pPr>
              <w:pStyle w:val="User"/>
              <w:rPr>
                <w:rFonts w:ascii="Times New Roman" w:hAnsi="Times New Roman" w:cs="Times New Roman"/>
              </w:rPr>
            </w:pPr>
            <w:r>
              <w:rPr>
                <w:rFonts w:ascii="Times New Roman" w:hAnsi="Times New Roman" w:cs="Times New Roman"/>
              </w:rPr>
              <w:t xml:space="preserve">Свердловский</w:t>
            </w:r>
          </w:p>
        </w:tc>
        <w:tc>
          <w:tcPr>
            <w:tcW w:w="113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w:t>
            </w:r>
          </w:p>
        </w:tc>
        <w:tc>
          <w:tcPr>
            <w:tcW w:w="114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17,8</w:t>
            </w:r>
          </w:p>
        </w:tc>
        <w:tc>
          <w:tcPr>
            <w:tcW w:w="1137"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145"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42,5</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33" w:type="dxa"/>
            <w:textDirection w:val="lrTb"/>
            <w:vAlign w:val="bottom"/>
          </w:tcPr>
          <w:p>
            <w:pPr>
              <w:pStyle w:val="User"/>
              <w:rPr>
                <w:rFonts w:ascii="Times New Roman" w:hAnsi="Times New Roman" w:cs="Times New Roman"/>
              </w:rPr>
            </w:pPr>
            <w:r>
              <w:rPr>
                <w:rFonts w:ascii="Times New Roman" w:hAnsi="Times New Roman" w:cs="Times New Roman"/>
              </w:rPr>
              <w:t xml:space="preserve">Дзержинский</w:t>
            </w:r>
          </w:p>
        </w:tc>
        <w:tc>
          <w:tcPr>
            <w:tcW w:w="113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w:t>
            </w:r>
          </w:p>
        </w:tc>
        <w:tc>
          <w:tcPr>
            <w:tcW w:w="114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20,4</w:t>
            </w:r>
          </w:p>
        </w:tc>
        <w:tc>
          <w:tcPr>
            <w:tcW w:w="1137"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w:t>
            </w:r>
          </w:p>
        </w:tc>
        <w:tc>
          <w:tcPr>
            <w:tcW w:w="1145"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135,7</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33" w:type="dxa"/>
            <w:textDirection w:val="lrTb"/>
            <w:vAlign w:val="bottom"/>
          </w:tcPr>
          <w:p>
            <w:pPr>
              <w:pStyle w:val="User"/>
              <w:rPr>
                <w:rFonts w:ascii="Times New Roman" w:hAnsi="Times New Roman" w:cs="Times New Roman"/>
              </w:rPr>
            </w:pPr>
            <w:r>
              <w:rPr>
                <w:rFonts w:ascii="Times New Roman" w:hAnsi="Times New Roman" w:cs="Times New Roman"/>
              </w:rPr>
              <w:t xml:space="preserve">Мотовилихинский</w:t>
            </w:r>
          </w:p>
        </w:tc>
        <w:tc>
          <w:tcPr>
            <w:tcW w:w="113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w:t>
            </w:r>
          </w:p>
        </w:tc>
        <w:tc>
          <w:tcPr>
            <w:tcW w:w="114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16,6</w:t>
            </w:r>
          </w:p>
        </w:tc>
        <w:tc>
          <w:tcPr>
            <w:tcW w:w="1137"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w:t>
            </w:r>
          </w:p>
        </w:tc>
        <w:tc>
          <w:tcPr>
            <w:tcW w:w="1145"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86,1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33" w:type="dxa"/>
            <w:textDirection w:val="lrTb"/>
            <w:vAlign w:val="bottom"/>
          </w:tcPr>
          <w:p>
            <w:pPr>
              <w:pStyle w:val="User"/>
              <w:rPr>
                <w:rFonts w:ascii="Times New Roman" w:hAnsi="Times New Roman" w:cs="Times New Roman"/>
              </w:rPr>
            </w:pPr>
            <w:r>
              <w:rPr>
                <w:rFonts w:ascii="Times New Roman" w:hAnsi="Times New Roman" w:cs="Times New Roman"/>
              </w:rPr>
              <w:t xml:space="preserve">Орджоникидзевский</w:t>
            </w:r>
          </w:p>
        </w:tc>
        <w:tc>
          <w:tcPr>
            <w:tcW w:w="113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114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4,5</w:t>
            </w:r>
          </w:p>
        </w:tc>
        <w:tc>
          <w:tcPr>
            <w:tcW w:w="1137"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w:t>
            </w:r>
          </w:p>
        </w:tc>
        <w:tc>
          <w:tcPr>
            <w:tcW w:w="1145"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45,0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33" w:type="dxa"/>
            <w:textDirection w:val="lrTb"/>
            <w:vAlign w:val="bottom"/>
          </w:tcPr>
          <w:p>
            <w:pPr>
              <w:pStyle w:val="User"/>
              <w:rPr>
                <w:rFonts w:ascii="Times New Roman" w:hAnsi="Times New Roman" w:cs="Times New Roman"/>
              </w:rPr>
            </w:pPr>
            <w:r>
              <w:rPr>
                <w:rFonts w:ascii="Times New Roman" w:hAnsi="Times New Roman" w:cs="Times New Roman"/>
              </w:rPr>
              <w:t xml:space="preserve">Кировский</w:t>
            </w:r>
          </w:p>
        </w:tc>
        <w:tc>
          <w:tcPr>
            <w:tcW w:w="113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14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12,7</w:t>
            </w:r>
          </w:p>
        </w:tc>
        <w:tc>
          <w:tcPr>
            <w:tcW w:w="1137"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145"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55,9</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33" w:type="dxa"/>
            <w:textDirection w:val="lrTb"/>
            <w:vAlign w:val="bottom"/>
          </w:tcPr>
          <w:p>
            <w:pPr>
              <w:pStyle w:val="User"/>
              <w:rPr>
                <w:rFonts w:ascii="Times New Roman" w:hAnsi="Times New Roman" w:cs="Times New Roman"/>
              </w:rPr>
            </w:pPr>
            <w:r>
              <w:rPr>
                <w:rFonts w:ascii="Times New Roman" w:hAnsi="Times New Roman" w:cs="Times New Roman"/>
              </w:rPr>
              <w:t xml:space="preserve">Индустриальный</w:t>
            </w:r>
          </w:p>
        </w:tc>
        <w:tc>
          <w:tcPr>
            <w:tcW w:w="113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w:t>
            </w:r>
          </w:p>
        </w:tc>
        <w:tc>
          <w:tcPr>
            <w:tcW w:w="114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23,7</w:t>
            </w:r>
          </w:p>
        </w:tc>
        <w:tc>
          <w:tcPr>
            <w:tcW w:w="1137"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w:t>
            </w:r>
          </w:p>
        </w:tc>
        <w:tc>
          <w:tcPr>
            <w:tcW w:w="1145" w:type="dxa"/>
            <w:textDirection w:val="lrTb"/>
            <w:vAlign w:val="top"/>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77,6</w:t>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33" w:type="dxa"/>
            <w:textDirection w:val="lrTb"/>
            <w:vAlign w:val="bottom"/>
          </w:tcPr>
          <w:p>
            <w:pPr>
              <w:pStyle w:val="User"/>
              <w:rPr>
                <w:rFonts w:ascii="Times New Roman" w:hAnsi="Times New Roman" w:cs="Times New Roman"/>
                <w:b/>
              </w:rPr>
            </w:pPr>
            <w:r>
              <w:rPr>
                <w:rFonts w:ascii="Times New Roman" w:hAnsi="Times New Roman" w:cs="Times New Roman"/>
                <w:b/>
              </w:rPr>
              <w:t xml:space="preserve">г.Пермь</w:t>
            </w:r>
          </w:p>
        </w:tc>
        <w:tc>
          <w:tcPr>
            <w:tcW w:w="1136"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33</w:t>
            </w:r>
          </w:p>
        </w:tc>
        <w:tc>
          <w:tcPr>
            <w:tcW w:w="1145"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17,3</w:t>
            </w:r>
          </w:p>
        </w:tc>
        <w:tc>
          <w:tcPr>
            <w:tcW w:w="1137"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28</w:t>
            </w:r>
          </w:p>
        </w:tc>
        <w:tc>
          <w:tcPr>
            <w:tcW w:w="1145"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74,7</w:t>
            </w:r>
          </w:p>
        </w:tc>
      </w:tr>
    </w:tbl>
    <w:p>
      <w:pPr>
        <w:pStyle w:val="Normal"/>
        <w:jc w:val="center"/>
        <w:rPr>
          <w:color w:val="000000"/>
        </w:rPr>
      </w:pPr>
      <w:r>
        <w:rPr>
          <w:color w:val="000000"/>
        </w:rPr>
      </w:r>
    </w:p>
    <w:p>
      <w:pPr>
        <w:pStyle w:val="Normal"/>
        <w:ind w:firstLine="709"/>
        <w:jc w:val="both"/>
      </w:pPr>
      <w:r>
        <w:t xml:space="preserve">Из </w:t>
      </w:r>
      <w:r>
        <w:t xml:space="preserve">302</w:t>
      </w:r>
      <w:r>
        <w:t xml:space="preserve"> случаев медикаментозных отравлений по г. Перми </w:t>
      </w:r>
      <w:r>
        <w:t xml:space="preserve">9</w:t>
      </w:r>
      <w:r>
        <w:t xml:space="preserve"> закончились летальным исходом</w:t>
      </w:r>
      <w:r>
        <w:t xml:space="preserve"> (в 2023 г. - 4)</w:t>
      </w:r>
      <w:r>
        <w:t xml:space="preserve">. </w:t>
      </w:r>
      <w:r>
        <w:t xml:space="preserve">В сравнении с прошлым годом п</w:t>
      </w:r>
      <w:r>
        <w:t xml:space="preserve">оказатель смертельных отравлений </w:t>
      </w:r>
      <w:r>
        <w:t xml:space="preserve">не изменился (0</w:t>
      </w:r>
      <w:r>
        <w:t xml:space="preserve">,</w:t>
      </w:r>
      <w:r>
        <w:t xml:space="preserve">9</w:t>
      </w:r>
      <w:r>
        <w:t xml:space="preserve"> на 100 тыс. населения</w:t>
      </w:r>
      <w:r>
        <w:t xml:space="preserve">) </w:t>
      </w:r>
      <w:r>
        <w:t xml:space="preserve">и</w:t>
      </w:r>
      <w:r>
        <w:t xml:space="preserve"> остался на уровне</w:t>
      </w:r>
      <w:r>
        <w:t xml:space="preserve"> краево</w:t>
      </w:r>
      <w:r>
        <w:t xml:space="preserve">го (0,8) </w:t>
      </w:r>
      <w:r>
        <w:t xml:space="preserve">(табл.8).</w:t>
      </w:r>
    </w:p>
    <w:p>
      <w:pPr>
        <w:pStyle w:val="Normal"/>
        <w:jc w:val="center"/>
        <w:rPr>
          <w:b/>
          <w:bCs/>
          <w:color w:val="000000"/>
          <w:sz w:val="26"/>
          <w:szCs w:val="26"/>
          <w:u w:val="single"/>
        </w:rPr>
      </w:pPr>
      <w:r>
        <w:rPr>
          <w:b/>
          <w:bCs/>
          <w:color w:val="000000"/>
          <w:sz w:val="26"/>
          <w:szCs w:val="26"/>
          <w:u w:val="single"/>
        </w:rPr>
        <w:t xml:space="preserve">7. Анализ отравлений спиртосодержащей продукцией</w:t>
      </w:r>
      <w:r>
        <w:rPr>
          <w:b/>
          <w:bCs/>
          <w:color w:val="000000"/>
          <w:sz w:val="26"/>
          <w:szCs w:val="26"/>
          <w:u w:val="single"/>
        </w:rPr>
      </w:r>
    </w:p>
    <w:p>
      <w:pPr>
        <w:pStyle w:val="Normal"/>
      </w:pPr>
    </w:p>
    <w:p>
      <w:pPr>
        <w:pStyle w:val="BodyText"/>
        <w:spacing w:after="0"/>
        <w:ind w:firstLine="709"/>
        <w:jc w:val="both"/>
        <w:rPr>
          <w:b/>
        </w:rPr>
      </w:pPr>
      <w:r>
        <w:t xml:space="preserve">В</w:t>
      </w:r>
      <w:r>
        <w:t xml:space="preserve"> </w:t>
      </w:r>
      <w:r>
        <w:t xml:space="preserve">2024</w:t>
      </w:r>
      <w:r>
        <w:t xml:space="preserve"> год</w:t>
      </w:r>
      <w:r>
        <w:t xml:space="preserve">у</w:t>
      </w:r>
      <w:r>
        <w:t xml:space="preserve"> среди населения г. Перми </w:t>
      </w:r>
      <w:r>
        <w:t xml:space="preserve">было </w:t>
      </w:r>
      <w:r>
        <w:t xml:space="preserve">зарегистрирован</w:t>
      </w:r>
      <w:r>
        <w:t xml:space="preserve">о</w:t>
      </w:r>
      <w:r>
        <w:t xml:space="preserve"> </w:t>
      </w:r>
      <w:r>
        <w:t xml:space="preserve">169 случаев </w:t>
      </w:r>
      <w:r>
        <w:t xml:space="preserve">отравлений спиртосодержащей продукцией (</w:t>
      </w:r>
      <w:r>
        <w:t xml:space="preserve">в</w:t>
      </w:r>
      <w:r>
        <w:t xml:space="preserve"> </w:t>
      </w:r>
      <w:r>
        <w:t xml:space="preserve">2023</w:t>
      </w:r>
      <w:r>
        <w:t xml:space="preserve"> г. </w:t>
      </w:r>
      <w:r>
        <w:rPr>
          <w:rFonts w:ascii="Symbol" w:hAnsi="Symbol" w:eastAsia="Symbol" w:cs="Symbol"/>
        </w:rPr>
        <w:t xml:space="preserve">-</w:t>
      </w:r>
      <w:r>
        <w:t xml:space="preserve"> 178).</w:t>
      </w:r>
      <w:r>
        <w:t xml:space="preserve"> </w:t>
      </w:r>
      <w:r>
        <w:rPr>
          <w:bCs/>
          <w:szCs w:val="20"/>
        </w:rPr>
        <w:t xml:space="preserve">Показатель </w:t>
      </w:r>
      <w:r>
        <w:rPr>
          <w:bCs/>
          <w:szCs w:val="20"/>
        </w:rPr>
        <w:t xml:space="preserve">алкогольных</w:t>
      </w:r>
      <w:r>
        <w:rPr>
          <w:bCs/>
          <w:szCs w:val="20"/>
        </w:rPr>
        <w:t xml:space="preserve"> отравлений </w:t>
      </w:r>
      <w:r>
        <w:rPr>
          <w:bCs/>
          <w:szCs w:val="20"/>
        </w:rPr>
        <w:t xml:space="preserve">по отношению к уровню прошлого года не изменился</w:t>
      </w:r>
      <w:r>
        <w:rPr>
          <w:bCs/>
          <w:szCs w:val="20"/>
        </w:rPr>
        <w:t xml:space="preserve"> </w:t>
      </w:r>
      <w:r>
        <w:rPr>
          <w:bCs/>
          <w:szCs w:val="20"/>
        </w:rPr>
        <w:t xml:space="preserve">(16,5 на 100 тыс. населения), в том числе по районам города, но </w:t>
      </w:r>
      <w:r>
        <w:rPr>
          <w:bCs/>
          <w:szCs w:val="20"/>
        </w:rPr>
        <w:t xml:space="preserve">превыси</w:t>
      </w:r>
      <w:r>
        <w:rPr>
          <w:bCs/>
          <w:szCs w:val="20"/>
        </w:rPr>
        <w:t xml:space="preserve">л </w:t>
      </w:r>
      <w:r>
        <w:rPr>
          <w:bCs/>
          <w:szCs w:val="20"/>
        </w:rPr>
        <w:t xml:space="preserve">среднекраевой уровень (</w:t>
      </w:r>
      <w:r>
        <w:rPr>
          <w:bCs/>
          <w:szCs w:val="20"/>
        </w:rPr>
        <w:t xml:space="preserve">12,8) на 28,9 % </w:t>
      </w:r>
      <w:r>
        <w:t xml:space="preserve">(табл.8</w:t>
      </w:r>
      <w:r>
        <w:t xml:space="preserve">, 13</w:t>
      </w:r>
      <w:r>
        <w:t xml:space="preserve">).</w:t>
      </w:r>
      <w:r>
        <w:rPr>
          <w:b/>
        </w:rPr>
        <w:t xml:space="preserve"> </w:t>
      </w:r>
    </w:p>
    <w:p>
      <w:pPr>
        <w:pStyle w:val="BodyText"/>
        <w:spacing w:after="0"/>
        <w:ind w:firstLine="709"/>
        <w:jc w:val="both"/>
      </w:pPr>
      <w:r>
        <w:rPr>
          <w:szCs w:val="20"/>
        </w:rPr>
        <w:t xml:space="preserve">Данная группа заняла в структуре всех отравлений</w:t>
      </w:r>
      <w:r>
        <w:rPr>
          <w:szCs w:val="20"/>
        </w:rPr>
        <w:t xml:space="preserve"> </w:t>
      </w:r>
      <w:r>
        <w:rPr>
          <w:szCs w:val="20"/>
        </w:rPr>
        <w:t xml:space="preserve">(</w:t>
      </w:r>
      <w:r>
        <w:rPr>
          <w:szCs w:val="20"/>
        </w:rPr>
        <w:t xml:space="preserve">21,3</w:t>
      </w:r>
      <w:r>
        <w:rPr>
          <w:szCs w:val="20"/>
        </w:rPr>
        <w:t xml:space="preserve"> %)</w:t>
      </w:r>
      <w:r>
        <w:rPr>
          <w:szCs w:val="20"/>
        </w:rPr>
        <w:t xml:space="preserve"> и среди причин смертности</w:t>
      </w:r>
      <w:r>
        <w:rPr>
          <w:szCs w:val="20"/>
        </w:rPr>
        <w:t xml:space="preserve">  (</w:t>
      </w:r>
      <w:r>
        <w:rPr>
          <w:szCs w:val="20"/>
        </w:rPr>
        <w:t xml:space="preserve">36,3 </w:t>
      </w:r>
      <w:r>
        <w:rPr>
          <w:szCs w:val="20"/>
        </w:rPr>
        <w:t xml:space="preserve">%)</w:t>
      </w:r>
      <w:r>
        <w:rPr>
          <w:szCs w:val="20"/>
        </w:rPr>
        <w:t xml:space="preserve"> </w:t>
      </w:r>
      <w:r>
        <w:t xml:space="preserve">–</w:t>
      </w:r>
      <w:r>
        <w:rPr>
          <w:szCs w:val="20"/>
        </w:rPr>
        <w:t xml:space="preserve"> второе ранговое место.</w:t>
      </w:r>
    </w:p>
    <w:p>
      <w:pPr>
        <w:pStyle w:val="Normal"/>
        <w:ind w:firstLine="709"/>
        <w:jc w:val="both"/>
      </w:pPr>
      <w:r>
        <w:t xml:space="preserve">Территорией неблагополучия определен </w:t>
      </w:r>
      <w:r>
        <w:t xml:space="preserve">Ленинский</w:t>
      </w:r>
      <w:r>
        <w:t xml:space="preserve"> район, где показатель отравлений достоверно выше среднегородского в </w:t>
      </w:r>
      <w:r>
        <w:t xml:space="preserve">2</w:t>
      </w:r>
      <w:r>
        <w:t xml:space="preserve"> раза</w:t>
      </w:r>
      <w:r>
        <w:rPr>
          <w:bCs/>
          <w:iCs/>
        </w:rPr>
        <w:t xml:space="preserve"> </w:t>
      </w:r>
      <w:r>
        <w:t xml:space="preserve">(табл.1</w:t>
      </w:r>
      <w:r>
        <w:t xml:space="preserve">3</w:t>
      </w:r>
      <w:r>
        <w:t xml:space="preserve">).</w:t>
      </w:r>
      <w:r>
        <w:t xml:space="preserve"> </w:t>
      </w:r>
    </w:p>
    <w:p>
      <w:pPr>
        <w:pStyle w:val="Normal"/>
        <w:jc w:val="right"/>
      </w:pPr>
      <w:r>
        <w:t xml:space="preserve">Таблица 1</w:t>
      </w:r>
      <w:r>
        <w:t xml:space="preserve">3</w:t>
      </w:r>
    </w:p>
    <w:p>
      <w:pPr>
        <w:pStyle w:val="Normal"/>
        <w:jc w:val="center"/>
        <w:rPr>
          <w:b/>
          <w:bCs/>
        </w:rPr>
      </w:pPr>
      <w:r>
        <w:rPr>
          <w:b/>
          <w:bCs/>
        </w:rPr>
        <w:t xml:space="preserve">Уровни отравлений спиртосодержащей продукцией по районам г. Перми</w:t>
      </w:r>
    </w:p>
    <w:p>
      <w:pPr>
        <w:pStyle w:val="Normal"/>
        <w:jc w:val="center"/>
        <w:rPr>
          <w:b/>
          <w:bCs/>
        </w:rPr>
      </w:pPr>
      <w:r>
        <w:rPr>
          <w:b/>
          <w:bCs/>
        </w:rPr>
        <w:t xml:space="preserve">(на 100 тыс. населения)</w:t>
      </w:r>
    </w:p>
    <w:p>
      <w:pPr>
        <w:pStyle w:val="Normal"/>
        <w:jc w:val="center"/>
        <w:rPr>
          <w:b/>
          <w:bCs/>
        </w:rPr>
      </w:pPr>
      <w:r>
        <w:rPr>
          <w:b/>
          <w:bCs/>
        </w:rPr>
      </w:r>
    </w:p>
    <w:tbl>
      <w:tblPr>
        <w:tblW w:w="80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2399"/>
        <w:gridCol w:w="1075"/>
        <w:gridCol w:w="1086"/>
        <w:gridCol w:w="1076"/>
        <w:gridCol w:w="1086"/>
        <w:gridCol w:w="1364"/>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vMerge w:val="restart"/>
            <w:textDirection w:val="lrTb"/>
            <w:vAlign w:val="center"/>
          </w:tcPr>
          <w:p>
            <w:pPr>
              <w:pStyle w:val="Normal"/>
              <w:jc w:val="center"/>
            </w:pPr>
            <w:r>
              <w:t xml:space="preserve">Районы Перми</w:t>
            </w:r>
          </w:p>
        </w:tc>
        <w:tc>
          <w:tcPr>
            <w:tcW w:w="2161" w:type="dxa"/>
            <w:gridSpan w:val="2"/>
            <w:textDirection w:val="lrTb"/>
            <w:vAlign w:val="center"/>
          </w:tcPr>
          <w:p>
            <w:pPr>
              <w:pStyle w:val="Normal"/>
              <w:ind w:left="-41" w:right="-69"/>
              <w:jc w:val="center"/>
              <w:outlineLvl w:val="0"/>
            </w:pPr>
            <w:r>
              <w:t xml:space="preserve"> </w:t>
            </w:r>
            <w:r>
              <w:t xml:space="preserve">2024</w:t>
            </w:r>
            <w:r>
              <w:t xml:space="preserve"> г.</w:t>
            </w:r>
          </w:p>
        </w:tc>
        <w:tc>
          <w:tcPr>
            <w:tcW w:w="2162" w:type="dxa"/>
            <w:gridSpan w:val="2"/>
            <w:textDirection w:val="lrTb"/>
            <w:vAlign w:val="center"/>
          </w:tcPr>
          <w:p>
            <w:pPr>
              <w:pStyle w:val="Normal"/>
              <w:ind w:left="-41" w:right="-69"/>
              <w:jc w:val="center"/>
              <w:outlineLvl w:val="0"/>
            </w:pPr>
            <w:r>
              <w:t xml:space="preserve">2023</w:t>
            </w:r>
            <w:r>
              <w:t xml:space="preserve"> г.</w:t>
            </w:r>
          </w:p>
        </w:tc>
        <w:tc>
          <w:tcPr>
            <w:tcW w:w="1364" w:type="dxa"/>
            <w:vMerge w:val="restart"/>
            <w:textDirection w:val="lrTb"/>
            <w:vAlign w:val="center"/>
          </w:tcPr>
          <w:p>
            <w:pPr>
              <w:pStyle w:val="Normal"/>
              <w:jc w:val="center"/>
            </w:pPr>
            <w:r>
              <w:t xml:space="preserve">темп изменений (%)</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vMerge w:val="continue"/>
            <w:textDirection w:val="lrTb"/>
            <w:vAlign w:val="center"/>
          </w:tcPr>
          <w:p>
            <w:pPr>
              <w:pStyle w:val="Normal"/>
            </w:pPr>
          </w:p>
        </w:tc>
        <w:tc>
          <w:tcPr>
            <w:tcW w:w="1075" w:type="dxa"/>
            <w:textDirection w:val="lrTb"/>
            <w:vAlign w:val="center"/>
          </w:tcPr>
          <w:p>
            <w:pPr>
              <w:pStyle w:val="Normal"/>
              <w:jc w:val="center"/>
            </w:pPr>
            <w:r>
              <w:t xml:space="preserve">абс.</w:t>
            </w:r>
          </w:p>
        </w:tc>
        <w:tc>
          <w:tcPr>
            <w:tcW w:w="1086" w:type="dxa"/>
            <w:textDirection w:val="lrTb"/>
            <w:vAlign w:val="center"/>
          </w:tcPr>
          <w:p>
            <w:pPr>
              <w:pStyle w:val="Normal"/>
              <w:jc w:val="center"/>
            </w:pPr>
            <w:r>
              <w:t xml:space="preserve">пок.</w:t>
            </w:r>
          </w:p>
        </w:tc>
        <w:tc>
          <w:tcPr>
            <w:tcW w:w="1076" w:type="dxa"/>
            <w:textDirection w:val="lrTb"/>
            <w:vAlign w:val="center"/>
          </w:tcPr>
          <w:p>
            <w:pPr>
              <w:pStyle w:val="Normal"/>
              <w:jc w:val="center"/>
            </w:pPr>
            <w:r>
              <w:t xml:space="preserve">абс.</w:t>
            </w:r>
          </w:p>
        </w:tc>
        <w:tc>
          <w:tcPr>
            <w:tcW w:w="1086" w:type="dxa"/>
            <w:textDirection w:val="lrTb"/>
            <w:vAlign w:val="center"/>
          </w:tcPr>
          <w:p>
            <w:pPr>
              <w:pStyle w:val="Normal"/>
              <w:jc w:val="center"/>
            </w:pPr>
            <w:r>
              <w:t xml:space="preserve">пок.</w:t>
            </w:r>
          </w:p>
        </w:tc>
        <w:tc>
          <w:tcPr>
            <w:tcW w:w="1364" w:type="dxa"/>
            <w:vMerge w:val="continue"/>
            <w:textDirection w:val="lrTb"/>
            <w:vAlign w:val="center"/>
          </w:tcPr>
          <w:p>
            <w:pPr>
              <w:pStyle w:val="Normal"/>
              <w:jc w:val="center"/>
            </w:pP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Ленинский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15</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33,5</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37,8</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-11,5</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Свердловский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33</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15,4</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43</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20,1</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-23,2</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Дзержинский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28</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16,1</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28</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16,1</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0,0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Мотовилихинский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27</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14,6</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27</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14,6</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-0,1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Орджоникидзевский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15</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13,2</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14,1</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-6,2</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Кировский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19</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14,9</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9,4</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+ 7 случаев</w:t>
            </w:r>
            <w:r>
              <w:rPr>
                <w:rFonts w:ascii="Times New Roman" w:hAnsi="Times New Roman" w:cs="Times New Roman"/>
                <w:sz w:val="20"/>
                <w:szCs w:val="20"/>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Индустриальный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32</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19,0</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35</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20,8</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-8,6</w:t>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rPr>
                <w:b/>
              </w:rPr>
            </w:pPr>
            <w:r>
              <w:rPr>
                <w:b/>
              </w:rPr>
              <w:t xml:space="preserve">г. Пермь</w:t>
            </w:r>
          </w:p>
        </w:tc>
        <w:tc>
          <w:tcPr>
            <w:tcW w:w="1075"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169</w:t>
            </w:r>
          </w:p>
        </w:tc>
        <w:tc>
          <w:tcPr>
            <w:tcW w:w="1086"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16,5</w:t>
            </w:r>
          </w:p>
        </w:tc>
        <w:tc>
          <w:tcPr>
            <w:tcW w:w="1076"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178</w:t>
            </w:r>
          </w:p>
        </w:tc>
        <w:tc>
          <w:tcPr>
            <w:tcW w:w="1086"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17,3</w:t>
            </w:r>
          </w:p>
        </w:tc>
        <w:tc>
          <w:tcPr>
            <w:tcW w:w="1364" w:type="dxa"/>
            <w:textDirection w:val="lrTb"/>
            <w:vAlign w:val="bottom"/>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-5,0</w:t>
            </w:r>
          </w:p>
        </w:tc>
      </w:tr>
    </w:tbl>
    <w:p>
      <w:pPr>
        <w:pStyle w:val="Normal"/>
        <w:jc w:val="both"/>
      </w:pPr>
    </w:p>
    <w:p>
      <w:pPr>
        <w:pStyle w:val="Normal"/>
        <w:ind w:firstLine="709"/>
        <w:jc w:val="both"/>
      </w:pPr>
      <w:r>
        <w:t xml:space="preserve">В социальной структуре отравлений </w:t>
      </w:r>
      <w:r>
        <w:t xml:space="preserve">спиртсодержащей продукцией</w:t>
      </w:r>
      <w:r>
        <w:t xml:space="preserve"> удельный вес неработающих трудоспособного возраста составил </w:t>
      </w:r>
      <w:r>
        <w:t xml:space="preserve">65,1 </w:t>
      </w:r>
      <w:r>
        <w:t xml:space="preserve">%, пенсионеров </w:t>
      </w:r>
      <w:r>
        <w:t xml:space="preserve">и</w:t>
      </w:r>
      <w:r>
        <w:t xml:space="preserve"> школьников </w:t>
      </w:r>
      <w:r>
        <w:t xml:space="preserve">по</w:t>
      </w:r>
      <w:r>
        <w:t xml:space="preserve"> </w:t>
      </w:r>
      <w:r>
        <w:t xml:space="preserve">14,2</w:t>
      </w:r>
      <w:r>
        <w:t xml:space="preserve"> %, </w:t>
      </w:r>
      <w:r>
        <w:t xml:space="preserve">с</w:t>
      </w:r>
      <w:r>
        <w:t xml:space="preserve">тудентов</w:t>
      </w:r>
      <w:r>
        <w:t xml:space="preserve"> – 3,6 %, </w:t>
      </w:r>
      <w:r>
        <w:t xml:space="preserve">работающих – </w:t>
      </w:r>
      <w:r>
        <w:t xml:space="preserve">1,2</w:t>
      </w:r>
      <w:r>
        <w:t xml:space="preserve"> %, </w:t>
      </w:r>
      <w:r>
        <w:t xml:space="preserve">и людей без определенного места жительства – 0,6 %. </w:t>
      </w:r>
    </w:p>
    <w:p>
      <w:pPr>
        <w:pStyle w:val="Normal"/>
        <w:ind w:firstLine="709"/>
        <w:jc w:val="both"/>
      </w:pPr>
      <w:r>
        <w:t xml:space="preserve">В группу риска</w:t>
      </w:r>
      <w:r>
        <w:t xml:space="preserve"> по возрасту при отравлениях алкоголем и его суррогатами входили лица </w:t>
      </w:r>
      <w:r>
        <w:t xml:space="preserve">4</w:t>
      </w:r>
      <w:r>
        <w:t xml:space="preserve">0</w:t>
      </w:r>
      <w:r>
        <w:t xml:space="preserve"> </w:t>
      </w:r>
      <w:r>
        <w:t xml:space="preserve">-</w:t>
      </w:r>
      <w:r>
        <w:t xml:space="preserve"> 5</w:t>
      </w:r>
      <w:r>
        <w:t xml:space="preserve">9 лет</w:t>
      </w:r>
      <w:r>
        <w:t xml:space="preserve">, с показателями достоверно превышающими среднегородской до 1,7 раза </w:t>
      </w:r>
      <w:r>
        <w:t xml:space="preserve">(рис. </w:t>
      </w:r>
      <w:r>
        <w:t xml:space="preserve">5</w:t>
      </w:r>
      <w:r>
        <w:t xml:space="preserve">). </w:t>
      </w:r>
    </w:p>
    <w:p>
      <w:pPr>
        <w:pStyle w:val="Normal"/>
        <w:ind w:firstLine="709"/>
        <w:jc w:val="both"/>
      </w:pPr>
      <w:r/>
    </w:p>
    <w:p>
      <w:pPr>
        <w:pStyle w:val="Normal"/>
        <w:ind w:firstLine="709"/>
        <w:jc w:val="both"/>
      </w:pPr>
      <w: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410.90pt;height:195.85pt;mso-wrap-distance-left:0.00pt;mso-wrap-distance-top:0.00pt;mso-wrap-distance-right:0.00pt;mso-wrap-distance-bottom:0.00pt;" filled="f" stroked="f">
            <v:path textboxrect="0,0,0,0"/>
            <v:imagedata r:id="rId19" o:title=""/>
          </v:shape>
          <o:OLEObject DrawAspect="Content" r:id="rId20" ObjectID="_15250415" ProgID="Word.Document" ShapeID="_x0000_i15" Type="Embed"/>
        </w:object>
      </w:r>
    </w:p>
    <w:p>
      <w:pPr>
        <w:pStyle w:val="Normal"/>
        <w:jc w:val="center"/>
      </w:pPr>
      <w:r>
        <w:rPr>
          <w:b/>
          <w:bCs/>
        </w:rPr>
        <w:t xml:space="preserve">Рис.</w:t>
      </w:r>
      <w:r>
        <w:rPr>
          <w:b/>
          <w:bCs/>
        </w:rPr>
        <w:t xml:space="preserve">5</w:t>
      </w:r>
      <w:r>
        <w:rPr>
          <w:b/>
          <w:bCs/>
        </w:rPr>
        <w:t xml:space="preserve">. </w:t>
      </w:r>
      <w:r>
        <w:t xml:space="preserve">Показатели отравлений алкоголем и его суррогатами</w:t>
      </w:r>
    </w:p>
    <w:p>
      <w:pPr>
        <w:pStyle w:val="Normal"/>
        <w:jc w:val="center"/>
      </w:pPr>
      <w:r>
        <w:t xml:space="preserve">по возрастным группам населения г. Перми за </w:t>
      </w:r>
      <w:r>
        <w:t xml:space="preserve">2024</w:t>
      </w:r>
      <w:r>
        <w:t xml:space="preserve"> г. (на 100 тыс. населения)</w:t>
      </w:r>
    </w:p>
    <w:p>
      <w:pPr>
        <w:pStyle w:val="Normal"/>
        <w:jc w:val="center"/>
      </w:pPr>
    </w:p>
    <w:p>
      <w:pPr>
        <w:pStyle w:val="Normal"/>
        <w:ind w:firstLine="709"/>
        <w:jc w:val="both"/>
      </w:pPr>
      <w:r>
        <w:t xml:space="preserve">79,3</w:t>
      </w:r>
      <w:r>
        <w:t xml:space="preserve"> % случаев отравлений спиртосодержащей продукцией формировало мужское население. Уровень отравлений среди </w:t>
      </w:r>
      <w:r>
        <w:t xml:space="preserve">мужчин превышал показатель среди женщин в </w:t>
      </w:r>
      <w:r>
        <w:t xml:space="preserve">4,8</w:t>
      </w:r>
      <w:r>
        <w:t xml:space="preserve"> раза (</w:t>
      </w:r>
      <w:r>
        <w:t xml:space="preserve">29,4</w:t>
      </w:r>
      <w:r>
        <w:t xml:space="preserve"> на 100 тыс. соответствующего населения против </w:t>
      </w:r>
      <w:r>
        <w:t xml:space="preserve">6,1</w:t>
      </w:r>
      <w:r>
        <w:t xml:space="preserve">). </w:t>
      </w:r>
    </w:p>
    <w:p>
      <w:pPr>
        <w:pStyle w:val="Normal"/>
        <w:ind w:firstLine="709"/>
        <w:jc w:val="both"/>
      </w:pPr>
      <w:r>
        <w:t xml:space="preserve">К г</w:t>
      </w:r>
      <w:r>
        <w:t xml:space="preserve">рупп</w:t>
      </w:r>
      <w:r>
        <w:t xml:space="preserve">е</w:t>
      </w:r>
      <w:r>
        <w:t xml:space="preserve"> риска по возрасту и полу </w:t>
      </w:r>
      <w:r>
        <w:t xml:space="preserve">относятся</w:t>
      </w:r>
      <w:r>
        <w:t xml:space="preserve"> мужчин</w:t>
      </w:r>
      <w:r>
        <w:t xml:space="preserve">ы</w:t>
      </w:r>
      <w:r>
        <w:t xml:space="preserve"> </w:t>
      </w:r>
      <w:r>
        <w:t xml:space="preserve">40 - 59 лет </w:t>
      </w:r>
      <w:r>
        <w:t xml:space="preserve">(рис. </w:t>
      </w:r>
      <w:r>
        <w:t xml:space="preserve">6</w:t>
      </w:r>
      <w:r>
        <w:t xml:space="preserve">).</w:t>
      </w:r>
    </w:p>
    <w:p>
      <w:pPr>
        <w:pStyle w:val="Normal"/>
        <w:ind w:firstLine="709"/>
        <w:jc w:val="both"/>
      </w:pPr>
      <w: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411.40pt;height:230.90pt;mso-wrap-distance-left:0.00pt;mso-wrap-distance-top:0.00pt;mso-wrap-distance-right:0.00pt;mso-wrap-distance-bottom:0.00pt;" filled="f" stroked="f">
            <v:path textboxrect="0,0,0,0"/>
            <v:imagedata r:id="rId21" o:title=""/>
          </v:shape>
          <o:OLEObject DrawAspect="Content" r:id="rId22" ObjectID="_15250416" ProgID="Word.Document" ShapeID="_x0000_i16" Type="Embed"/>
        </w:object>
      </w:r>
    </w:p>
    <w:p>
      <w:pPr>
        <w:pStyle w:val="Normal"/>
        <w:jc w:val="center"/>
      </w:pPr>
      <w:r>
        <w:rPr>
          <w:b/>
          <w:bCs/>
        </w:rPr>
        <w:t xml:space="preserve">Рис.</w:t>
      </w:r>
      <w:r>
        <w:rPr>
          <w:b/>
          <w:bCs/>
        </w:rPr>
        <w:t xml:space="preserve">6</w:t>
      </w:r>
      <w:r>
        <w:rPr>
          <w:b/>
          <w:bCs/>
        </w:rPr>
        <w:t xml:space="preserve">. </w:t>
      </w:r>
      <w:r>
        <w:t xml:space="preserve">Показатели отравлений алкоголем и его суррогатами</w:t>
      </w:r>
    </w:p>
    <w:p>
      <w:pPr>
        <w:pStyle w:val="Normal"/>
        <w:jc w:val="center"/>
      </w:pPr>
      <w:r>
        <w:t xml:space="preserve">по полу и возрастным группам населения г. Перми за </w:t>
      </w:r>
      <w:r>
        <w:t xml:space="preserve">2024</w:t>
      </w:r>
      <w:r>
        <w:t xml:space="preserve"> г. (на 100 тыс. населения)</w:t>
      </w:r>
    </w:p>
    <w:p>
      <w:pPr>
        <w:pStyle w:val="Normal"/>
        <w:jc w:val="center"/>
      </w:pPr>
    </w:p>
    <w:p>
      <w:pPr>
        <w:pStyle w:val="Normal"/>
        <w:ind w:firstLine="709"/>
        <w:jc w:val="both"/>
      </w:pPr>
      <w:r>
        <w:t xml:space="preserve">За отчетный период среди детей был зарегистрирован </w:t>
      </w:r>
      <w:r>
        <w:t xml:space="preserve">21</w:t>
      </w:r>
      <w:r>
        <w:t xml:space="preserve"> случа</w:t>
      </w:r>
      <w:r>
        <w:t xml:space="preserve">й</w:t>
      </w:r>
      <w:r>
        <w:t xml:space="preserve"> алкогольных отравлений</w:t>
      </w:r>
      <w:r>
        <w:t xml:space="preserve"> (в 2023 году - 14)</w:t>
      </w:r>
      <w:r>
        <w:t xml:space="preserve">, все с благоприятным исходом. В сравнение с прошлым годом показатель отравлений алкоголем </w:t>
      </w:r>
      <w:r>
        <w:t xml:space="preserve">не изменился и составил 11,0</w:t>
      </w:r>
      <w:r>
        <w:t xml:space="preserve"> на 100 тыс. детского населения</w:t>
      </w:r>
      <w:r>
        <w:t xml:space="preserve"> (видимый рост статистически недостоверен)</w:t>
      </w:r>
      <w:r>
        <w:t xml:space="preserve">.</w:t>
      </w:r>
    </w:p>
    <w:p>
      <w:pPr>
        <w:pStyle w:val="Normal"/>
        <w:ind w:firstLine="709"/>
        <w:jc w:val="both"/>
      </w:pPr>
      <w:r>
        <w:t xml:space="preserve">Среди </w:t>
      </w:r>
      <w:r>
        <w:t xml:space="preserve">подростков </w:t>
      </w:r>
      <w:r>
        <w:t xml:space="preserve">было зарегистрировано 8 случаев (в 2023 г. - 12), все с благоприятным исходом.</w:t>
      </w:r>
      <w:r>
        <w:t xml:space="preserve"> </w:t>
      </w:r>
      <w:r>
        <w:t xml:space="preserve">Уровень отравлений алкоголем не изменился по отношению к прошлому году и составил 21,4 на 100 тыс. подросткового населения, видимый рост статистически недостоверен.</w:t>
      </w:r>
    </w:p>
    <w:p>
      <w:pPr>
        <w:pStyle w:val="Normal"/>
        <w:ind w:firstLine="709"/>
        <w:jc w:val="both"/>
      </w:pPr>
      <w:r>
        <w:t xml:space="preserve">Распределение случаев отравлений алкоголем и его суррогатами среди детей и подростков по районам города представлено в таблице 1</w:t>
      </w:r>
      <w:r>
        <w:t xml:space="preserve">4</w:t>
      </w:r>
      <w:r>
        <w:t xml:space="preserve">.</w:t>
      </w:r>
    </w:p>
    <w:p>
      <w:pPr>
        <w:pStyle w:val="Normal"/>
        <w:jc w:val="right"/>
      </w:pPr>
    </w:p>
    <w:p>
      <w:pPr>
        <w:pStyle w:val="Normal"/>
        <w:jc w:val="right"/>
      </w:pPr>
      <w:r>
        <w:t xml:space="preserve">Таблица 1</w:t>
      </w:r>
      <w:r>
        <w:t xml:space="preserve">4</w:t>
      </w:r>
    </w:p>
    <w:p>
      <w:pPr>
        <w:pStyle w:val="Normal"/>
        <w:jc w:val="center"/>
        <w:rPr>
          <w:b/>
          <w:bCs/>
        </w:rPr>
      </w:pPr>
      <w:r>
        <w:rPr>
          <w:b/>
          <w:bCs/>
        </w:rPr>
        <w:t xml:space="preserve">Показатели отравлений спиртсодержащей продукцией</w:t>
      </w:r>
    </w:p>
    <w:p>
      <w:pPr>
        <w:pStyle w:val="Normal"/>
        <w:jc w:val="center"/>
        <w:rPr>
          <w:b/>
          <w:bCs/>
        </w:rPr>
      </w:pPr>
      <w:r>
        <w:rPr>
          <w:b/>
          <w:bCs/>
        </w:rPr>
        <w:t xml:space="preserve">по районам г. Перми среди детей и подростков за </w:t>
      </w:r>
      <w:r>
        <w:rPr>
          <w:b/>
          <w:bCs/>
        </w:rPr>
        <w:t xml:space="preserve">2024</w:t>
      </w:r>
      <w:r>
        <w:rPr>
          <w:b/>
          <w:bCs/>
        </w:rPr>
        <w:t xml:space="preserve"> г.</w:t>
      </w:r>
    </w:p>
    <w:p>
      <w:pPr>
        <w:pStyle w:val="Normal"/>
        <w:jc w:val="center"/>
        <w:rPr>
          <w:b/>
          <w:bCs/>
        </w:rPr>
      </w:pPr>
      <w:r>
        <w:rPr>
          <w:b/>
          <w:bCs/>
        </w:rPr>
        <w:t xml:space="preserve">(на 100 тыс. соответствующего населения)</w:t>
      </w:r>
    </w:p>
    <w:p>
      <w:pPr>
        <w:pStyle w:val="Normal"/>
        <w:jc w:val="center"/>
        <w:rPr>
          <w:b/>
          <w:bCs/>
        </w:rPr>
      </w:pPr>
      <w:r>
        <w:rPr>
          <w:b/>
          <w:bCs/>
        </w:rPr>
      </w:r>
    </w:p>
    <w:tbl>
      <w:tblPr>
        <w:tblW w:w="86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598"/>
        <w:gridCol w:w="1262"/>
        <w:gridCol w:w="1267"/>
        <w:gridCol w:w="1263"/>
        <w:gridCol w:w="1267"/>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98" w:type="dxa"/>
            <w:vMerge w:val="restart"/>
            <w:textDirection w:val="lrTb"/>
            <w:vAlign w:val="center"/>
          </w:tcPr>
          <w:p>
            <w:pPr>
              <w:pStyle w:val="Normal"/>
              <w:jc w:val="center"/>
            </w:pPr>
            <w:r>
              <w:t xml:space="preserve">Районы Перми</w:t>
            </w:r>
          </w:p>
        </w:tc>
        <w:tc>
          <w:tcPr>
            <w:tcW w:w="2529" w:type="dxa"/>
            <w:gridSpan w:val="2"/>
            <w:textDirection w:val="lrTb"/>
            <w:vAlign w:val="center"/>
          </w:tcPr>
          <w:p>
            <w:pPr>
              <w:pStyle w:val="Normal"/>
              <w:ind w:right="-69"/>
              <w:jc w:val="center"/>
              <w:outlineLvl w:val="0"/>
            </w:pPr>
            <w:r>
              <w:t xml:space="preserve">дети (0-14 лет)</w:t>
            </w:r>
          </w:p>
        </w:tc>
        <w:tc>
          <w:tcPr>
            <w:tcW w:w="2530" w:type="dxa"/>
            <w:gridSpan w:val="2"/>
            <w:textDirection w:val="lrTb"/>
            <w:vAlign w:val="center"/>
          </w:tcPr>
          <w:p>
            <w:pPr>
              <w:pStyle w:val="Normal"/>
              <w:ind w:right="-69"/>
              <w:jc w:val="center"/>
              <w:outlineLvl w:val="0"/>
            </w:pPr>
            <w:r>
              <w:t xml:space="preserve">подростки (15-17 лет)</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98" w:type="dxa"/>
            <w:vMerge w:val="continue"/>
            <w:textDirection w:val="lrTb"/>
            <w:vAlign w:val="center"/>
          </w:tcPr>
          <w:p>
            <w:pPr>
              <w:pStyle w:val="Normal"/>
            </w:pPr>
          </w:p>
        </w:tc>
        <w:tc>
          <w:tcPr>
            <w:tcW w:w="1262" w:type="dxa"/>
            <w:textDirection w:val="lrTb"/>
            <w:vAlign w:val="center"/>
          </w:tcPr>
          <w:p>
            <w:pPr>
              <w:pStyle w:val="Normal"/>
              <w:jc w:val="center"/>
            </w:pPr>
            <w:r>
              <w:t xml:space="preserve">абс.</w:t>
            </w:r>
          </w:p>
        </w:tc>
        <w:tc>
          <w:tcPr>
            <w:tcW w:w="1267" w:type="dxa"/>
            <w:textDirection w:val="lrTb"/>
            <w:vAlign w:val="center"/>
          </w:tcPr>
          <w:p>
            <w:pPr>
              <w:pStyle w:val="Normal"/>
              <w:jc w:val="center"/>
            </w:pPr>
            <w:r>
              <w:t xml:space="preserve">пок.</w:t>
            </w:r>
          </w:p>
        </w:tc>
        <w:tc>
          <w:tcPr>
            <w:tcW w:w="1263" w:type="dxa"/>
            <w:textDirection w:val="lrTb"/>
            <w:vAlign w:val="center"/>
          </w:tcPr>
          <w:p>
            <w:pPr>
              <w:pStyle w:val="Normal"/>
              <w:jc w:val="center"/>
            </w:pPr>
            <w:r>
              <w:t xml:space="preserve">абс.</w:t>
            </w:r>
          </w:p>
        </w:tc>
        <w:tc>
          <w:tcPr>
            <w:tcW w:w="1267" w:type="dxa"/>
            <w:textDirection w:val="lrTb"/>
            <w:vAlign w:val="center"/>
          </w:tcPr>
          <w:p>
            <w:pPr>
              <w:pStyle w:val="Normal"/>
              <w:jc w:val="center"/>
            </w:pPr>
            <w:r>
              <w:t xml:space="preserve">пок.</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98" w:type="dxa"/>
            <w:textDirection w:val="lrTb"/>
            <w:vAlign w:val="center"/>
          </w:tcPr>
          <w:p>
            <w:pPr>
              <w:pStyle w:val="Normal"/>
            </w:pPr>
            <w:r>
              <w:t xml:space="preserve">Ленинский</w:t>
            </w:r>
          </w:p>
        </w:tc>
        <w:tc>
          <w:tcPr>
            <w:tcW w:w="126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51,4</w:t>
            </w:r>
          </w:p>
        </w:tc>
        <w:tc>
          <w:tcPr>
            <w:tcW w:w="126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156,0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98" w:type="dxa"/>
            <w:textDirection w:val="lrTb"/>
            <w:vAlign w:val="center"/>
          </w:tcPr>
          <w:p>
            <w:pPr>
              <w:pStyle w:val="Normal"/>
            </w:pPr>
            <w:r>
              <w:t xml:space="preserve">Свердловский</w:t>
            </w:r>
          </w:p>
        </w:tc>
        <w:tc>
          <w:tcPr>
            <w:tcW w:w="126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12,7</w:t>
            </w:r>
          </w:p>
        </w:tc>
        <w:tc>
          <w:tcPr>
            <w:tcW w:w="126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28,4</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98" w:type="dxa"/>
            <w:textDirection w:val="lrTb"/>
            <w:vAlign w:val="center"/>
          </w:tcPr>
          <w:p>
            <w:pPr>
              <w:pStyle w:val="Normal"/>
            </w:pPr>
            <w:r>
              <w:t xml:space="preserve">Дзержинский</w:t>
            </w:r>
          </w:p>
        </w:tc>
        <w:tc>
          <w:tcPr>
            <w:tcW w:w="126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8,7</w:t>
            </w:r>
          </w:p>
        </w:tc>
        <w:tc>
          <w:tcPr>
            <w:tcW w:w="126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98" w:type="dxa"/>
            <w:textDirection w:val="lrTb"/>
            <w:vAlign w:val="center"/>
          </w:tcPr>
          <w:p>
            <w:pPr>
              <w:pStyle w:val="Normal"/>
            </w:pPr>
            <w:r>
              <w:t xml:space="preserve">Мотовилихинский</w:t>
            </w:r>
          </w:p>
        </w:tc>
        <w:tc>
          <w:tcPr>
            <w:tcW w:w="126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5,5</w:t>
            </w:r>
          </w:p>
        </w:tc>
        <w:tc>
          <w:tcPr>
            <w:tcW w:w="126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14,3</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98" w:type="dxa"/>
            <w:textDirection w:val="lrTb"/>
            <w:vAlign w:val="center"/>
          </w:tcPr>
          <w:p>
            <w:pPr>
              <w:pStyle w:val="Normal"/>
            </w:pPr>
            <w:r>
              <w:t xml:space="preserve">Орджоникидзевский</w:t>
            </w:r>
          </w:p>
        </w:tc>
        <w:tc>
          <w:tcPr>
            <w:tcW w:w="126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4,5</w:t>
            </w:r>
          </w:p>
        </w:tc>
        <w:tc>
          <w:tcPr>
            <w:tcW w:w="126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22,5</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98" w:type="dxa"/>
            <w:textDirection w:val="lrTb"/>
            <w:vAlign w:val="center"/>
          </w:tcPr>
          <w:p>
            <w:pPr>
              <w:pStyle w:val="Normal"/>
            </w:pPr>
            <w:r>
              <w:t xml:space="preserve">Кировский </w:t>
            </w:r>
          </w:p>
        </w:tc>
        <w:tc>
          <w:tcPr>
            <w:tcW w:w="126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8,5</w:t>
            </w:r>
          </w:p>
        </w:tc>
        <w:tc>
          <w:tcPr>
            <w:tcW w:w="126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18,6</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98" w:type="dxa"/>
            <w:textDirection w:val="lrTb"/>
            <w:vAlign w:val="center"/>
          </w:tcPr>
          <w:p>
            <w:pPr>
              <w:pStyle w:val="Normal"/>
            </w:pPr>
            <w:r>
              <w:t xml:space="preserve">Индустриальный</w:t>
            </w:r>
          </w:p>
        </w:tc>
        <w:tc>
          <w:tcPr>
            <w:tcW w:w="126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w:t>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16,9</w:t>
            </w:r>
          </w:p>
        </w:tc>
        <w:tc>
          <w:tcPr>
            <w:tcW w:w="126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0</w:t>
            </w:r>
            <w:r>
              <w:rPr>
                <w:rFonts w:ascii="Times New Roman" w:hAnsi="Times New Roman" w:cs="Times New Roman"/>
                <w:sz w:val="20"/>
                <w:szCs w:val="20"/>
              </w:rPr>
            </w:r>
          </w:p>
        </w:tc>
        <w:tc>
          <w:tcPr>
            <w:tcW w:w="126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0,0</w:t>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98" w:type="dxa"/>
            <w:textDirection w:val="lrTb"/>
            <w:vAlign w:val="bottom"/>
          </w:tcPr>
          <w:p>
            <w:pPr>
              <w:pStyle w:val="User"/>
              <w:rPr>
                <w:rFonts w:ascii="Times New Roman" w:hAnsi="Times New Roman" w:cs="Times New Roman"/>
                <w:b/>
              </w:rPr>
            </w:pPr>
            <w:r>
              <w:rPr>
                <w:rFonts w:ascii="Times New Roman" w:hAnsi="Times New Roman" w:cs="Times New Roman"/>
                <w:b/>
              </w:rPr>
              <w:t xml:space="preserve">г.Пермь</w:t>
            </w:r>
          </w:p>
        </w:tc>
        <w:tc>
          <w:tcPr>
            <w:tcW w:w="1262"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21</w:t>
            </w:r>
          </w:p>
        </w:tc>
        <w:tc>
          <w:tcPr>
            <w:tcW w:w="1267"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11,0</w:t>
            </w:r>
          </w:p>
        </w:tc>
        <w:tc>
          <w:tcPr>
            <w:tcW w:w="1263"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8</w:t>
            </w:r>
          </w:p>
        </w:tc>
        <w:tc>
          <w:tcPr>
            <w:tcW w:w="1267"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21,4</w:t>
            </w:r>
          </w:p>
        </w:tc>
      </w:tr>
    </w:tbl>
    <w:p>
      <w:pPr>
        <w:pStyle w:val="Normal"/>
        <w:rPr>
          <w:b/>
          <w:bCs/>
        </w:rPr>
      </w:pPr>
      <w:r>
        <w:rPr>
          <w:b/>
          <w:bCs/>
        </w:rPr>
      </w:r>
    </w:p>
    <w:p>
      <w:pPr>
        <w:pStyle w:val="BodyText"/>
        <w:spacing w:after="0"/>
        <w:ind w:firstLine="709"/>
        <w:jc w:val="both"/>
        <w:rPr>
          <w:color w:val="000000"/>
        </w:rPr>
      </w:pPr>
      <w:r>
        <w:rPr>
          <w:szCs w:val="20"/>
        </w:rPr>
        <w:t xml:space="preserve">Из </w:t>
      </w:r>
      <w:r>
        <w:rPr>
          <w:szCs w:val="20"/>
        </w:rPr>
        <w:t xml:space="preserve">169</w:t>
      </w:r>
      <w:r>
        <w:rPr>
          <w:szCs w:val="20"/>
        </w:rPr>
        <w:t xml:space="preserve"> зарегистрированн</w:t>
      </w:r>
      <w:r>
        <w:rPr>
          <w:szCs w:val="20"/>
        </w:rPr>
        <w:t xml:space="preserve">ых</w:t>
      </w:r>
      <w:r>
        <w:rPr>
          <w:szCs w:val="20"/>
        </w:rPr>
        <w:t xml:space="preserve"> отравлени</w:t>
      </w:r>
      <w:r>
        <w:rPr>
          <w:szCs w:val="20"/>
        </w:rPr>
        <w:t xml:space="preserve">й</w:t>
      </w:r>
      <w:r>
        <w:rPr>
          <w:szCs w:val="20"/>
        </w:rPr>
        <w:t xml:space="preserve"> алкоголем и его суррогатами </w:t>
      </w:r>
      <w:r>
        <w:rPr>
          <w:szCs w:val="20"/>
        </w:rPr>
        <w:t xml:space="preserve">93 </w:t>
      </w:r>
      <w:r>
        <w:rPr>
          <w:szCs w:val="20"/>
        </w:rPr>
        <w:t xml:space="preserve">(</w:t>
      </w:r>
      <w:r>
        <w:rPr>
          <w:szCs w:val="20"/>
        </w:rPr>
        <w:t xml:space="preserve">55 %) закончились</w:t>
      </w:r>
      <w:r>
        <w:rPr>
          <w:szCs w:val="20"/>
        </w:rPr>
        <w:t xml:space="preserve"> летальным исходом. </w:t>
      </w:r>
      <w:r>
        <w:rPr>
          <w:szCs w:val="20"/>
        </w:rPr>
        <w:t xml:space="preserve">В</w:t>
      </w:r>
      <w:r>
        <w:rPr>
          <w:szCs w:val="20"/>
        </w:rPr>
        <w:t xml:space="preserve"> </w:t>
      </w:r>
      <w:r>
        <w:rPr>
          <w:szCs w:val="20"/>
        </w:rPr>
        <w:t xml:space="preserve">сравнение с</w:t>
      </w:r>
      <w:r>
        <w:rPr>
          <w:szCs w:val="20"/>
        </w:rPr>
        <w:t xml:space="preserve"> прошл</w:t>
      </w:r>
      <w:r>
        <w:rPr>
          <w:szCs w:val="20"/>
        </w:rPr>
        <w:t xml:space="preserve">ым</w:t>
      </w:r>
      <w:r>
        <w:rPr>
          <w:szCs w:val="20"/>
        </w:rPr>
        <w:t xml:space="preserve"> год</w:t>
      </w:r>
      <w:r>
        <w:rPr>
          <w:szCs w:val="20"/>
        </w:rPr>
        <w:t xml:space="preserve">ом п</w:t>
      </w:r>
      <w:r>
        <w:rPr>
          <w:szCs w:val="20"/>
        </w:rPr>
        <w:t xml:space="preserve">оказатель смертельных отравлений алкоголем </w:t>
      </w:r>
      <w:r>
        <w:rPr>
          <w:szCs w:val="20"/>
        </w:rPr>
        <w:t xml:space="preserve">не изменился, составил 9,1</w:t>
      </w:r>
      <w:r>
        <w:rPr>
          <w:szCs w:val="20"/>
        </w:rPr>
        <w:t xml:space="preserve"> на 100 тыс. населения</w:t>
      </w:r>
      <w:r>
        <w:rPr>
          <w:szCs w:val="20"/>
        </w:rPr>
        <w:t xml:space="preserve"> и </w:t>
      </w:r>
      <w:r>
        <w:rPr>
          <w:szCs w:val="20"/>
        </w:rPr>
        <w:t xml:space="preserve">не превысил среднекраевой</w:t>
      </w:r>
      <w:r>
        <w:rPr>
          <w:szCs w:val="20"/>
        </w:rPr>
        <w:t xml:space="preserve"> (8,3)</w:t>
      </w:r>
      <w:r>
        <w:rPr>
          <w:szCs w:val="20"/>
        </w:rPr>
        <w:t xml:space="preserve"> (табл. 8). </w:t>
      </w:r>
      <w:r>
        <w:rPr>
          <w:color w:val="000000"/>
        </w:rPr>
      </w:r>
    </w:p>
    <w:p>
      <w:pPr>
        <w:pStyle w:val="Normal"/>
        <w:jc w:val="center"/>
        <w:rPr>
          <w:b/>
          <w:bCs/>
          <w:color w:val="000000"/>
          <w:sz w:val="26"/>
          <w:szCs w:val="26"/>
          <w:u w:val="single"/>
        </w:rPr>
      </w:pPr>
      <w:r>
        <w:rPr>
          <w:b/>
          <w:bCs/>
          <w:color w:val="000000"/>
          <w:sz w:val="26"/>
          <w:szCs w:val="26"/>
          <w:u w:val="single"/>
        </w:rPr>
      </w:r>
    </w:p>
    <w:p>
      <w:pPr>
        <w:pStyle w:val="Normal"/>
        <w:jc w:val="center"/>
        <w:rPr>
          <w:b/>
          <w:bCs/>
          <w:color w:val="000000"/>
          <w:sz w:val="26"/>
          <w:szCs w:val="26"/>
          <w:u w:val="single"/>
        </w:rPr>
      </w:pPr>
      <w:r>
        <w:rPr>
          <w:b/>
          <w:bCs/>
          <w:color w:val="000000"/>
          <w:sz w:val="26"/>
          <w:szCs w:val="26"/>
          <w:u w:val="single"/>
        </w:rPr>
        <w:t xml:space="preserve">8. Анализ отравлений наркотическими веществами</w:t>
      </w:r>
      <w:r>
        <w:rPr>
          <w:b/>
          <w:bCs/>
          <w:color w:val="000000"/>
          <w:sz w:val="26"/>
          <w:szCs w:val="26"/>
          <w:u w:val="single"/>
        </w:rPr>
      </w:r>
    </w:p>
    <w:p>
      <w:pPr>
        <w:pStyle w:val="Normal"/>
        <w:ind w:firstLine="709"/>
        <w:jc w:val="center"/>
        <w:rPr>
          <w:b/>
          <w:bCs/>
          <w:color w:val="000000"/>
          <w:u w:val="single"/>
        </w:rPr>
      </w:pPr>
      <w:r>
        <w:rPr>
          <w:b/>
          <w:bCs/>
          <w:color w:val="000000"/>
          <w:u w:val="single"/>
        </w:rPr>
      </w:r>
    </w:p>
    <w:p>
      <w:pPr>
        <w:pStyle w:val="Normal"/>
        <w:ind w:firstLine="709"/>
        <w:jc w:val="both"/>
      </w:pPr>
      <w:r>
        <w:t xml:space="preserve">З</w:t>
      </w:r>
      <w:r>
        <w:t xml:space="preserve">а </w:t>
      </w:r>
      <w:r>
        <w:t xml:space="preserve">2024</w:t>
      </w:r>
      <w:r>
        <w:t xml:space="preserve"> г. </w:t>
      </w:r>
      <w:r>
        <w:t xml:space="preserve">п</w:t>
      </w:r>
      <w:r>
        <w:t xml:space="preserve">о данным экстренных извещений в г. Перми</w:t>
      </w:r>
      <w:r>
        <w:t xml:space="preserve"> было</w:t>
      </w:r>
      <w:r>
        <w:t xml:space="preserve"> зарегистрировано </w:t>
      </w:r>
      <w:r>
        <w:t xml:space="preserve">134 </w:t>
      </w:r>
      <w:r>
        <w:t xml:space="preserve">случа</w:t>
      </w:r>
      <w:r>
        <w:t xml:space="preserve">я</w:t>
      </w:r>
      <w:r>
        <w:t xml:space="preserve"> отравлени</w:t>
      </w:r>
      <w:r>
        <w:t xml:space="preserve">й</w:t>
      </w:r>
      <w:r>
        <w:t xml:space="preserve"> наркотическими веществами (за </w:t>
      </w:r>
      <w:r>
        <w:t xml:space="preserve">2023</w:t>
      </w:r>
      <w:r>
        <w:t xml:space="preserve"> г. – </w:t>
      </w:r>
      <w:r>
        <w:t xml:space="preserve">165</w:t>
      </w:r>
      <w:r>
        <w:t xml:space="preserve">).</w:t>
      </w:r>
      <w:r>
        <w:t xml:space="preserve"> </w:t>
      </w:r>
    </w:p>
    <w:p>
      <w:pPr>
        <w:pStyle w:val="BodyTextIndent"/>
        <w:ind w:firstLine="709"/>
        <w:jc w:val="both"/>
        <w:rPr>
          <w:b w:val="0"/>
          <w:i w:val="0"/>
          <w:color w:val="000000"/>
        </w:rPr>
      </w:pPr>
      <w:r>
        <w:rPr>
          <w:b w:val="0"/>
          <w:i w:val="0"/>
          <w:color w:val="000000"/>
        </w:rPr>
        <w:t xml:space="preserve">За анализируемый период показатель наркотических </w:t>
      </w:r>
      <w:r>
        <w:rPr>
          <w:b w:val="0"/>
          <w:i w:val="0"/>
          <w:color w:val="000000"/>
        </w:rPr>
        <w:t xml:space="preserve">отравлений не изменился (13,0 на 100 тыс. населения) и</w:t>
      </w:r>
      <w:r>
        <w:rPr>
          <w:b w:val="0"/>
          <w:i w:val="0"/>
          <w:color w:val="000000"/>
        </w:rPr>
        <w:t xml:space="preserve"> превысил среднекраевой</w:t>
      </w:r>
      <w:r>
        <w:rPr>
          <w:b w:val="0"/>
          <w:i w:val="0"/>
          <w:color w:val="000000"/>
        </w:rPr>
        <w:t xml:space="preserve"> (8,3)</w:t>
      </w:r>
      <w:r>
        <w:rPr>
          <w:b w:val="0"/>
          <w:i w:val="0"/>
          <w:color w:val="000000"/>
        </w:rPr>
        <w:t xml:space="preserve"> в </w:t>
      </w:r>
      <w:r>
        <w:rPr>
          <w:b w:val="0"/>
          <w:i w:val="0"/>
          <w:color w:val="000000"/>
        </w:rPr>
        <w:t xml:space="preserve">1,6</w:t>
      </w:r>
      <w:r>
        <w:rPr>
          <w:b w:val="0"/>
          <w:i w:val="0"/>
          <w:color w:val="000000"/>
        </w:rPr>
        <w:t xml:space="preserve"> раза </w:t>
      </w:r>
      <w:r>
        <w:rPr>
          <w:b w:val="0"/>
          <w:i w:val="0"/>
          <w:color w:val="000000"/>
        </w:rPr>
        <w:t xml:space="preserve"> (табл.8)</w:t>
      </w:r>
      <w:r>
        <w:rPr>
          <w:b w:val="0"/>
          <w:i w:val="0"/>
          <w:color w:val="000000"/>
        </w:rPr>
        <w:t xml:space="preserve">. </w:t>
      </w:r>
    </w:p>
    <w:p>
      <w:pPr>
        <w:pStyle w:val="BodyTextIndent"/>
        <w:ind w:firstLine="709"/>
        <w:jc w:val="both"/>
        <w:rPr>
          <w:b w:val="0"/>
          <w:bCs w:val="0"/>
          <w:i w:val="0"/>
          <w:iCs w:val="0"/>
          <w:color w:val="000000"/>
          <w:szCs w:val="20"/>
        </w:rPr>
      </w:pPr>
      <w:r>
        <w:rPr>
          <w:b w:val="0"/>
          <w:bCs w:val="0"/>
          <w:i w:val="0"/>
          <w:iCs w:val="0"/>
          <w:color w:val="000000"/>
          <w:szCs w:val="20"/>
        </w:rPr>
        <w:t xml:space="preserve">Отравления наркотическими веществами регистрировались во всех районах города. </w:t>
      </w:r>
      <w:r>
        <w:rPr>
          <w:b w:val="0"/>
          <w:i w:val="0"/>
          <w:color w:val="000000"/>
        </w:rPr>
        <w:t xml:space="preserve">Территорией неблагополучия определен</w:t>
      </w:r>
      <w:r>
        <w:rPr>
          <w:b w:val="0"/>
          <w:i w:val="0"/>
          <w:color w:val="000000"/>
        </w:rPr>
        <w:t xml:space="preserve">ы Орджоникидзевский и</w:t>
      </w:r>
      <w:r>
        <w:rPr>
          <w:b w:val="0"/>
          <w:i w:val="0"/>
          <w:color w:val="000000"/>
        </w:rPr>
        <w:t xml:space="preserve"> Индустриальный район</w:t>
      </w:r>
      <w:r>
        <w:rPr>
          <w:b w:val="0"/>
          <w:i w:val="0"/>
          <w:color w:val="000000"/>
        </w:rPr>
        <w:t xml:space="preserve">ы</w:t>
      </w:r>
      <w:r>
        <w:rPr>
          <w:b w:val="0"/>
          <w:i w:val="0"/>
          <w:color w:val="000000"/>
        </w:rPr>
        <w:t xml:space="preserve">, где показател</w:t>
      </w:r>
      <w:r>
        <w:rPr>
          <w:b w:val="0"/>
          <w:i w:val="0"/>
          <w:color w:val="000000"/>
        </w:rPr>
        <w:t xml:space="preserve">и</w:t>
      </w:r>
      <w:r>
        <w:rPr>
          <w:b w:val="0"/>
          <w:i w:val="0"/>
          <w:color w:val="000000"/>
        </w:rPr>
        <w:t xml:space="preserve"> отравлений достоверно выше среднегородского </w:t>
      </w:r>
      <w:r>
        <w:rPr>
          <w:b w:val="0"/>
          <w:i w:val="0"/>
          <w:color w:val="000000"/>
        </w:rPr>
        <w:t xml:space="preserve">до</w:t>
      </w:r>
      <w:r>
        <w:rPr>
          <w:b w:val="0"/>
          <w:i w:val="0"/>
          <w:color w:val="000000"/>
        </w:rPr>
        <w:t xml:space="preserve"> 1,</w:t>
      </w:r>
      <w:r>
        <w:rPr>
          <w:b w:val="0"/>
          <w:i w:val="0"/>
          <w:color w:val="000000"/>
        </w:rPr>
        <w:t xml:space="preserve">8</w:t>
      </w:r>
      <w:r>
        <w:rPr>
          <w:b w:val="0"/>
          <w:i w:val="0"/>
          <w:color w:val="000000"/>
        </w:rPr>
        <w:t xml:space="preserve"> раза.</w:t>
      </w:r>
      <w:r>
        <w:t xml:space="preserve"> </w:t>
      </w:r>
      <w:r>
        <w:rPr>
          <w:b w:val="0"/>
          <w:bCs w:val="0"/>
          <w:i w:val="0"/>
          <w:iCs w:val="0"/>
          <w:color w:val="000000"/>
          <w:szCs w:val="20"/>
        </w:rPr>
        <w:t xml:space="preserve">В сравнении аналогичным периодом прошлого года уровни наркотических отравлений по районам города не изменились</w:t>
      </w:r>
      <w:r>
        <w:rPr>
          <w:b w:val="0"/>
          <w:bCs w:val="0"/>
          <w:i w:val="0"/>
          <w:iCs w:val="0"/>
          <w:color w:val="000000"/>
          <w:szCs w:val="20"/>
        </w:rPr>
        <w:t xml:space="preserve"> (достоверные отличия не выявлены)</w:t>
      </w:r>
      <w:r>
        <w:rPr>
          <w:b w:val="0"/>
          <w:bCs w:val="0"/>
          <w:i w:val="0"/>
          <w:iCs w:val="0"/>
          <w:color w:val="000000"/>
          <w:szCs w:val="20"/>
        </w:rPr>
        <w:t xml:space="preserve">, кроме Кировского, где показатель достоверно снизился в 2,</w:t>
      </w:r>
      <w:r>
        <w:rPr>
          <w:b w:val="0"/>
          <w:bCs w:val="0"/>
          <w:i w:val="0"/>
          <w:iCs w:val="0"/>
          <w:color w:val="000000"/>
          <w:szCs w:val="20"/>
        </w:rPr>
        <w:t xml:space="preserve">5</w:t>
      </w:r>
      <w:r>
        <w:rPr>
          <w:b w:val="0"/>
          <w:bCs w:val="0"/>
          <w:i w:val="0"/>
          <w:iCs w:val="0"/>
          <w:color w:val="000000"/>
          <w:szCs w:val="20"/>
        </w:rPr>
        <w:t xml:space="preserve"> раза</w:t>
      </w:r>
      <w:r>
        <w:rPr>
          <w:b w:val="0"/>
          <w:bCs w:val="0"/>
          <w:i w:val="0"/>
          <w:iCs w:val="0"/>
          <w:color w:val="000000"/>
          <w:szCs w:val="20"/>
        </w:rPr>
        <w:t xml:space="preserve"> </w:t>
      </w:r>
      <w:r>
        <w:rPr>
          <w:b w:val="0"/>
          <w:bCs w:val="0"/>
          <w:i w:val="0"/>
          <w:iCs w:val="0"/>
          <w:color w:val="000000"/>
          <w:szCs w:val="20"/>
        </w:rPr>
        <w:t xml:space="preserve">(табл.1</w:t>
      </w:r>
      <w:r>
        <w:rPr>
          <w:b w:val="0"/>
          <w:bCs w:val="0"/>
          <w:i w:val="0"/>
          <w:iCs w:val="0"/>
          <w:color w:val="000000"/>
          <w:szCs w:val="20"/>
        </w:rPr>
        <w:t xml:space="preserve">5</w:t>
      </w:r>
      <w:r>
        <w:rPr>
          <w:b w:val="0"/>
          <w:bCs w:val="0"/>
          <w:i w:val="0"/>
          <w:iCs w:val="0"/>
          <w:color w:val="000000"/>
          <w:szCs w:val="20"/>
        </w:rPr>
        <w:t xml:space="preserve">).</w:t>
      </w:r>
    </w:p>
    <w:p>
      <w:pPr>
        <w:pStyle w:val="Normal"/>
        <w:jc w:val="right"/>
      </w:pPr>
    </w:p>
    <w:p>
      <w:pPr>
        <w:pStyle w:val="Normal"/>
        <w:jc w:val="right"/>
      </w:pPr>
      <w:r>
        <w:t xml:space="preserve">Таблица 1</w:t>
      </w:r>
      <w:r>
        <w:t xml:space="preserve">5</w:t>
      </w:r>
    </w:p>
    <w:p>
      <w:pPr>
        <w:pStyle w:val="Normal"/>
        <w:jc w:val="center"/>
        <w:rPr>
          <w:b/>
          <w:bCs/>
        </w:rPr>
      </w:pPr>
      <w:r>
        <w:rPr>
          <w:b/>
          <w:bCs/>
        </w:rPr>
        <w:t xml:space="preserve">Уровень отравлений наркотическими препаратами по районам города</w:t>
      </w:r>
    </w:p>
    <w:p>
      <w:pPr>
        <w:pStyle w:val="Normal"/>
        <w:jc w:val="center"/>
        <w:rPr>
          <w:b/>
          <w:bCs/>
        </w:rPr>
      </w:pPr>
      <w:r>
        <w:rPr>
          <w:b/>
          <w:bCs/>
        </w:rPr>
        <w:t xml:space="preserve"> (на 100 тыс. населения)</w:t>
      </w:r>
    </w:p>
    <w:p>
      <w:pPr>
        <w:pStyle w:val="Normal"/>
        <w:jc w:val="center"/>
        <w:rPr>
          <w:b/>
          <w:bCs/>
        </w:rPr>
      </w:pPr>
      <w:r>
        <w:rPr>
          <w:b/>
          <w:bCs/>
        </w:rPr>
      </w:r>
    </w:p>
    <w:tbl>
      <w:tblPr>
        <w:tblW w:w="80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2399"/>
        <w:gridCol w:w="1075"/>
        <w:gridCol w:w="1086"/>
        <w:gridCol w:w="1076"/>
        <w:gridCol w:w="1086"/>
        <w:gridCol w:w="1364"/>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vMerge w:val="restart"/>
            <w:textDirection w:val="lrTb"/>
            <w:vAlign w:val="center"/>
          </w:tcPr>
          <w:p>
            <w:pPr>
              <w:pStyle w:val="Normal"/>
              <w:jc w:val="center"/>
            </w:pPr>
            <w:r>
              <w:t xml:space="preserve">Районы Перми</w:t>
            </w:r>
          </w:p>
        </w:tc>
        <w:tc>
          <w:tcPr>
            <w:tcW w:w="2161" w:type="dxa"/>
            <w:gridSpan w:val="2"/>
            <w:textDirection w:val="lrTb"/>
            <w:vAlign w:val="center"/>
          </w:tcPr>
          <w:p>
            <w:pPr>
              <w:pStyle w:val="Normal"/>
              <w:ind w:left="-41" w:right="-69"/>
              <w:jc w:val="center"/>
              <w:outlineLvl w:val="0"/>
            </w:pPr>
            <w:r>
              <w:t xml:space="preserve">2024</w:t>
            </w:r>
            <w:r>
              <w:t xml:space="preserve"> г.</w:t>
            </w:r>
          </w:p>
        </w:tc>
        <w:tc>
          <w:tcPr>
            <w:tcW w:w="2162" w:type="dxa"/>
            <w:gridSpan w:val="2"/>
            <w:textDirection w:val="lrTb"/>
            <w:vAlign w:val="center"/>
          </w:tcPr>
          <w:p>
            <w:pPr>
              <w:pStyle w:val="Normal"/>
              <w:ind w:left="-41" w:right="-69"/>
              <w:jc w:val="center"/>
              <w:outlineLvl w:val="0"/>
            </w:pPr>
            <w:r>
              <w:t xml:space="preserve">2023</w:t>
            </w:r>
            <w:r>
              <w:t xml:space="preserve"> г.</w:t>
            </w:r>
          </w:p>
        </w:tc>
        <w:tc>
          <w:tcPr>
            <w:tcW w:w="1364" w:type="dxa"/>
            <w:vMerge w:val="restart"/>
            <w:textDirection w:val="lrTb"/>
            <w:vAlign w:val="center"/>
          </w:tcPr>
          <w:p>
            <w:pPr>
              <w:pStyle w:val="Normal"/>
              <w:jc w:val="center"/>
            </w:pPr>
            <w:r>
              <w:t xml:space="preserve">темп изменений (%)</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vMerge w:val="continue"/>
            <w:textDirection w:val="lrTb"/>
            <w:vAlign w:val="center"/>
          </w:tcPr>
          <w:p>
            <w:pPr>
              <w:pStyle w:val="Normal"/>
            </w:pPr>
          </w:p>
        </w:tc>
        <w:tc>
          <w:tcPr>
            <w:tcW w:w="1075" w:type="dxa"/>
            <w:textDirection w:val="lrTb"/>
            <w:vAlign w:val="center"/>
          </w:tcPr>
          <w:p>
            <w:pPr>
              <w:pStyle w:val="Normal"/>
              <w:jc w:val="center"/>
            </w:pPr>
            <w:r>
              <w:t xml:space="preserve">абс.</w:t>
            </w:r>
          </w:p>
        </w:tc>
        <w:tc>
          <w:tcPr>
            <w:tcW w:w="1086" w:type="dxa"/>
            <w:textDirection w:val="lrTb"/>
            <w:vAlign w:val="center"/>
          </w:tcPr>
          <w:p>
            <w:pPr>
              <w:pStyle w:val="Normal"/>
              <w:jc w:val="center"/>
            </w:pPr>
            <w:r>
              <w:t xml:space="preserve">пок.</w:t>
            </w:r>
          </w:p>
        </w:tc>
        <w:tc>
          <w:tcPr>
            <w:tcW w:w="1076" w:type="dxa"/>
            <w:textDirection w:val="lrTb"/>
            <w:vAlign w:val="center"/>
          </w:tcPr>
          <w:p>
            <w:pPr>
              <w:pStyle w:val="Normal"/>
              <w:jc w:val="center"/>
            </w:pPr>
            <w:r>
              <w:t xml:space="preserve">абс.</w:t>
            </w:r>
          </w:p>
        </w:tc>
        <w:tc>
          <w:tcPr>
            <w:tcW w:w="1086" w:type="dxa"/>
            <w:textDirection w:val="lrTb"/>
            <w:vAlign w:val="center"/>
          </w:tcPr>
          <w:p>
            <w:pPr>
              <w:pStyle w:val="Normal"/>
              <w:jc w:val="center"/>
            </w:pPr>
            <w:r>
              <w:t xml:space="preserve">пок.</w:t>
            </w:r>
          </w:p>
        </w:tc>
        <w:tc>
          <w:tcPr>
            <w:tcW w:w="1364" w:type="dxa"/>
            <w:vMerge w:val="continue"/>
            <w:textDirection w:val="lrTb"/>
            <w:vAlign w:val="center"/>
          </w:tcPr>
          <w:p>
            <w:pPr>
              <w:pStyle w:val="Normal"/>
              <w:jc w:val="center"/>
            </w:pP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Ленинский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11,2</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15,6</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-28,3</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Свердловский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27</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12,6</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26</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12,2</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3,9</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Дзержинский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18</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10,4</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22</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12,7</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-18,2</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Мотовилихинский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6,5</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22</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11,9</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-45,5</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Орджоникидзевский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26</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22,9</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25</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22,0</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Кировский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12</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9,4</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30</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23,5</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-2,5 раза</w:t>
            </w:r>
            <w:r>
              <w:rPr>
                <w:rFonts w:ascii="Times New Roman" w:hAnsi="Times New Roman" w:cs="Times New Roman"/>
                <w:sz w:val="20"/>
                <w:szCs w:val="20"/>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Индустриальный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34</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20,2</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33</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19,6</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rPr>
                <w:b/>
              </w:rPr>
            </w:pPr>
            <w:r>
              <w:rPr>
                <w:b/>
              </w:rPr>
              <w:t xml:space="preserve">г. Пермь</w:t>
            </w:r>
          </w:p>
        </w:tc>
        <w:tc>
          <w:tcPr>
            <w:tcW w:w="1075"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134</w:t>
            </w:r>
          </w:p>
        </w:tc>
        <w:tc>
          <w:tcPr>
            <w:tcW w:w="1086"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13,0</w:t>
            </w:r>
          </w:p>
        </w:tc>
        <w:tc>
          <w:tcPr>
            <w:tcW w:w="1076"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165</w:t>
            </w:r>
          </w:p>
        </w:tc>
        <w:tc>
          <w:tcPr>
            <w:tcW w:w="1086"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16,1</w:t>
            </w:r>
          </w:p>
        </w:tc>
        <w:tc>
          <w:tcPr>
            <w:tcW w:w="1364" w:type="dxa"/>
            <w:textDirection w:val="lrTb"/>
            <w:vAlign w:val="bottom"/>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-18,8</w:t>
            </w:r>
          </w:p>
        </w:tc>
      </w:tr>
    </w:tbl>
    <w:p>
      <w:pPr>
        <w:pStyle w:val="Normal"/>
        <w:keepNext/>
        <w:ind w:firstLine="709"/>
        <w:jc w:val="both"/>
        <w:outlineLvl w:val="1"/>
      </w:pPr>
    </w:p>
    <w:p>
      <w:pPr>
        <w:pStyle w:val="Normal"/>
        <w:keepNext/>
        <w:ind w:firstLine="709"/>
        <w:jc w:val="both"/>
        <w:outlineLvl w:val="1"/>
      </w:pPr>
    </w:p>
    <w:p>
      <w:pPr>
        <w:pStyle w:val="Normal"/>
        <w:ind w:firstLine="709"/>
        <w:jc w:val="both"/>
      </w:pPr>
      <w:r>
        <w:t xml:space="preserve">В социальной структуре отравившихся наркотическими препаратами наибольший удельный вес принадлежал </w:t>
      </w:r>
      <w:r>
        <w:t xml:space="preserve">неработающим</w:t>
      </w:r>
      <w:r>
        <w:t xml:space="preserve"> трудоспособного возраста (</w:t>
      </w:r>
      <w:r>
        <w:t xml:space="preserve">95</w:t>
      </w:r>
      <w:r>
        <w:t xml:space="preserve"> %). </w:t>
      </w:r>
    </w:p>
    <w:p>
      <w:pPr>
        <w:pStyle w:val="BodyText"/>
        <w:spacing w:after="0"/>
        <w:ind w:firstLine="709"/>
        <w:jc w:val="both"/>
      </w:pPr>
      <w:r>
        <w:t xml:space="preserve">Группой риска по возрасту </w:t>
      </w:r>
      <w:r>
        <w:t xml:space="preserve">в 2024 году являлись </w:t>
      </w:r>
      <w:r>
        <w:t xml:space="preserve">лица </w:t>
      </w:r>
      <w:r>
        <w:t xml:space="preserve">30 - 49 лет с показателями, превышающими среднегородской уровень до 3,2 раза (рис. 7).</w:t>
      </w:r>
    </w:p>
    <w:p>
      <w:pPr>
        <w:pStyle w:val="BodyText"/>
        <w:spacing w:after="0"/>
        <w:ind w:firstLine="709"/>
        <w:jc w:val="both"/>
      </w:pPr>
    </w:p>
    <w:p>
      <w:pPr>
        <w:pStyle w:val="BodyText"/>
        <w:spacing w:after="0"/>
        <w:ind w:firstLine="709"/>
        <w:jc w:val="center"/>
      </w:pPr>
      <w: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382.03pt;height:191.55pt;mso-wrap-distance-left:0.00pt;mso-wrap-distance-top:0.00pt;mso-wrap-distance-right:0.00pt;mso-wrap-distance-bottom:0.00pt;" filled="f" stroked="f">
            <v:path textboxrect="0,0,0,0"/>
            <v:imagedata r:id="rId23" o:title=""/>
          </v:shape>
          <o:OLEObject DrawAspect="Content" r:id="rId24" ObjectID="_15250417" ProgID="Word.Document" ShapeID="_x0000_i17" Type="Embed"/>
        </w:object>
      </w:r>
    </w:p>
    <w:p>
      <w:pPr>
        <w:pStyle w:val="Normal"/>
        <w:jc w:val="center"/>
      </w:pPr>
    </w:p>
    <w:p>
      <w:pPr>
        <w:pStyle w:val="Normal"/>
        <w:jc w:val="center"/>
      </w:pPr>
    </w:p>
    <w:p>
      <w:pPr>
        <w:pStyle w:val="Normal"/>
        <w:jc w:val="center"/>
      </w:pPr>
      <w:r>
        <w:rPr>
          <w:b/>
          <w:bCs/>
        </w:rPr>
        <w:t xml:space="preserve">Рис.</w:t>
      </w:r>
      <w:r>
        <w:rPr>
          <w:b/>
          <w:bCs/>
        </w:rPr>
        <w:t xml:space="preserve">7</w:t>
      </w:r>
      <w:r>
        <w:rPr>
          <w:b/>
          <w:bCs/>
        </w:rPr>
        <w:t xml:space="preserve">. </w:t>
      </w:r>
      <w:r>
        <w:t xml:space="preserve">Показатели отравлений наркотическими веществами</w:t>
      </w:r>
    </w:p>
    <w:p>
      <w:pPr>
        <w:pStyle w:val="Normal"/>
        <w:jc w:val="center"/>
      </w:pPr>
      <w:r>
        <w:t xml:space="preserve">по возрастным группам населения г. Перми за </w:t>
      </w:r>
      <w:r>
        <w:t xml:space="preserve">2024</w:t>
      </w:r>
      <w:r>
        <w:t xml:space="preserve"> г. (на 100 тыс. населения)</w:t>
      </w:r>
    </w:p>
    <w:p>
      <w:pPr>
        <w:pStyle w:val="Normal"/>
        <w:jc w:val="center"/>
      </w:pPr>
    </w:p>
    <w:p>
      <w:pPr>
        <w:pStyle w:val="Normal"/>
        <w:ind w:firstLine="709"/>
        <w:jc w:val="both"/>
      </w:pPr>
      <w:r>
        <w:t xml:space="preserve">Уровень </w:t>
      </w:r>
      <w:r>
        <w:t xml:space="preserve">отравлений среди мужчин (</w:t>
      </w:r>
      <w:r>
        <w:t xml:space="preserve">25,5</w:t>
      </w:r>
      <w:r>
        <w:t xml:space="preserve"> на 100 тыс. соответствующего населения) выше в</w:t>
      </w:r>
      <w:r>
        <w:t xml:space="preserve"> 8</w:t>
      </w:r>
      <w:r>
        <w:t xml:space="preserve"> раз, чем среди женщин (</w:t>
      </w:r>
      <w:r>
        <w:t xml:space="preserve">3,2</w:t>
      </w:r>
      <w:r>
        <w:t xml:space="preserve">).</w:t>
      </w:r>
    </w:p>
    <w:p>
      <w:pPr>
        <w:pStyle w:val="Normal"/>
        <w:ind w:firstLine="709"/>
        <w:jc w:val="both"/>
      </w:pPr>
      <w:r>
        <w:t xml:space="preserve">Группу риска по полу и возрасту формировали мужчины в возрасте </w:t>
      </w:r>
      <w:r>
        <w:t xml:space="preserve">30</w:t>
      </w:r>
      <w:r>
        <w:t xml:space="preserve">-</w:t>
      </w:r>
      <w:r>
        <w:t xml:space="preserve">4</w:t>
      </w:r>
      <w:r>
        <w:t xml:space="preserve">9 лет</w:t>
      </w:r>
      <w:r>
        <w:t xml:space="preserve">  </w:t>
      </w:r>
      <w:r>
        <w:t xml:space="preserve">(рис. </w:t>
      </w:r>
      <w:r>
        <w:t xml:space="preserve">8</w:t>
      </w:r>
      <w:r>
        <w:t xml:space="preserve">).</w:t>
      </w:r>
    </w:p>
    <w:p>
      <w:pPr>
        <w:pStyle w:val="Normal"/>
        <w:ind w:firstLine="709"/>
        <w:jc w:val="center"/>
      </w:pPr>
      <w: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412.35pt;height:231.85pt;mso-wrap-distance-left:0.00pt;mso-wrap-distance-top:0.00pt;mso-wrap-distance-right:0.00pt;mso-wrap-distance-bottom:0.00pt;" filled="f" stroked="f">
            <v:path textboxrect="0,0,0,0"/>
            <v:imagedata r:id="rId25" o:title=""/>
          </v:shape>
          <o:OLEObject DrawAspect="Content" r:id="rId26" ObjectID="_15250418" ProgID="Word.Document" ShapeID="_x0000_i18" Type="Embed"/>
        </w:object>
      </w:r>
    </w:p>
    <w:p>
      <w:pPr>
        <w:pStyle w:val="Normal"/>
        <w:jc w:val="center"/>
      </w:pPr>
    </w:p>
    <w:p>
      <w:pPr>
        <w:pStyle w:val="Normal"/>
        <w:jc w:val="center"/>
      </w:pPr>
    </w:p>
    <w:p>
      <w:pPr>
        <w:pStyle w:val="Normal"/>
        <w:jc w:val="center"/>
      </w:pPr>
      <w:r>
        <w:rPr>
          <w:b/>
          <w:bCs/>
        </w:rPr>
        <w:t xml:space="preserve">Рис.</w:t>
      </w:r>
      <w:r>
        <w:rPr>
          <w:b/>
          <w:bCs/>
        </w:rPr>
        <w:t xml:space="preserve">8</w:t>
      </w:r>
      <w:r>
        <w:rPr>
          <w:b/>
          <w:bCs/>
        </w:rPr>
        <w:t xml:space="preserve">. </w:t>
      </w:r>
      <w:r>
        <w:t xml:space="preserve">Показатели отравлений наркотическими веществами</w:t>
      </w:r>
    </w:p>
    <w:p>
      <w:pPr>
        <w:pStyle w:val="Normal"/>
        <w:jc w:val="center"/>
      </w:pPr>
      <w:r>
        <w:t xml:space="preserve">по полу и возрастным группам населения г. Перми за </w:t>
      </w:r>
      <w:r>
        <w:t xml:space="preserve">2024</w:t>
      </w:r>
      <w:r>
        <w:t xml:space="preserve"> г. (на 100 тыс. населения)</w:t>
      </w:r>
    </w:p>
    <w:p>
      <w:pPr>
        <w:pStyle w:val="Normal"/>
        <w:jc w:val="center"/>
      </w:pPr>
    </w:p>
    <w:p>
      <w:pPr>
        <w:pStyle w:val="BodyTextIndent2"/>
        <w:ind w:firstLine="709"/>
        <w:rPr>
          <w:b/>
          <w:bCs/>
          <w:i/>
          <w:iCs/>
          <w:szCs w:val="20"/>
        </w:rPr>
      </w:pPr>
      <w:r>
        <w:t xml:space="preserve">Среди несовершеннолетних зарегистрировано 2 случая отравления наркотическими препаратами. В Индустриальном районе - юноша 15 лет, экстренное извещение получено из МУЗ «Медсанчасть № 9 им. М.А. Тверье», исход благополучный. В Дзержинском районе юноша 16 лет со смертельным исходом. Экстренное извещение получено из ГКУЗОТ «Пермское краевое бюро судебно-медицинской экспертизы».</w:t>
      </w:r>
      <w:r>
        <w:rPr>
          <w:b/>
          <w:bCs/>
          <w:i/>
          <w:iCs/>
          <w:szCs w:val="20"/>
        </w:rPr>
      </w:r>
    </w:p>
    <w:p>
      <w:pPr>
        <w:pStyle w:val="BodyTextIndent"/>
        <w:ind w:firstLine="709"/>
        <w:jc w:val="both"/>
        <w:rPr>
          <w:b w:val="0"/>
          <w:bCs w:val="0"/>
          <w:i w:val="0"/>
          <w:iCs w:val="0"/>
          <w:color w:val="000000"/>
          <w:szCs w:val="20"/>
        </w:rPr>
      </w:pPr>
      <w:r>
        <w:rPr>
          <w:b w:val="0"/>
          <w:bCs w:val="0"/>
          <w:i w:val="0"/>
          <w:iCs w:val="0"/>
          <w:color w:val="000000"/>
          <w:szCs w:val="20"/>
        </w:rPr>
        <w:t xml:space="preserve">108 </w:t>
      </w:r>
      <w:r>
        <w:rPr>
          <w:b w:val="0"/>
          <w:bCs w:val="0"/>
          <w:i w:val="0"/>
          <w:iCs w:val="0"/>
          <w:color w:val="000000"/>
          <w:szCs w:val="20"/>
        </w:rPr>
        <w:t xml:space="preserve">случа</w:t>
      </w:r>
      <w:r>
        <w:rPr>
          <w:b w:val="0"/>
          <w:bCs w:val="0"/>
          <w:i w:val="0"/>
          <w:iCs w:val="0"/>
          <w:color w:val="000000"/>
          <w:szCs w:val="20"/>
        </w:rPr>
        <w:t xml:space="preserve">ев</w:t>
      </w:r>
      <w:r>
        <w:rPr>
          <w:b w:val="0"/>
          <w:bCs w:val="0"/>
          <w:i w:val="0"/>
          <w:iCs w:val="0"/>
          <w:color w:val="000000"/>
          <w:szCs w:val="20"/>
        </w:rPr>
        <w:t xml:space="preserve"> отравлений наркотическими веществами </w:t>
      </w:r>
      <w:r>
        <w:rPr>
          <w:b w:val="0"/>
          <w:bCs w:val="0"/>
          <w:i w:val="0"/>
          <w:iCs w:val="0"/>
          <w:color w:val="000000"/>
          <w:szCs w:val="20"/>
        </w:rPr>
        <w:t xml:space="preserve">(80,6</w:t>
      </w:r>
      <w:r>
        <w:rPr>
          <w:b w:val="0"/>
          <w:bCs w:val="0"/>
          <w:i w:val="0"/>
          <w:iCs w:val="0"/>
          <w:color w:val="000000"/>
          <w:szCs w:val="20"/>
        </w:rPr>
        <w:t xml:space="preserve"> %</w:t>
      </w:r>
      <w:r>
        <w:rPr>
          <w:b w:val="0"/>
          <w:bCs w:val="0"/>
          <w:i w:val="0"/>
          <w:iCs w:val="0"/>
          <w:color w:val="000000"/>
          <w:szCs w:val="20"/>
        </w:rPr>
        <w:t xml:space="preserve">)</w:t>
      </w:r>
      <w:r>
        <w:rPr>
          <w:b w:val="0"/>
          <w:bCs w:val="0"/>
          <w:i w:val="0"/>
          <w:iCs w:val="0"/>
          <w:color w:val="000000"/>
          <w:szCs w:val="20"/>
        </w:rPr>
        <w:t xml:space="preserve"> закончились смертельным исходом. За отчетный период показатель смертельных отравлений наркотическими веществами</w:t>
      </w:r>
      <w:r>
        <w:rPr>
          <w:b w:val="0"/>
          <w:bCs w:val="0"/>
          <w:i w:val="0"/>
          <w:iCs w:val="0"/>
          <w:color w:val="000000"/>
          <w:szCs w:val="20"/>
        </w:rPr>
        <w:t xml:space="preserve">  не изменился (10,5 на 100 тыс. населения), но</w:t>
      </w:r>
      <w:r>
        <w:rPr>
          <w:b w:val="0"/>
          <w:bCs w:val="0"/>
          <w:i w:val="0"/>
          <w:iCs w:val="0"/>
          <w:color w:val="000000"/>
          <w:szCs w:val="20"/>
        </w:rPr>
        <w:t xml:space="preserve"> превы</w:t>
      </w:r>
      <w:r>
        <w:rPr>
          <w:b w:val="0"/>
          <w:bCs w:val="0"/>
          <w:i w:val="0"/>
          <w:iCs w:val="0"/>
          <w:color w:val="000000"/>
          <w:szCs w:val="20"/>
        </w:rPr>
        <w:t xml:space="preserve">сил </w:t>
      </w:r>
      <w:r>
        <w:rPr>
          <w:b w:val="0"/>
          <w:bCs w:val="0"/>
          <w:i w:val="0"/>
          <w:iCs w:val="0"/>
          <w:color w:val="000000"/>
          <w:szCs w:val="20"/>
        </w:rPr>
        <w:t xml:space="preserve">среднекраевой</w:t>
      </w:r>
      <w:r>
        <w:rPr>
          <w:b w:val="0"/>
          <w:bCs w:val="0"/>
          <w:i w:val="0"/>
          <w:iCs w:val="0"/>
          <w:color w:val="000000"/>
          <w:szCs w:val="20"/>
        </w:rPr>
        <w:t xml:space="preserve"> уровень (6,9)  в 1,5 раза </w:t>
      </w:r>
      <w:r>
        <w:rPr>
          <w:b w:val="0"/>
          <w:bCs w:val="0"/>
          <w:i w:val="0"/>
          <w:iCs w:val="0"/>
          <w:color w:val="000000"/>
          <w:szCs w:val="20"/>
        </w:rPr>
        <w:t xml:space="preserve">(табл. 8).</w:t>
      </w:r>
      <w:r>
        <w:rPr>
          <w:b w:val="0"/>
          <w:bCs w:val="0"/>
          <w:i w:val="0"/>
          <w:iCs w:val="0"/>
          <w:color w:val="000000"/>
          <w:szCs w:val="20"/>
        </w:rPr>
      </w:r>
    </w:p>
    <w:p>
      <w:pPr>
        <w:pStyle w:val="BodyTextIndent"/>
        <w:ind w:firstLine="709"/>
        <w:jc w:val="both"/>
        <w:rPr>
          <w:color w:val="000000"/>
        </w:rPr>
      </w:pPr>
      <w:r>
        <w:rPr>
          <w:color w:val="000000"/>
        </w:rPr>
      </w:r>
    </w:p>
    <w:p>
      <w:pPr>
        <w:pStyle w:val="Normal"/>
        <w:keepNext/>
        <w:jc w:val="center"/>
        <w:outlineLvl w:val="8"/>
        <w:rPr>
          <w:color w:val="000000"/>
          <w:sz w:val="26"/>
          <w:szCs w:val="26"/>
          <w:u w:val="single"/>
        </w:rPr>
      </w:pPr>
      <w:r>
        <w:rPr>
          <w:b/>
          <w:bCs/>
          <w:color w:val="000000"/>
          <w:sz w:val="26"/>
          <w:szCs w:val="26"/>
          <w:u w:val="single"/>
        </w:rPr>
        <w:t xml:space="preserve">9. Анализ отравлений с целью суицида</w:t>
      </w:r>
      <w:r>
        <w:rPr>
          <w:color w:val="000000"/>
          <w:sz w:val="26"/>
          <w:szCs w:val="26"/>
          <w:u w:val="single"/>
        </w:rPr>
      </w:r>
    </w:p>
    <w:p>
      <w:pPr>
        <w:pStyle w:val="Normal"/>
        <w:ind w:firstLine="709"/>
        <w:jc w:val="both"/>
      </w:pPr>
    </w:p>
    <w:p>
      <w:pPr>
        <w:pStyle w:val="Normal"/>
        <w:ind w:firstLine="709"/>
        <w:jc w:val="both"/>
        <w:rPr>
          <w:bCs/>
          <w:iCs/>
        </w:rPr>
      </w:pPr>
      <w:r>
        <w:t xml:space="preserve">В</w:t>
      </w:r>
      <w:r>
        <w:t xml:space="preserve"> </w:t>
      </w:r>
      <w:r>
        <w:t xml:space="preserve">2024</w:t>
      </w:r>
      <w:r>
        <w:t xml:space="preserve"> г</w:t>
      </w:r>
      <w:r>
        <w:t xml:space="preserve">оду было </w:t>
      </w:r>
      <w:r>
        <w:t xml:space="preserve">зарегистрирован</w:t>
      </w:r>
      <w:r>
        <w:t xml:space="preserve">о</w:t>
      </w:r>
      <w:r>
        <w:t xml:space="preserve"> </w:t>
      </w:r>
      <w:r>
        <w:t xml:space="preserve">222</w:t>
      </w:r>
      <w:r>
        <w:t xml:space="preserve"> случа</w:t>
      </w:r>
      <w:r>
        <w:t xml:space="preserve">я</w:t>
      </w:r>
      <w:r>
        <w:t xml:space="preserve"> отравлений с целью суицида. </w:t>
      </w:r>
      <w:r>
        <w:t xml:space="preserve">В сравнении с прошл</w:t>
      </w:r>
      <w:r>
        <w:t xml:space="preserve">ым</w:t>
      </w:r>
      <w:r>
        <w:t xml:space="preserve"> год</w:t>
      </w:r>
      <w:r>
        <w:t xml:space="preserve">ом</w:t>
      </w:r>
      <w:r>
        <w:t xml:space="preserve"> показатель </w:t>
      </w:r>
      <w:r>
        <w:t xml:space="preserve">не изменился</w:t>
      </w:r>
      <w:r>
        <w:t xml:space="preserve"> </w:t>
      </w:r>
      <w:r>
        <w:t xml:space="preserve">(21,6</w:t>
      </w:r>
      <w:r>
        <w:t xml:space="preserve"> на 100 тыс. населения</w:t>
      </w:r>
      <w:r>
        <w:t xml:space="preserve">)</w:t>
      </w:r>
      <w:r>
        <w:t xml:space="preserve">,</w:t>
      </w:r>
      <w:r>
        <w:t xml:space="preserve"> при этом </w:t>
      </w:r>
      <w:r>
        <w:t xml:space="preserve">превыси</w:t>
      </w:r>
      <w:r>
        <w:t xml:space="preserve">л</w:t>
      </w:r>
      <w:r>
        <w:t xml:space="preserve"> среднекраевой уровень (</w:t>
      </w:r>
      <w:r>
        <w:t xml:space="preserve">11,9</w:t>
      </w:r>
      <w:r>
        <w:t xml:space="preserve">) в 1,</w:t>
      </w:r>
      <w:r>
        <w:t xml:space="preserve">8</w:t>
      </w:r>
      <w:r>
        <w:t xml:space="preserve"> раза.</w:t>
      </w:r>
      <w:r>
        <w:t xml:space="preserve"> </w:t>
      </w:r>
      <w:r>
        <w:rPr>
          <w:bCs/>
        </w:rPr>
        <w:t xml:space="preserve">Территория неблагополучия не определена</w:t>
      </w:r>
      <w:r>
        <w:rPr>
          <w:bCs/>
        </w:rPr>
        <w:t xml:space="preserve">, достоверных отличий от среднегородского уровня не выявлено. </w:t>
      </w:r>
      <w:r>
        <w:rPr>
          <w:bCs/>
          <w:iCs/>
        </w:rPr>
        <w:t xml:space="preserve">В сравнении </w:t>
      </w:r>
      <w:r>
        <w:rPr>
          <w:bCs/>
          <w:iCs/>
        </w:rPr>
        <w:t xml:space="preserve">с </w:t>
      </w:r>
      <w:r>
        <w:rPr>
          <w:bCs/>
          <w:iCs/>
        </w:rPr>
        <w:t xml:space="preserve">аналогичным</w:t>
      </w:r>
      <w:r>
        <w:rPr>
          <w:bCs/>
          <w:iCs/>
        </w:rPr>
        <w:t xml:space="preserve"> периодом прошлого года уровни суицидальных</w:t>
      </w:r>
      <w:r>
        <w:rPr>
          <w:bCs/>
          <w:iCs/>
        </w:rPr>
        <w:t xml:space="preserve"> отравлений по районам города не изменились (достоверные отличия не выявлены), кроме </w:t>
      </w:r>
      <w:r>
        <w:rPr>
          <w:bCs/>
          <w:iCs/>
        </w:rPr>
        <w:t xml:space="preserve">Индустриального</w:t>
      </w:r>
      <w:r>
        <w:rPr>
          <w:bCs/>
          <w:iCs/>
        </w:rPr>
        <w:t xml:space="preserve">, где показатель достоверно </w:t>
      </w:r>
      <w:r>
        <w:rPr>
          <w:bCs/>
          <w:iCs/>
        </w:rPr>
        <w:t xml:space="preserve">вырос</w:t>
      </w:r>
      <w:r>
        <w:rPr>
          <w:bCs/>
          <w:iCs/>
        </w:rPr>
        <w:t xml:space="preserve"> в</w:t>
      </w:r>
      <w:r>
        <w:rPr>
          <w:bCs/>
          <w:iCs/>
        </w:rPr>
        <w:t xml:space="preserve"> 1,6</w:t>
      </w:r>
      <w:r>
        <w:rPr>
          <w:bCs/>
          <w:iCs/>
        </w:rPr>
        <w:t xml:space="preserve"> раза</w:t>
      </w:r>
      <w:r>
        <w:rPr>
          <w:bCs/>
        </w:rPr>
        <w:t xml:space="preserve"> </w:t>
      </w:r>
      <w:r>
        <w:rPr>
          <w:bCs/>
          <w:iCs/>
        </w:rPr>
        <w:t xml:space="preserve">(табл.16).</w:t>
      </w:r>
    </w:p>
    <w:p>
      <w:pPr>
        <w:pStyle w:val="Normal"/>
        <w:ind w:firstLine="709"/>
        <w:jc w:val="both"/>
      </w:pPr>
    </w:p>
    <w:p>
      <w:pPr>
        <w:pStyle w:val="Normal"/>
        <w:jc w:val="right"/>
      </w:pPr>
      <w:r>
        <w:t xml:space="preserve">Таблица </w:t>
      </w:r>
      <w:r>
        <w:t xml:space="preserve">16</w:t>
      </w:r>
    </w:p>
    <w:p>
      <w:pPr>
        <w:pStyle w:val="Normal"/>
        <w:jc w:val="center"/>
        <w:rPr>
          <w:b/>
          <w:bCs/>
        </w:rPr>
      </w:pPr>
      <w:r>
        <w:rPr>
          <w:b/>
          <w:bCs/>
        </w:rPr>
        <w:t xml:space="preserve">Уровни суицидальных отравлений по районам г. Перми</w:t>
      </w:r>
    </w:p>
    <w:p>
      <w:pPr>
        <w:pStyle w:val="Normal"/>
        <w:jc w:val="center"/>
        <w:rPr>
          <w:b/>
          <w:bCs/>
        </w:rPr>
      </w:pPr>
      <w:r>
        <w:rPr>
          <w:b/>
          <w:bCs/>
        </w:rPr>
        <w:t xml:space="preserve">(на 100 тыс. населения)</w:t>
      </w:r>
    </w:p>
    <w:p>
      <w:pPr>
        <w:pStyle w:val="Normal"/>
        <w:jc w:val="center"/>
        <w:rPr>
          <w:b/>
          <w:bCs/>
        </w:rPr>
      </w:pPr>
      <w:r>
        <w:rPr>
          <w:b/>
          <w:bCs/>
        </w:rPr>
      </w:r>
    </w:p>
    <w:tbl>
      <w:tblPr>
        <w:tblW w:w="80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2399"/>
        <w:gridCol w:w="1075"/>
        <w:gridCol w:w="1086"/>
        <w:gridCol w:w="1076"/>
        <w:gridCol w:w="1086"/>
        <w:gridCol w:w="1364"/>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vMerge w:val="restart"/>
            <w:textDirection w:val="lrTb"/>
            <w:vAlign w:val="center"/>
          </w:tcPr>
          <w:p>
            <w:pPr>
              <w:pStyle w:val="Normal"/>
              <w:jc w:val="center"/>
            </w:pPr>
            <w:r>
              <w:t xml:space="preserve">Районы Перми</w:t>
            </w:r>
          </w:p>
        </w:tc>
        <w:tc>
          <w:tcPr>
            <w:tcW w:w="2161" w:type="dxa"/>
            <w:gridSpan w:val="2"/>
            <w:textDirection w:val="lrTb"/>
            <w:vAlign w:val="center"/>
          </w:tcPr>
          <w:p>
            <w:pPr>
              <w:pStyle w:val="Normal"/>
              <w:ind w:left="-41" w:right="-69"/>
              <w:jc w:val="center"/>
              <w:outlineLvl w:val="0"/>
            </w:pPr>
            <w:r>
              <w:t xml:space="preserve">2024 </w:t>
            </w:r>
            <w:r>
              <w:t xml:space="preserve">г.</w:t>
            </w:r>
          </w:p>
        </w:tc>
        <w:tc>
          <w:tcPr>
            <w:tcW w:w="2162" w:type="dxa"/>
            <w:gridSpan w:val="2"/>
            <w:textDirection w:val="lrTb"/>
            <w:vAlign w:val="center"/>
          </w:tcPr>
          <w:p>
            <w:pPr>
              <w:pStyle w:val="Normal"/>
              <w:ind w:left="-41" w:right="-69"/>
              <w:jc w:val="center"/>
              <w:outlineLvl w:val="0"/>
            </w:pPr>
            <w:r>
              <w:t xml:space="preserve">2023</w:t>
            </w:r>
            <w:r>
              <w:t xml:space="preserve"> г.</w:t>
            </w:r>
          </w:p>
        </w:tc>
        <w:tc>
          <w:tcPr>
            <w:tcW w:w="1364" w:type="dxa"/>
            <w:vMerge w:val="restart"/>
            <w:textDirection w:val="lrTb"/>
            <w:vAlign w:val="center"/>
          </w:tcPr>
          <w:p>
            <w:pPr>
              <w:pStyle w:val="Normal"/>
              <w:jc w:val="center"/>
            </w:pPr>
            <w:r>
              <w:t xml:space="preserve">темп и</w:t>
            </w:r>
            <w:r>
              <w:t xml:space="preserve">зменений (%)</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vMerge w:val="continue"/>
            <w:textDirection w:val="lrTb"/>
            <w:vAlign w:val="center"/>
          </w:tcPr>
          <w:p>
            <w:pPr>
              <w:pStyle w:val="Normal"/>
            </w:pPr>
          </w:p>
        </w:tc>
        <w:tc>
          <w:tcPr>
            <w:tcW w:w="1075" w:type="dxa"/>
            <w:textDirection w:val="lrTb"/>
            <w:vAlign w:val="center"/>
          </w:tcPr>
          <w:p>
            <w:pPr>
              <w:pStyle w:val="Normal"/>
              <w:jc w:val="center"/>
            </w:pPr>
            <w:r>
              <w:t xml:space="preserve">абс.</w:t>
            </w:r>
          </w:p>
        </w:tc>
        <w:tc>
          <w:tcPr>
            <w:tcW w:w="1086" w:type="dxa"/>
            <w:textDirection w:val="lrTb"/>
            <w:vAlign w:val="center"/>
          </w:tcPr>
          <w:p>
            <w:pPr>
              <w:pStyle w:val="Normal"/>
              <w:jc w:val="center"/>
            </w:pPr>
            <w:r>
              <w:t xml:space="preserve">пок.</w:t>
            </w:r>
          </w:p>
        </w:tc>
        <w:tc>
          <w:tcPr>
            <w:tcW w:w="1076" w:type="dxa"/>
            <w:textDirection w:val="lrTb"/>
            <w:vAlign w:val="center"/>
          </w:tcPr>
          <w:p>
            <w:pPr>
              <w:pStyle w:val="Normal"/>
              <w:jc w:val="center"/>
            </w:pPr>
            <w:r>
              <w:t xml:space="preserve">абс.</w:t>
            </w:r>
          </w:p>
        </w:tc>
        <w:tc>
          <w:tcPr>
            <w:tcW w:w="1086" w:type="dxa"/>
            <w:textDirection w:val="lrTb"/>
            <w:vAlign w:val="center"/>
          </w:tcPr>
          <w:p>
            <w:pPr>
              <w:pStyle w:val="Normal"/>
              <w:jc w:val="center"/>
            </w:pPr>
            <w:r>
              <w:t xml:space="preserve">пок.</w:t>
            </w:r>
          </w:p>
        </w:tc>
        <w:tc>
          <w:tcPr>
            <w:tcW w:w="1364" w:type="dxa"/>
            <w:vMerge w:val="continue"/>
            <w:textDirection w:val="lrTb"/>
            <w:vAlign w:val="center"/>
          </w:tcPr>
          <w:p>
            <w:pPr>
              <w:pStyle w:val="Normal"/>
              <w:jc w:val="center"/>
            </w:pP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Ленинский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17,8</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15,6</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14,6</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Свердловский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36</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16,8</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51</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23,8</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-29,4</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Дзержинский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33</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19,0</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30</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17,3</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Мотовилихинский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45</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24,3</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44</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23,8</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2,2</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Орджоникидзевский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29</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25,5</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25</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22,0</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Кировский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22</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17,3</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21</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16,4</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4,9</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pPr>
            <w:r>
              <w:t xml:space="preserve">Индустриальный</w:t>
            </w:r>
          </w:p>
        </w:tc>
        <w:tc>
          <w:tcPr>
            <w:tcW w:w="1075"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49</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29,1</w:t>
            </w:r>
          </w:p>
        </w:tc>
        <w:tc>
          <w:tcPr>
            <w:tcW w:w="107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31</w:t>
            </w:r>
          </w:p>
        </w:tc>
        <w:tc>
          <w:tcPr>
            <w:tcW w:w="1086"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18,4</w:t>
            </w:r>
          </w:p>
        </w:tc>
        <w:tc>
          <w:tcPr>
            <w:tcW w:w="1364" w:type="dxa"/>
            <w:textDirection w:val="lrTb"/>
            <w:vAlign w:val="bottom"/>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1,6 раза</w:t>
            </w:r>
            <w:r>
              <w:rPr>
                <w:rFonts w:ascii="Times New Roman" w:hAnsi="Times New Roman" w:cs="Times New Roman"/>
                <w:sz w:val="20"/>
                <w:szCs w:val="20"/>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99" w:type="dxa"/>
            <w:textDirection w:val="lrTb"/>
            <w:vAlign w:val="center"/>
          </w:tcPr>
          <w:p>
            <w:pPr>
              <w:pStyle w:val="Normal"/>
              <w:rPr>
                <w:b/>
              </w:rPr>
            </w:pPr>
            <w:r>
              <w:rPr>
                <w:b/>
              </w:rPr>
              <w:t xml:space="preserve">г. Пермь</w:t>
            </w:r>
          </w:p>
        </w:tc>
        <w:tc>
          <w:tcPr>
            <w:tcW w:w="1075"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222</w:t>
            </w:r>
          </w:p>
        </w:tc>
        <w:tc>
          <w:tcPr>
            <w:tcW w:w="1086"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21,6</w:t>
            </w:r>
          </w:p>
        </w:tc>
        <w:tc>
          <w:tcPr>
            <w:tcW w:w="1076"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209</w:t>
            </w:r>
          </w:p>
        </w:tc>
        <w:tc>
          <w:tcPr>
            <w:tcW w:w="1086"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20,3</w:t>
            </w:r>
          </w:p>
        </w:tc>
        <w:tc>
          <w:tcPr>
            <w:tcW w:w="1364" w:type="dxa"/>
            <w:textDirection w:val="lrTb"/>
            <w:vAlign w:val="bottom"/>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6,2</w:t>
            </w:r>
          </w:p>
        </w:tc>
      </w:tr>
    </w:tbl>
    <w:p>
      <w:pPr>
        <w:pStyle w:val="Normal"/>
        <w:jc w:val="center"/>
        <w:rPr>
          <w:b/>
          <w:bCs/>
        </w:rPr>
      </w:pPr>
      <w:r>
        <w:rPr>
          <w:b/>
          <w:bCs/>
        </w:rPr>
      </w:r>
    </w:p>
    <w:p>
      <w:pPr>
        <w:pStyle w:val="Normal"/>
        <w:ind w:firstLine="709"/>
        <w:jc w:val="both"/>
      </w:pPr>
      <w:r>
        <w:t xml:space="preserve">В социальной структуре суицидальных отравлений удельный вес неработающих трудоспособного возраста составил </w:t>
      </w:r>
      <w:r>
        <w:t xml:space="preserve">50,0</w:t>
      </w:r>
      <w:r>
        <w:t xml:space="preserve"> %, работающих – </w:t>
      </w:r>
      <w:r>
        <w:t xml:space="preserve">17,1</w:t>
      </w:r>
      <w:r>
        <w:t xml:space="preserve"> %</w:t>
      </w:r>
      <w:r>
        <w:t xml:space="preserve">, школьников – 14,0 %, </w:t>
      </w:r>
      <w:r>
        <w:t xml:space="preserve">пенсионеров</w:t>
      </w:r>
      <w:r>
        <w:t xml:space="preserve"> – 11,7 %, студентов – 6,8 % и БОМЖ – 0,5 %</w:t>
      </w:r>
      <w:r>
        <w:t xml:space="preserve">.</w:t>
      </w:r>
    </w:p>
    <w:p>
      <w:pPr>
        <w:pStyle w:val="BodyTextIndent2"/>
        <w:ind w:firstLine="709"/>
      </w:pPr>
      <w:r>
        <w:rPr>
          <w:szCs w:val="20"/>
        </w:rPr>
        <w:t xml:space="preserve">Наиболее</w:t>
      </w:r>
      <w:r>
        <w:rPr>
          <w:szCs w:val="20"/>
        </w:rPr>
        <w:t xml:space="preserve"> часто суицидальные отравления регистрировались среди лиц </w:t>
      </w:r>
      <w:r>
        <w:rPr>
          <w:szCs w:val="20"/>
        </w:rPr>
        <w:t xml:space="preserve"> 15 - 29 лет, </w:t>
      </w:r>
      <w:r>
        <w:rPr>
          <w:szCs w:val="20"/>
        </w:rPr>
        <w:t xml:space="preserve">где показатели достоверно превысили среднегородской уровень до </w:t>
      </w:r>
      <w:r>
        <w:rPr>
          <w:szCs w:val="20"/>
        </w:rPr>
        <w:t xml:space="preserve">4,3</w:t>
      </w:r>
      <w:r>
        <w:rPr>
          <w:szCs w:val="20"/>
        </w:rPr>
        <w:t xml:space="preserve"> раз</w:t>
      </w:r>
      <w:r>
        <w:rPr>
          <w:szCs w:val="20"/>
        </w:rPr>
        <w:t xml:space="preserve">а</w:t>
      </w:r>
      <w:r>
        <w:t xml:space="preserve"> (рис. </w:t>
      </w:r>
      <w:r>
        <w:t xml:space="preserve">9</w:t>
      </w:r>
      <w:r>
        <w:t xml:space="preserve">).</w:t>
      </w:r>
    </w:p>
    <w:p>
      <w:pPr>
        <w:pStyle w:val="Normal"/>
        <w:ind w:firstLine="709"/>
        <w:jc w:val="both"/>
      </w:pPr>
      <w: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383.55pt;height:192.69pt;mso-wrap-distance-left:0.00pt;mso-wrap-distance-top:0.00pt;mso-wrap-distance-right:0.00pt;mso-wrap-distance-bottom:0.00pt;" filled="f" stroked="f">
            <v:path textboxrect="0,0,0,0"/>
            <v:imagedata r:id="rId27" o:title=""/>
          </v:shape>
          <o:OLEObject DrawAspect="Content" r:id="rId28" ObjectID="_15250419" ProgID="Word.Document" ShapeID="_x0000_i19" Type="Embed"/>
        </w:object>
      </w:r>
    </w:p>
    <w:p>
      <w:pPr>
        <w:pStyle w:val="Normal"/>
        <w:jc w:val="center"/>
        <w:rPr>
          <w:b/>
          <w:bCs/>
        </w:rPr>
      </w:pPr>
      <w:r>
        <w:rPr>
          <w:b/>
          <w:bCs/>
        </w:rPr>
      </w:r>
    </w:p>
    <w:p>
      <w:pPr>
        <w:pStyle w:val="Normal"/>
        <w:jc w:val="center"/>
        <w:rPr>
          <w:b/>
          <w:bCs/>
        </w:rPr>
      </w:pPr>
      <w:r>
        <w:rPr>
          <w:b/>
          <w:bCs/>
        </w:rPr>
      </w:r>
    </w:p>
    <w:p>
      <w:pPr>
        <w:pStyle w:val="Normal"/>
        <w:jc w:val="center"/>
      </w:pPr>
      <w:r>
        <w:rPr>
          <w:b/>
          <w:bCs/>
        </w:rPr>
        <w:t xml:space="preserve">Рис.</w:t>
      </w:r>
      <w:r>
        <w:rPr>
          <w:b/>
          <w:bCs/>
        </w:rPr>
        <w:t xml:space="preserve">9</w:t>
      </w:r>
      <w:r>
        <w:rPr>
          <w:b/>
          <w:bCs/>
        </w:rPr>
        <w:t xml:space="preserve">. </w:t>
      </w:r>
      <w:r>
        <w:t xml:space="preserve">Показатели суицидальных отравлений</w:t>
      </w:r>
    </w:p>
    <w:p>
      <w:pPr>
        <w:pStyle w:val="Normal"/>
        <w:jc w:val="center"/>
      </w:pPr>
      <w:r>
        <w:t xml:space="preserve">по возрастным группам населения г. Перми за </w:t>
      </w:r>
      <w:r>
        <w:t xml:space="preserve">2024</w:t>
      </w:r>
      <w:r>
        <w:t xml:space="preserve"> г. (на 100 тыс. населения)</w:t>
      </w:r>
    </w:p>
    <w:p>
      <w:pPr>
        <w:pStyle w:val="Normal"/>
        <w:jc w:val="center"/>
      </w:pPr>
    </w:p>
    <w:p>
      <w:pPr>
        <w:pStyle w:val="Normal"/>
        <w:ind w:firstLine="709"/>
        <w:jc w:val="both"/>
        <w:rPr>
          <w:b/>
          <w:bCs/>
        </w:rPr>
      </w:pPr>
      <w:r>
        <w:t xml:space="preserve">В структуре по полу показатель отравлений с</w:t>
      </w:r>
      <w:r>
        <w:t xml:space="preserve"> целью суицида среди женщин превысил</w:t>
      </w:r>
      <w:r>
        <w:t xml:space="preserve"> </w:t>
      </w:r>
      <w:r>
        <w:t xml:space="preserve">в 2</w:t>
      </w:r>
      <w:r>
        <w:t xml:space="preserve"> раза показатель среди мужчин (</w:t>
      </w:r>
      <w:r>
        <w:t xml:space="preserve">27,7</w:t>
      </w:r>
      <w:r>
        <w:t xml:space="preserve"> и </w:t>
      </w:r>
      <w:r>
        <w:t xml:space="preserve">14,1</w:t>
      </w:r>
      <w:r>
        <w:t xml:space="preserve"> на 100 тыс. соответственно).</w:t>
      </w:r>
      <w:r>
        <w:rPr>
          <w:b/>
          <w:bCs/>
        </w:rPr>
      </w:r>
    </w:p>
    <w:p>
      <w:pPr>
        <w:pStyle w:val="Normal"/>
        <w:ind w:firstLine="709"/>
        <w:jc w:val="both"/>
      </w:pPr>
      <w:r>
        <w:t xml:space="preserve">В группу риска по полу и возрасту входили </w:t>
      </w:r>
      <w:r>
        <w:t xml:space="preserve">женщины </w:t>
      </w:r>
      <w:r>
        <w:t xml:space="preserve">15-</w:t>
      </w:r>
      <w:r>
        <w:t xml:space="preserve">29 </w:t>
      </w:r>
      <w:r>
        <w:t xml:space="preserve">лет</w:t>
      </w:r>
      <w:r>
        <w:t xml:space="preserve"> и мужчины 20-29 лет</w:t>
      </w:r>
      <w:r>
        <w:t xml:space="preserve"> (рис. 1</w:t>
      </w:r>
      <w:r>
        <w:t xml:space="preserve">0</w:t>
      </w:r>
      <w:r>
        <w:t xml:space="preserve">).</w:t>
      </w:r>
    </w:p>
    <w:p>
      <w:pPr>
        <w:pStyle w:val="Normal"/>
        <w:ind w:firstLine="709"/>
        <w:jc w:val="center"/>
      </w:pPr>
      <w: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421.00pt;height:233.03pt;mso-wrap-distance-left:0.00pt;mso-wrap-distance-top:0.00pt;mso-wrap-distance-right:0.00pt;mso-wrap-distance-bottom:0.00pt;" filled="f" stroked="f">
            <v:path textboxrect="0,0,0,0"/>
            <v:imagedata r:id="rId29" o:title=""/>
          </v:shape>
          <o:OLEObject DrawAspect="Content" r:id="rId30" ObjectID="_15250420" ProgID="Word.Document" ShapeID="_x0000_i20" Type="Embed"/>
        </w:object>
      </w:r>
    </w:p>
    <w:p>
      <w:pPr>
        <w:pStyle w:val="Normal"/>
        <w:jc w:val="center"/>
      </w:pPr>
    </w:p>
    <w:p>
      <w:pPr>
        <w:pStyle w:val="Normal"/>
        <w:jc w:val="center"/>
      </w:pPr>
      <w:r>
        <w:rPr>
          <w:b/>
          <w:bCs/>
        </w:rPr>
        <w:t xml:space="preserve">Рис.1</w:t>
      </w:r>
      <w:r>
        <w:rPr>
          <w:b/>
          <w:bCs/>
        </w:rPr>
        <w:t xml:space="preserve">0</w:t>
      </w:r>
      <w:r>
        <w:rPr>
          <w:b/>
          <w:bCs/>
        </w:rPr>
        <w:t xml:space="preserve">. </w:t>
      </w:r>
      <w:r>
        <w:t xml:space="preserve">Показатели суицидальных отравлений</w:t>
      </w:r>
    </w:p>
    <w:p>
      <w:pPr>
        <w:pStyle w:val="Normal"/>
        <w:jc w:val="center"/>
      </w:pPr>
      <w:r>
        <w:t xml:space="preserve">по полу и возрастным группам населения г. Перми за </w:t>
      </w:r>
      <w:r>
        <w:t xml:space="preserve">2024</w:t>
      </w:r>
      <w:r>
        <w:t xml:space="preserve"> г. (на 100 тыс. населения)</w:t>
      </w:r>
    </w:p>
    <w:p>
      <w:pPr>
        <w:pStyle w:val="Normal"/>
        <w:jc w:val="center"/>
      </w:pPr>
    </w:p>
    <w:p>
      <w:pPr>
        <w:pStyle w:val="Normal"/>
        <w:ind w:firstLine="709"/>
        <w:jc w:val="both"/>
      </w:pPr>
      <w:r>
        <w:t xml:space="preserve">В 2024 году было зарегистрировано 2 смертельных случая </w:t>
      </w:r>
      <w:r>
        <w:t xml:space="preserve">суицидальных отравлений. </w:t>
      </w:r>
    </w:p>
    <w:p>
      <w:pPr>
        <w:pStyle w:val="Normal"/>
        <w:ind w:firstLine="709"/>
        <w:jc w:val="both"/>
      </w:pPr>
      <w:r>
        <w:t xml:space="preserve">За анализируемый период зарегистрировано </w:t>
      </w:r>
      <w:r>
        <w:t xml:space="preserve">10 </w:t>
      </w:r>
      <w:r>
        <w:t xml:space="preserve">случа</w:t>
      </w:r>
      <w:r>
        <w:t xml:space="preserve">ев</w:t>
      </w:r>
      <w:r>
        <w:t xml:space="preserve"> суицидальных отравлений среди детей и </w:t>
      </w:r>
      <w:r>
        <w:t xml:space="preserve">23</w:t>
      </w:r>
      <w:r>
        <w:t xml:space="preserve"> среди подростков, </w:t>
      </w:r>
      <w:r>
        <w:t xml:space="preserve">исходы благополучные (табл. 17</w:t>
      </w:r>
      <w:r>
        <w:t xml:space="preserve">).</w:t>
      </w:r>
    </w:p>
    <w:p>
      <w:pPr>
        <w:pStyle w:val="Normal"/>
        <w:ind w:firstLine="709"/>
        <w:jc w:val="both"/>
      </w:pPr>
    </w:p>
    <w:p>
      <w:pPr>
        <w:pStyle w:val="Normal"/>
        <w:ind w:firstLine="709"/>
        <w:jc w:val="both"/>
      </w:pPr>
    </w:p>
    <w:p>
      <w:pPr>
        <w:pStyle w:val="Normal"/>
        <w:jc w:val="right"/>
      </w:pPr>
      <w:r>
        <w:t xml:space="preserve">Таблица 17</w:t>
      </w:r>
    </w:p>
    <w:p>
      <w:pPr>
        <w:pStyle w:val="Normal"/>
        <w:jc w:val="center"/>
        <w:rPr>
          <w:b/>
          <w:bCs/>
        </w:rPr>
      </w:pPr>
      <w:r>
        <w:rPr>
          <w:b/>
          <w:bCs/>
        </w:rPr>
        <w:t xml:space="preserve">Показатели отравлений с целью суицида</w:t>
      </w:r>
    </w:p>
    <w:p>
      <w:pPr>
        <w:pStyle w:val="Normal"/>
        <w:jc w:val="center"/>
        <w:rPr>
          <w:b/>
          <w:bCs/>
        </w:rPr>
      </w:pPr>
      <w:r>
        <w:rPr>
          <w:b/>
          <w:bCs/>
        </w:rPr>
        <w:t xml:space="preserve">по районам города среди детей и подростков за </w:t>
      </w:r>
      <w:r>
        <w:rPr>
          <w:b/>
          <w:bCs/>
        </w:rPr>
        <w:t xml:space="preserve">2024</w:t>
      </w:r>
      <w:r>
        <w:rPr>
          <w:b/>
          <w:bCs/>
        </w:rPr>
        <w:t xml:space="preserve"> г.</w:t>
      </w:r>
    </w:p>
    <w:p>
      <w:pPr>
        <w:pStyle w:val="Normal"/>
        <w:jc w:val="center"/>
        <w:rPr>
          <w:b/>
          <w:bCs/>
        </w:rPr>
      </w:pPr>
      <w:r>
        <w:rPr>
          <w:b/>
          <w:bCs/>
        </w:rPr>
        <w:t xml:space="preserve">(на 100 тыс. соответствующего населения)</w:t>
      </w:r>
    </w:p>
    <w:p>
      <w:pPr>
        <w:pStyle w:val="Normal"/>
        <w:jc w:val="center"/>
        <w:rPr>
          <w:b/>
          <w:bCs/>
        </w:rPr>
      </w:pPr>
      <w:r>
        <w:rPr>
          <w:b/>
          <w:bCs/>
        </w:rPr>
      </w:r>
    </w:p>
    <w:tbl>
      <w:tblPr>
        <w:tblW w:w="79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325"/>
        <w:gridCol w:w="1132"/>
        <w:gridCol w:w="1141"/>
        <w:gridCol w:w="1133"/>
        <w:gridCol w:w="1177"/>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5" w:type="dxa"/>
            <w:vMerge w:val="restart"/>
            <w:textDirection w:val="lrTb"/>
            <w:vAlign w:val="center"/>
          </w:tcPr>
          <w:p>
            <w:pPr>
              <w:pStyle w:val="Normal"/>
              <w:jc w:val="center"/>
            </w:pPr>
            <w:r>
              <w:t xml:space="preserve">Районы Перми</w:t>
            </w:r>
          </w:p>
        </w:tc>
        <w:tc>
          <w:tcPr>
            <w:tcW w:w="2273" w:type="dxa"/>
            <w:gridSpan w:val="2"/>
            <w:textDirection w:val="lrTb"/>
            <w:vAlign w:val="center"/>
          </w:tcPr>
          <w:p>
            <w:pPr>
              <w:pStyle w:val="Normal"/>
              <w:ind w:right="-69"/>
              <w:jc w:val="center"/>
              <w:outlineLvl w:val="0"/>
            </w:pPr>
            <w:r>
              <w:t xml:space="preserve">дети (0-14 лет)</w:t>
            </w:r>
          </w:p>
        </w:tc>
        <w:tc>
          <w:tcPr>
            <w:tcW w:w="2310" w:type="dxa"/>
            <w:gridSpan w:val="2"/>
            <w:textDirection w:val="lrTb"/>
            <w:vAlign w:val="center"/>
          </w:tcPr>
          <w:p>
            <w:pPr>
              <w:pStyle w:val="Normal"/>
              <w:ind w:right="-69"/>
              <w:jc w:val="center"/>
              <w:outlineLvl w:val="0"/>
            </w:pPr>
            <w:r>
              <w:t xml:space="preserve">подростки (15-17 лет)</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5" w:type="dxa"/>
            <w:vMerge w:val="continue"/>
            <w:textDirection w:val="lrTb"/>
            <w:vAlign w:val="center"/>
          </w:tcPr>
          <w:p>
            <w:pPr>
              <w:pStyle w:val="Normal"/>
            </w:pPr>
          </w:p>
        </w:tc>
        <w:tc>
          <w:tcPr>
            <w:tcW w:w="1132" w:type="dxa"/>
            <w:textDirection w:val="lrTb"/>
            <w:vAlign w:val="center"/>
          </w:tcPr>
          <w:p>
            <w:pPr>
              <w:pStyle w:val="Normal"/>
              <w:jc w:val="center"/>
            </w:pPr>
            <w:r>
              <w:t xml:space="preserve">абс.</w:t>
            </w:r>
          </w:p>
        </w:tc>
        <w:tc>
          <w:tcPr>
            <w:tcW w:w="1141" w:type="dxa"/>
            <w:textDirection w:val="lrTb"/>
            <w:vAlign w:val="center"/>
          </w:tcPr>
          <w:p>
            <w:pPr>
              <w:pStyle w:val="Normal"/>
              <w:jc w:val="center"/>
            </w:pPr>
            <w:r>
              <w:t xml:space="preserve">пок.</w:t>
            </w:r>
          </w:p>
        </w:tc>
        <w:tc>
          <w:tcPr>
            <w:tcW w:w="1133" w:type="dxa"/>
            <w:textDirection w:val="lrTb"/>
            <w:vAlign w:val="center"/>
          </w:tcPr>
          <w:p>
            <w:pPr>
              <w:pStyle w:val="Normal"/>
              <w:jc w:val="center"/>
            </w:pPr>
            <w:r>
              <w:t xml:space="preserve">абс.</w:t>
            </w:r>
          </w:p>
        </w:tc>
        <w:tc>
          <w:tcPr>
            <w:tcW w:w="1177" w:type="dxa"/>
            <w:textDirection w:val="lrTb"/>
            <w:vAlign w:val="center"/>
          </w:tcPr>
          <w:p>
            <w:pPr>
              <w:pStyle w:val="Normal"/>
              <w:jc w:val="center"/>
            </w:pPr>
            <w:r>
              <w:t xml:space="preserve">пок.</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5" w:type="dxa"/>
            <w:textDirection w:val="lrTb"/>
            <w:vAlign w:val="top"/>
          </w:tcPr>
          <w:p>
            <w:pPr>
              <w:pStyle w:val="User"/>
              <w:rPr>
                <w:rFonts w:ascii="Times New Roman" w:hAnsi="Times New Roman" w:cs="Times New Roman"/>
              </w:rPr>
            </w:pPr>
            <w:r>
              <w:rPr>
                <w:rFonts w:ascii="Times New Roman" w:hAnsi="Times New Roman" w:cs="Times New Roman"/>
              </w:rPr>
              <w:t xml:space="preserve">Ленинский</w:t>
            </w:r>
          </w:p>
        </w:tc>
        <w:tc>
          <w:tcPr>
            <w:tcW w:w="113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11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17,1</w:t>
            </w:r>
          </w:p>
        </w:tc>
        <w:tc>
          <w:tcPr>
            <w:tcW w:w="11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117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78,0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5" w:type="dxa"/>
            <w:textDirection w:val="lrTb"/>
            <w:vAlign w:val="top"/>
          </w:tcPr>
          <w:p>
            <w:pPr>
              <w:pStyle w:val="User"/>
              <w:rPr>
                <w:rFonts w:ascii="Times New Roman" w:hAnsi="Times New Roman" w:cs="Times New Roman"/>
              </w:rPr>
            </w:pPr>
            <w:r>
              <w:rPr>
                <w:rFonts w:ascii="Times New Roman" w:hAnsi="Times New Roman" w:cs="Times New Roman"/>
              </w:rPr>
              <w:t xml:space="preserve">Свердловский</w:t>
            </w:r>
          </w:p>
        </w:tc>
        <w:tc>
          <w:tcPr>
            <w:tcW w:w="113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1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7,6</w:t>
            </w:r>
          </w:p>
        </w:tc>
        <w:tc>
          <w:tcPr>
            <w:tcW w:w="11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w:t>
            </w:r>
          </w:p>
        </w:tc>
        <w:tc>
          <w:tcPr>
            <w:tcW w:w="117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28,4</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5" w:type="dxa"/>
            <w:textDirection w:val="lrTb"/>
            <w:vAlign w:val="top"/>
          </w:tcPr>
          <w:p>
            <w:pPr>
              <w:pStyle w:val="User"/>
              <w:rPr>
                <w:rFonts w:ascii="Times New Roman" w:hAnsi="Times New Roman" w:cs="Times New Roman"/>
              </w:rPr>
            </w:pPr>
            <w:r>
              <w:rPr>
                <w:rFonts w:ascii="Times New Roman" w:hAnsi="Times New Roman" w:cs="Times New Roman"/>
              </w:rPr>
              <w:t xml:space="preserve">Дзержинский</w:t>
            </w:r>
          </w:p>
        </w:tc>
        <w:tc>
          <w:tcPr>
            <w:tcW w:w="113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1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8,7</w:t>
            </w:r>
          </w:p>
        </w:tc>
        <w:tc>
          <w:tcPr>
            <w:tcW w:w="11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w:t>
            </w:r>
          </w:p>
        </w:tc>
        <w:tc>
          <w:tcPr>
            <w:tcW w:w="117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118,7</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5" w:type="dxa"/>
            <w:textDirection w:val="lrTb"/>
            <w:vAlign w:val="top"/>
          </w:tcPr>
          <w:p>
            <w:pPr>
              <w:pStyle w:val="User"/>
              <w:rPr>
                <w:rFonts w:ascii="Times New Roman" w:hAnsi="Times New Roman" w:cs="Times New Roman"/>
              </w:rPr>
            </w:pPr>
            <w:r>
              <w:rPr>
                <w:rFonts w:ascii="Times New Roman" w:hAnsi="Times New Roman" w:cs="Times New Roman"/>
              </w:rPr>
              <w:t xml:space="preserve">Мотовилихинский</w:t>
            </w:r>
          </w:p>
        </w:tc>
        <w:tc>
          <w:tcPr>
            <w:tcW w:w="113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11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2,8</w:t>
            </w:r>
          </w:p>
        </w:tc>
        <w:tc>
          <w:tcPr>
            <w:tcW w:w="11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17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43,0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5" w:type="dxa"/>
            <w:textDirection w:val="lrTb"/>
            <w:vAlign w:val="top"/>
          </w:tcPr>
          <w:p>
            <w:pPr>
              <w:pStyle w:val="User"/>
              <w:rPr>
                <w:rFonts w:ascii="Times New Roman" w:hAnsi="Times New Roman" w:cs="Times New Roman"/>
              </w:rPr>
            </w:pPr>
            <w:r>
              <w:rPr>
                <w:rFonts w:ascii="Times New Roman" w:hAnsi="Times New Roman" w:cs="Times New Roman"/>
              </w:rPr>
              <w:t xml:space="preserve">Орджоникидзевский</w:t>
            </w:r>
          </w:p>
        </w:tc>
        <w:tc>
          <w:tcPr>
            <w:tcW w:w="113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r>
          </w:p>
        </w:tc>
        <w:tc>
          <w:tcPr>
            <w:tcW w:w="11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r>
          </w:p>
        </w:tc>
        <w:tc>
          <w:tcPr>
            <w:tcW w:w="11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17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67,5</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5" w:type="dxa"/>
            <w:textDirection w:val="lrTb"/>
            <w:vAlign w:val="top"/>
          </w:tcPr>
          <w:p>
            <w:pPr>
              <w:pStyle w:val="User"/>
              <w:rPr>
                <w:rFonts w:ascii="Times New Roman" w:hAnsi="Times New Roman" w:cs="Times New Roman"/>
              </w:rPr>
            </w:pPr>
            <w:r>
              <w:rPr>
                <w:rFonts w:ascii="Times New Roman" w:hAnsi="Times New Roman" w:cs="Times New Roman"/>
              </w:rPr>
              <w:t xml:space="preserve">Кировский</w:t>
            </w:r>
          </w:p>
        </w:tc>
        <w:tc>
          <w:tcPr>
            <w:tcW w:w="113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11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4,2</w:t>
            </w:r>
          </w:p>
        </w:tc>
        <w:tc>
          <w:tcPr>
            <w:tcW w:w="11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2</w:t>
            </w:r>
          </w:p>
        </w:tc>
        <w:tc>
          <w:tcPr>
            <w:tcW w:w="117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37,2</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5" w:type="dxa"/>
            <w:textDirection w:val="lrTb"/>
            <w:vAlign w:val="top"/>
          </w:tcPr>
          <w:p>
            <w:pPr>
              <w:pStyle w:val="User"/>
              <w:rPr>
                <w:rFonts w:ascii="Times New Roman" w:hAnsi="Times New Roman" w:cs="Times New Roman"/>
              </w:rPr>
            </w:pPr>
            <w:r>
              <w:rPr>
                <w:rFonts w:ascii="Times New Roman" w:hAnsi="Times New Roman" w:cs="Times New Roman"/>
              </w:rPr>
              <w:t xml:space="preserve">Индустриальный</w:t>
            </w:r>
          </w:p>
        </w:tc>
        <w:tc>
          <w:tcPr>
            <w:tcW w:w="1132"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141"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10,2</w:t>
            </w:r>
          </w:p>
        </w:tc>
        <w:tc>
          <w:tcPr>
            <w:tcW w:w="1133"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5</w:t>
            </w:r>
          </w:p>
        </w:tc>
        <w:tc>
          <w:tcPr>
            <w:tcW w:w="1177" w:type="dxa"/>
            <w:textDirection w:val="lrTb"/>
            <w:vAlign w:val="center"/>
          </w:tcPr>
          <w:p>
            <w:pPr>
              <w:pStyle w:val="User"/>
              <w:jc w:val="center"/>
              <w:rPr>
                <w:rFonts w:ascii="Times New Roman" w:hAnsi="Times New Roman" w:cs="Times New Roman"/>
                <w:sz w:val="20"/>
                <w:szCs w:val="20"/>
              </w:rPr>
            </w:pPr>
            <w:r>
              <w:rPr>
                <w:rFonts w:ascii="Times New Roman" w:hAnsi="Times New Roman" w:cs="Times New Roman"/>
                <w:sz w:val="20"/>
                <w:szCs w:val="20"/>
              </w:rPr>
              <w:t xml:space="preserve">77,6</w:t>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5" w:type="dxa"/>
            <w:textDirection w:val="lrTb"/>
            <w:vAlign w:val="top"/>
          </w:tcPr>
          <w:p>
            <w:pPr>
              <w:pStyle w:val="User"/>
              <w:rPr>
                <w:rFonts w:ascii="Times New Roman" w:hAnsi="Times New Roman" w:cs="Times New Roman"/>
                <w:b/>
              </w:rPr>
            </w:pPr>
            <w:r>
              <w:rPr>
                <w:rFonts w:ascii="Times New Roman" w:hAnsi="Times New Roman" w:cs="Times New Roman"/>
                <w:b/>
              </w:rPr>
              <w:t xml:space="preserve">г.Пермь</w:t>
            </w:r>
          </w:p>
        </w:tc>
        <w:tc>
          <w:tcPr>
            <w:tcW w:w="1132"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12</w:t>
            </w:r>
          </w:p>
        </w:tc>
        <w:tc>
          <w:tcPr>
            <w:tcW w:w="1141"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6,3</w:t>
            </w:r>
          </w:p>
        </w:tc>
        <w:tc>
          <w:tcPr>
            <w:tcW w:w="1133"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23</w:t>
            </w:r>
          </w:p>
        </w:tc>
        <w:tc>
          <w:tcPr>
            <w:tcW w:w="1177" w:type="dxa"/>
            <w:textDirection w:val="lrTb"/>
            <w:vAlign w:val="center"/>
          </w:tcPr>
          <w:p>
            <w:pPr>
              <w:pStyle w:val="User"/>
              <w:jc w:val="center"/>
              <w:rPr>
                <w:rFonts w:ascii="Times New Roman" w:hAnsi="Times New Roman" w:cs="Times New Roman"/>
                <w:b/>
                <w:sz w:val="20"/>
                <w:szCs w:val="20"/>
              </w:rPr>
            </w:pPr>
            <w:r>
              <w:rPr>
                <w:rFonts w:ascii="Times New Roman" w:hAnsi="Times New Roman" w:cs="Times New Roman"/>
                <w:b/>
                <w:sz w:val="20"/>
                <w:szCs w:val="20"/>
              </w:rPr>
              <w:t xml:space="preserve">61,4</w:t>
            </w:r>
          </w:p>
        </w:tc>
      </w:tr>
    </w:tbl>
    <w:p>
      <w:pPr>
        <w:pStyle w:val="Normal"/>
        <w:jc w:val="right"/>
        <w:rPr>
          <w:b/>
          <w:bCs/>
        </w:rPr>
      </w:pPr>
      <w:r>
        <w:rPr>
          <w:b/>
          <w:bCs/>
        </w:rPr>
      </w:r>
    </w:p>
    <w:p>
      <w:pPr>
        <w:pStyle w:val="Normal"/>
        <w:jc w:val="right"/>
      </w:pPr>
    </w:p>
    <w:p>
      <w:pPr>
        <w:pStyle w:val="Normal"/>
        <w:jc w:val="right"/>
      </w:pPr>
    </w:p>
    <w:p>
      <w:pPr>
        <w:pStyle w:val="Normal"/>
        <w:jc w:val="right"/>
      </w:pPr>
    </w:p>
    <w:p>
      <w:pPr>
        <w:pStyle w:val="Normal"/>
        <w:jc w:val="right"/>
      </w:pPr>
    </w:p>
    <w:p>
      <w:pPr>
        <w:pStyle w:val="Normal"/>
        <w:jc w:val="right"/>
      </w:pPr>
    </w:p>
    <w:p>
      <w:pPr>
        <w:pStyle w:val="Normal"/>
        <w:jc w:val="right"/>
      </w:pPr>
    </w:p>
    <w:p>
      <w:pPr>
        <w:pStyle w:val="Normal"/>
        <w:jc w:val="right"/>
      </w:pPr>
    </w:p>
    <w:p>
      <w:pPr>
        <w:pStyle w:val="Normal"/>
        <w:jc w:val="right"/>
        <w:rPr>
          <w:b/>
          <w:bCs/>
          <w:u w:val="single"/>
        </w:rPr>
      </w:pPr>
      <w:r>
        <w:t xml:space="preserve">Таблица 18</w:t>
      </w:r>
      <w:r>
        <w:rPr>
          <w:b/>
          <w:bCs/>
          <w:u w:val="single"/>
        </w:rPr>
      </w:r>
    </w:p>
    <w:p>
      <w:pPr>
        <w:pStyle w:val="Normal"/>
        <w:jc w:val="center"/>
        <w:rPr>
          <w:b/>
          <w:bCs/>
        </w:rPr>
      </w:pPr>
      <w:r>
        <w:rPr>
          <w:b/>
          <w:bCs/>
        </w:rPr>
        <w:t xml:space="preserve">Сравнительная характеристика отравлений химической этиологии</w:t>
      </w:r>
    </w:p>
    <w:p>
      <w:pPr>
        <w:pStyle w:val="Normal"/>
        <w:jc w:val="center"/>
        <w:rPr>
          <w:b/>
          <w:bCs/>
        </w:rPr>
      </w:pPr>
      <w:r>
        <w:rPr>
          <w:b/>
          <w:bCs/>
        </w:rPr>
        <w:t xml:space="preserve">населения г. Перми за </w:t>
      </w:r>
      <w:r>
        <w:rPr>
          <w:b/>
          <w:bCs/>
        </w:rPr>
        <w:t xml:space="preserve">2024</w:t>
      </w:r>
      <w:r>
        <w:rPr>
          <w:b/>
          <w:bCs/>
        </w:rPr>
        <w:t xml:space="preserve"> г.</w:t>
      </w:r>
      <w:r>
        <w:rPr>
          <w:b/>
          <w:bCs/>
        </w:rPr>
      </w:r>
    </w:p>
    <w:p>
      <w:pPr>
        <w:pStyle w:val="Normal"/>
        <w:jc w:val="center"/>
        <w:rPr>
          <w:b/>
          <w:bCs/>
          <w:u w:val="single"/>
        </w:rPr>
      </w:pPr>
      <w:r>
        <w:rPr>
          <w:b/>
          <w:bCs/>
          <w:u w:val="single"/>
        </w:rPr>
      </w:r>
    </w:p>
    <w:tbl>
      <w:tblPr>
        <w:tblW w:w="91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770"/>
        <w:gridCol w:w="2250"/>
        <w:gridCol w:w="1985"/>
        <w:gridCol w:w="2182"/>
      </w:tblGrid>
      <w:tr>
        <w:trPr>
          <w:trHeight w:val="687"/>
          <w:tblHead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70" w:type="dxa"/>
            <w:textDirection w:val="lrTb"/>
            <w:vAlign w:val="center"/>
          </w:tcPr>
          <w:p>
            <w:pPr>
              <w:pStyle w:val="Normal"/>
              <w:jc w:val="center"/>
              <w:rPr>
                <w:b/>
                <w:bCs/>
              </w:rPr>
            </w:pPr>
            <w:r>
              <w:rPr>
                <w:b/>
                <w:bCs/>
              </w:rPr>
              <w:t xml:space="preserve">Критерии</w:t>
            </w:r>
          </w:p>
        </w:tc>
        <w:tc>
          <w:tcPr>
            <w:tcW w:w="2250" w:type="dxa"/>
            <w:textDirection w:val="lrTb"/>
            <w:vAlign w:val="center"/>
          </w:tcPr>
          <w:p>
            <w:pPr>
              <w:pStyle w:val="Normal"/>
              <w:jc w:val="center"/>
              <w:rPr>
                <w:b/>
                <w:bCs/>
              </w:rPr>
            </w:pPr>
            <w:r>
              <w:rPr>
                <w:b/>
                <w:bCs/>
              </w:rPr>
              <w:t xml:space="preserve">Медикаменты</w:t>
            </w:r>
            <w:r>
              <w:rPr>
                <w:b/>
                <w:bCs/>
              </w:rPr>
            </w:r>
          </w:p>
        </w:tc>
        <w:tc>
          <w:tcPr>
            <w:tcW w:w="1985" w:type="dxa"/>
            <w:textDirection w:val="lrTb"/>
            <w:vAlign w:val="center"/>
          </w:tcPr>
          <w:p>
            <w:pPr>
              <w:pStyle w:val="Normal"/>
              <w:jc w:val="center"/>
              <w:rPr>
                <w:b/>
                <w:bCs/>
              </w:rPr>
            </w:pPr>
            <w:r>
              <w:rPr>
                <w:b/>
                <w:bCs/>
              </w:rPr>
              <w:t xml:space="preserve">Алкоголь и его суррогаты</w:t>
            </w:r>
            <w:r>
              <w:rPr>
                <w:b/>
                <w:bCs/>
              </w:rPr>
            </w:r>
          </w:p>
        </w:tc>
        <w:tc>
          <w:tcPr>
            <w:tcW w:w="2182" w:type="dxa"/>
            <w:textDirection w:val="lrTb"/>
            <w:vAlign w:val="center"/>
          </w:tcPr>
          <w:p>
            <w:pPr>
              <w:pStyle w:val="Normal"/>
              <w:jc w:val="center"/>
              <w:rPr>
                <w:b/>
                <w:bCs/>
              </w:rPr>
            </w:pPr>
            <w:r>
              <w:rPr>
                <w:b/>
                <w:bCs/>
              </w:rPr>
              <w:t xml:space="preserve">Наркотики</w:t>
            </w:r>
            <w:r>
              <w:rPr>
                <w:b/>
                <w:bCs/>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70" w:type="dxa"/>
            <w:textDirection w:val="lrTb"/>
            <w:vAlign w:val="center"/>
          </w:tcPr>
          <w:p>
            <w:pPr>
              <w:pStyle w:val="User"/>
              <w:rPr>
                <w:rFonts w:ascii="Times New Roman" w:hAnsi="Times New Roman" w:cs="Times New Roman"/>
                <w:b/>
                <w:lang w:eastAsia="ru-RU"/>
              </w:rPr>
            </w:pPr>
            <w:r>
              <w:rPr>
                <w:rFonts w:ascii="Times New Roman" w:hAnsi="Times New Roman" w:cs="Times New Roman"/>
                <w:b/>
                <w:lang w:eastAsia="ru-RU"/>
              </w:rPr>
              <w:t xml:space="preserve">уровень отравлений</w:t>
            </w:r>
          </w:p>
          <w:p>
            <w:pPr>
              <w:pStyle w:val="User"/>
              <w:rPr>
                <w:rFonts w:ascii="Times New Roman" w:hAnsi="Times New Roman" w:cs="Times New Roman"/>
                <w:b/>
                <w:lang w:eastAsia="ru-RU"/>
              </w:rPr>
            </w:pPr>
            <w:r>
              <w:rPr>
                <w:rFonts w:ascii="Times New Roman" w:hAnsi="Times New Roman" w:cs="Times New Roman"/>
                <w:b/>
                <w:lang w:eastAsia="ru-RU"/>
              </w:rPr>
              <w:t xml:space="preserve">в сравнении </w:t>
            </w:r>
          </w:p>
          <w:p>
            <w:pPr>
              <w:pStyle w:val="User"/>
              <w:rPr>
                <w:rFonts w:ascii="Times New Roman" w:hAnsi="Times New Roman" w:cs="Times New Roman"/>
                <w:b/>
                <w:lang w:eastAsia="ru-RU"/>
              </w:rPr>
            </w:pPr>
            <w:r>
              <w:rPr>
                <w:rFonts w:ascii="Times New Roman" w:hAnsi="Times New Roman" w:cs="Times New Roman"/>
                <w:b/>
                <w:lang w:eastAsia="ru-RU"/>
              </w:rPr>
              <w:t xml:space="preserve">с </w:t>
            </w:r>
            <w:r>
              <w:rPr>
                <w:rFonts w:ascii="Times New Roman" w:hAnsi="Times New Roman" w:cs="Times New Roman"/>
                <w:b/>
                <w:lang w:eastAsia="ru-RU"/>
              </w:rPr>
              <w:t xml:space="preserve">2023</w:t>
            </w:r>
            <w:r>
              <w:rPr>
                <w:rFonts w:ascii="Times New Roman" w:hAnsi="Times New Roman" w:cs="Times New Roman"/>
                <w:b/>
                <w:lang w:eastAsia="ru-RU"/>
              </w:rPr>
              <w:t xml:space="preserve">г.</w:t>
            </w:r>
          </w:p>
        </w:tc>
        <w:tc>
          <w:tcPr>
            <w:tcW w:w="2250"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Не изменился</w:t>
            </w:r>
          </w:p>
        </w:tc>
        <w:tc>
          <w:tcPr>
            <w:tcW w:w="1985"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Не изменился</w:t>
            </w:r>
            <w:r>
              <w:rPr>
                <w:rFonts w:ascii="Times New Roman" w:hAnsi="Times New Roman" w:cs="Times New Roman"/>
              </w:rPr>
            </w:r>
          </w:p>
        </w:tc>
        <w:tc>
          <w:tcPr>
            <w:tcW w:w="2182"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Не изменился</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70" w:type="dxa"/>
            <w:textDirection w:val="lrTb"/>
            <w:vAlign w:val="center"/>
          </w:tcPr>
          <w:p>
            <w:pPr>
              <w:pStyle w:val="User"/>
              <w:rPr>
                <w:rFonts w:ascii="Times New Roman" w:hAnsi="Times New Roman" w:cs="Times New Roman"/>
                <w:b/>
                <w:lang w:eastAsia="ru-RU"/>
              </w:rPr>
            </w:pPr>
            <w:r>
              <w:rPr>
                <w:rFonts w:ascii="Times New Roman" w:hAnsi="Times New Roman" w:cs="Times New Roman"/>
                <w:b/>
                <w:lang w:eastAsia="ru-RU"/>
              </w:rPr>
              <w:t xml:space="preserve">уровень смертельных</w:t>
            </w:r>
            <w:r>
              <w:rPr>
                <w:rFonts w:ascii="Times New Roman" w:hAnsi="Times New Roman" w:cs="Times New Roman"/>
                <w:b/>
                <w:lang w:eastAsia="ru-RU"/>
              </w:rPr>
            </w:r>
          </w:p>
          <w:p>
            <w:pPr>
              <w:pStyle w:val="User"/>
              <w:rPr>
                <w:rFonts w:ascii="Times New Roman" w:hAnsi="Times New Roman" w:cs="Times New Roman"/>
                <w:b/>
                <w:lang w:eastAsia="ru-RU"/>
              </w:rPr>
            </w:pPr>
            <w:r>
              <w:rPr>
                <w:rFonts w:ascii="Times New Roman" w:hAnsi="Times New Roman" w:cs="Times New Roman"/>
                <w:b/>
                <w:lang w:eastAsia="ru-RU"/>
              </w:rPr>
              <w:t xml:space="preserve">отравлений в сравнении </w:t>
            </w:r>
          </w:p>
          <w:p>
            <w:pPr>
              <w:pStyle w:val="User"/>
              <w:rPr>
                <w:rFonts w:ascii="Times New Roman" w:hAnsi="Times New Roman" w:cs="Times New Roman"/>
                <w:b/>
                <w:lang w:eastAsia="ru-RU"/>
              </w:rPr>
            </w:pPr>
            <w:r>
              <w:rPr>
                <w:rFonts w:ascii="Times New Roman" w:hAnsi="Times New Roman" w:cs="Times New Roman"/>
                <w:b/>
                <w:lang w:eastAsia="ru-RU"/>
              </w:rPr>
              <w:t xml:space="preserve">с  </w:t>
            </w:r>
            <w:r>
              <w:rPr>
                <w:rFonts w:ascii="Times New Roman" w:hAnsi="Times New Roman" w:cs="Times New Roman"/>
                <w:b/>
                <w:lang w:eastAsia="ru-RU"/>
              </w:rPr>
              <w:t xml:space="preserve">2023</w:t>
            </w:r>
            <w:r>
              <w:rPr>
                <w:rFonts w:ascii="Times New Roman" w:hAnsi="Times New Roman" w:cs="Times New Roman"/>
                <w:b/>
                <w:lang w:eastAsia="ru-RU"/>
              </w:rPr>
              <w:t xml:space="preserve"> г.</w:t>
            </w:r>
          </w:p>
        </w:tc>
        <w:tc>
          <w:tcPr>
            <w:tcW w:w="2250"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Не изменился</w:t>
            </w:r>
          </w:p>
        </w:tc>
        <w:tc>
          <w:tcPr>
            <w:tcW w:w="1985"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Не изменился</w:t>
            </w:r>
          </w:p>
        </w:tc>
        <w:tc>
          <w:tcPr>
            <w:tcW w:w="2182"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Не изменился</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70" w:type="dxa"/>
            <w:textDirection w:val="lrTb"/>
            <w:vAlign w:val="center"/>
          </w:tcPr>
          <w:p>
            <w:pPr>
              <w:pStyle w:val="User"/>
              <w:rPr>
                <w:rFonts w:ascii="Times New Roman" w:hAnsi="Times New Roman" w:cs="Times New Roman"/>
                <w:b/>
                <w:lang w:eastAsia="ru-RU"/>
              </w:rPr>
            </w:pPr>
            <w:r>
              <w:rPr>
                <w:rFonts w:ascii="Times New Roman" w:hAnsi="Times New Roman" w:cs="Times New Roman"/>
                <w:b/>
                <w:lang w:eastAsia="ru-RU"/>
              </w:rPr>
              <w:t xml:space="preserve">территории</w:t>
            </w:r>
          </w:p>
          <w:p>
            <w:pPr>
              <w:pStyle w:val="User"/>
              <w:rPr>
                <w:rFonts w:ascii="Times New Roman" w:hAnsi="Times New Roman" w:cs="Times New Roman"/>
                <w:b/>
                <w:lang w:eastAsia="ru-RU"/>
              </w:rPr>
            </w:pPr>
            <w:r>
              <w:rPr>
                <w:rFonts w:ascii="Times New Roman" w:hAnsi="Times New Roman" w:cs="Times New Roman"/>
                <w:b/>
                <w:lang w:eastAsia="ru-RU"/>
              </w:rPr>
              <w:t xml:space="preserve">риска</w:t>
            </w:r>
          </w:p>
        </w:tc>
        <w:tc>
          <w:tcPr>
            <w:tcW w:w="2250"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Не определена</w:t>
            </w:r>
          </w:p>
        </w:tc>
        <w:tc>
          <w:tcPr>
            <w:tcW w:w="1985"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Не определена</w:t>
            </w:r>
          </w:p>
        </w:tc>
        <w:tc>
          <w:tcPr>
            <w:tcW w:w="2182"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Орджоникидзевский и Индустриальный</w:t>
            </w:r>
            <w:r>
              <w:rPr>
                <w:rFonts w:ascii="Times New Roman" w:hAnsi="Times New Roman" w:cs="Times New Roman"/>
              </w:rPr>
            </w:r>
          </w:p>
        </w:tc>
      </w:tr>
      <w:tr>
        <w:trPr>
          <w:trHeight w:val="28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70" w:type="dxa"/>
            <w:textDirection w:val="lrTb"/>
            <w:vAlign w:val="center"/>
          </w:tcPr>
          <w:p>
            <w:pPr>
              <w:pStyle w:val="User"/>
              <w:rPr>
                <w:rFonts w:ascii="Times New Roman" w:hAnsi="Times New Roman" w:cs="Times New Roman"/>
                <w:b/>
              </w:rPr>
            </w:pPr>
            <w:r>
              <w:rPr>
                <w:rFonts w:ascii="Times New Roman" w:hAnsi="Times New Roman" w:cs="Times New Roman"/>
                <w:b/>
              </w:rPr>
              <w:t xml:space="preserve">группа риска по полу и возрасту</w:t>
            </w:r>
            <w:r>
              <w:rPr>
                <w:rFonts w:ascii="Times New Roman" w:hAnsi="Times New Roman" w:cs="Times New Roman"/>
                <w:b/>
              </w:rPr>
            </w:r>
          </w:p>
        </w:tc>
        <w:tc>
          <w:tcPr>
            <w:tcW w:w="2250" w:type="dxa"/>
            <w:textDirection w:val="lrTb"/>
            <w:vAlign w:val="center"/>
          </w:tcPr>
          <w:p>
            <w:pPr>
              <w:pStyle w:val="User"/>
              <w:jc w:val="center"/>
              <w:rPr>
                <w:rFonts w:ascii="Times New Roman" w:hAnsi="Times New Roman" w:cs="Times New Roman"/>
              </w:rPr>
            </w:pPr>
            <w:r>
              <w:rPr>
                <w:rFonts w:ascii="Times New Roman" w:hAnsi="Times New Roman" w:cs="Times New Roman"/>
              </w:rPr>
            </w:r>
          </w:p>
          <w:p>
            <w:pPr>
              <w:pStyle w:val="User"/>
              <w:jc w:val="center"/>
              <w:rPr>
                <w:rFonts w:ascii="Times New Roman" w:hAnsi="Times New Roman" w:cs="Times New Roman"/>
              </w:rPr>
            </w:pPr>
            <w:r>
              <w:rPr>
                <w:rFonts w:ascii="Times New Roman" w:hAnsi="Times New Roman" w:cs="Times New Roman"/>
              </w:rPr>
              <w:t xml:space="preserve">Женщины </w:t>
            </w:r>
          </w:p>
          <w:p>
            <w:pPr>
              <w:pStyle w:val="User"/>
              <w:jc w:val="center"/>
              <w:rPr>
                <w:rFonts w:ascii="Times New Roman" w:hAnsi="Times New Roman" w:cs="Times New Roman"/>
              </w:rPr>
            </w:pPr>
            <w:r>
              <w:rPr>
                <w:rFonts w:ascii="Times New Roman" w:hAnsi="Times New Roman" w:cs="Times New Roman"/>
              </w:rPr>
              <w:t xml:space="preserve">15 - </w:t>
            </w:r>
            <w:r>
              <w:rPr>
                <w:rFonts w:ascii="Times New Roman" w:hAnsi="Times New Roman" w:cs="Times New Roman"/>
              </w:rPr>
              <w:t xml:space="preserve">2</w:t>
            </w:r>
            <w:r>
              <w:rPr>
                <w:rFonts w:ascii="Times New Roman" w:hAnsi="Times New Roman" w:cs="Times New Roman"/>
              </w:rPr>
              <w:t xml:space="preserve">9 лет</w:t>
            </w:r>
            <w:r>
              <w:rPr>
                <w:rFonts w:ascii="Times New Roman" w:hAnsi="Times New Roman" w:cs="Times New Roman"/>
              </w:rPr>
            </w:r>
          </w:p>
          <w:p>
            <w:pPr>
              <w:pStyle w:val="User"/>
              <w:jc w:val="center"/>
              <w:rPr>
                <w:rFonts w:ascii="Times New Roman" w:hAnsi="Times New Roman" w:cs="Times New Roman"/>
                <w:highlight w:val="yellow"/>
              </w:rPr>
            </w:pPr>
            <w:r>
              <w:rPr>
                <w:rFonts w:ascii="Times New Roman" w:hAnsi="Times New Roman" w:cs="Times New Roman"/>
                <w:highlight w:val="yellow"/>
              </w:rPr>
            </w:r>
          </w:p>
        </w:tc>
        <w:tc>
          <w:tcPr>
            <w:tcW w:w="1985"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Мужчины</w:t>
            </w:r>
          </w:p>
          <w:p>
            <w:pPr>
              <w:pStyle w:val="User"/>
              <w:jc w:val="center"/>
              <w:rPr>
                <w:rFonts w:ascii="Times New Roman" w:hAnsi="Times New Roman" w:cs="Times New Roman"/>
                <w:highlight w:val="yellow"/>
              </w:rPr>
            </w:pPr>
            <w:r>
              <w:rPr>
                <w:rFonts w:ascii="Times New Roman" w:hAnsi="Times New Roman" w:cs="Times New Roman"/>
                <w:lang w:val="en-US"/>
              </w:rPr>
              <w:t xml:space="preserve">4</w:t>
            </w:r>
            <w:r>
              <w:rPr>
                <w:rFonts w:ascii="Times New Roman" w:hAnsi="Times New Roman" w:cs="Times New Roman"/>
              </w:rPr>
              <w:t xml:space="preserve">0 - 59 лет</w:t>
            </w:r>
            <w:r>
              <w:rPr>
                <w:rFonts w:ascii="Times New Roman" w:hAnsi="Times New Roman" w:cs="Times New Roman"/>
                <w:highlight w:val="yellow"/>
              </w:rPr>
            </w:r>
          </w:p>
        </w:tc>
        <w:tc>
          <w:tcPr>
            <w:tcW w:w="2182"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Мужчины</w:t>
            </w:r>
          </w:p>
          <w:p>
            <w:pPr>
              <w:pStyle w:val="User"/>
              <w:jc w:val="center"/>
              <w:rPr>
                <w:rFonts w:ascii="Times New Roman" w:hAnsi="Times New Roman" w:cs="Times New Roman"/>
                <w:highlight w:val="yellow"/>
              </w:rPr>
            </w:pPr>
            <w:r>
              <w:rPr>
                <w:rFonts w:ascii="Times New Roman" w:hAnsi="Times New Roman" w:cs="Times New Roman"/>
              </w:rPr>
              <w:t xml:space="preserve">30 - 4</w:t>
            </w:r>
            <w:r>
              <w:rPr>
                <w:rFonts w:ascii="Times New Roman" w:hAnsi="Times New Roman" w:cs="Times New Roman"/>
              </w:rPr>
              <w:t xml:space="preserve">9 лет</w:t>
            </w:r>
            <w:r>
              <w:rPr>
                <w:rFonts w:ascii="Times New Roman" w:hAnsi="Times New Roman" w:cs="Times New Roman"/>
              </w:rPr>
              <w:t xml:space="preserve"> </w:t>
            </w:r>
            <w:r>
              <w:rPr>
                <w:rFonts w:ascii="Times New Roman" w:hAnsi="Times New Roman" w:cs="Times New Roman"/>
                <w:highlight w:val="yellow"/>
              </w:rPr>
            </w:r>
          </w:p>
        </w:tc>
      </w:tr>
      <w:tr>
        <w:trPr>
          <w:trHeight w:val="34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70" w:type="dxa"/>
            <w:textDirection w:val="lrTb"/>
            <w:vAlign w:val="center"/>
          </w:tcPr>
          <w:p>
            <w:pPr>
              <w:pStyle w:val="User"/>
              <w:rPr>
                <w:rFonts w:ascii="Times New Roman" w:hAnsi="Times New Roman" w:cs="Times New Roman"/>
                <w:b/>
              </w:rPr>
            </w:pPr>
            <w:r>
              <w:rPr>
                <w:rFonts w:ascii="Times New Roman" w:hAnsi="Times New Roman" w:cs="Times New Roman"/>
                <w:b/>
              </w:rPr>
              <w:t xml:space="preserve">группа риска по социальному статусу</w:t>
            </w:r>
          </w:p>
        </w:tc>
        <w:tc>
          <w:tcPr>
            <w:tcW w:w="6417" w:type="dxa"/>
            <w:gridSpan w:val="3"/>
            <w:textDirection w:val="lrTb"/>
            <w:vAlign w:val="center"/>
          </w:tcPr>
          <w:p>
            <w:pPr>
              <w:pStyle w:val="User"/>
              <w:jc w:val="center"/>
              <w:rPr>
                <w:rFonts w:ascii="Times New Roman" w:hAnsi="Times New Roman" w:cs="Times New Roman"/>
              </w:rPr>
            </w:pPr>
            <w:r>
              <w:rPr>
                <w:rFonts w:ascii="Times New Roman" w:hAnsi="Times New Roman" w:cs="Times New Roman"/>
              </w:rPr>
              <w:t xml:space="preserve">Неработающие</w:t>
            </w:r>
          </w:p>
        </w:tc>
      </w:tr>
      <w:tr>
        <w:trPr>
          <w:trHeight w:val="28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70" w:type="dxa"/>
            <w:textDirection w:val="lrTb"/>
            <w:vAlign w:val="center"/>
          </w:tcPr>
          <w:p>
            <w:pPr>
              <w:pStyle w:val="User"/>
              <w:rPr>
                <w:rFonts w:ascii="Times New Roman" w:hAnsi="Times New Roman" w:cs="Times New Roman"/>
                <w:b/>
              </w:rPr>
            </w:pPr>
            <w:r>
              <w:rPr>
                <w:rFonts w:ascii="Times New Roman" w:hAnsi="Times New Roman" w:cs="Times New Roman"/>
                <w:b/>
              </w:rPr>
              <w:t xml:space="preserve">удельный вес смертельных исходов</w:t>
            </w:r>
          </w:p>
        </w:tc>
        <w:tc>
          <w:tcPr>
            <w:tcW w:w="2250"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3,0</w:t>
            </w:r>
            <w:r>
              <w:rPr>
                <w:rFonts w:ascii="Times New Roman" w:hAnsi="Times New Roman" w:cs="Times New Roman"/>
              </w:rPr>
              <w:t xml:space="preserve"> %</w:t>
            </w:r>
          </w:p>
        </w:tc>
        <w:tc>
          <w:tcPr>
            <w:tcW w:w="1985"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55,0</w:t>
            </w:r>
            <w:r>
              <w:rPr>
                <w:rFonts w:ascii="Times New Roman" w:hAnsi="Times New Roman" w:cs="Times New Roman"/>
              </w:rPr>
              <w:t xml:space="preserve"> %</w:t>
            </w:r>
          </w:p>
        </w:tc>
        <w:tc>
          <w:tcPr>
            <w:tcW w:w="2182"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80,6</w:t>
            </w:r>
            <w:r>
              <w:rPr>
                <w:rFonts w:ascii="Times New Roman" w:hAnsi="Times New Roman" w:cs="Times New Roman"/>
              </w:rPr>
              <w:t xml:space="preserve"> %</w:t>
            </w:r>
          </w:p>
        </w:tc>
      </w:tr>
    </w:tbl>
    <w:p>
      <w:pPr>
        <w:pStyle w:val="Normal"/>
        <w:jc w:val="center"/>
        <w:rPr>
          <w:b/>
          <w:bCs/>
          <w:u w:val="single"/>
        </w:rPr>
      </w:pPr>
      <w:r>
        <w:rPr>
          <w:b/>
          <w:bCs/>
          <w:u w:val="single"/>
        </w:rPr>
      </w:r>
    </w:p>
    <w:p>
      <w:pPr>
        <w:pStyle w:val="Normal"/>
        <w:jc w:val="center"/>
        <w:rPr>
          <w:b/>
          <w:bCs/>
          <w:sz w:val="26"/>
          <w:szCs w:val="26"/>
          <w:u w:val="single"/>
        </w:rPr>
      </w:pPr>
      <w:r>
        <w:rPr>
          <w:b/>
          <w:bCs/>
          <w:sz w:val="26"/>
          <w:szCs w:val="26"/>
          <w:u w:val="single"/>
        </w:rPr>
        <w:t xml:space="preserve">Заключение</w:t>
      </w:r>
      <w:r>
        <w:rPr>
          <w:b/>
          <w:bCs/>
          <w:sz w:val="26"/>
          <w:szCs w:val="26"/>
          <w:u w:val="single"/>
        </w:rPr>
      </w:r>
    </w:p>
    <w:p>
      <w:pPr>
        <w:pStyle w:val="Normal"/>
        <w:jc w:val="center"/>
      </w:pPr>
    </w:p>
    <w:p>
      <w:pPr>
        <w:pStyle w:val="Normal"/>
        <w:ind w:firstLine="709"/>
        <w:jc w:val="both"/>
      </w:pPr>
      <w:r>
        <w:t xml:space="preserve">За анализируемый период показатель общих отравлений не изменился, в т.ч. со смертельным исходом, но остался выше среднекраевого уровня  на </w:t>
      </w:r>
      <w:r>
        <w:t xml:space="preserve">38</w:t>
      </w:r>
      <w:r>
        <w:t xml:space="preserve"> %. </w:t>
      </w:r>
      <w:r>
        <w:t xml:space="preserve">Основными причинами, формирующими структуру острых отравлений, являлись лекарственные препараты (</w:t>
      </w:r>
      <w:r>
        <w:t xml:space="preserve">38,0</w:t>
      </w:r>
      <w:r>
        <w:t xml:space="preserve"> %), спиртосодержащая продукция (</w:t>
      </w:r>
      <w:r>
        <w:t xml:space="preserve">21,3</w:t>
      </w:r>
      <w:r>
        <w:t xml:space="preserve"> %)</w:t>
      </w:r>
      <w:r>
        <w:t xml:space="preserve"> </w:t>
      </w:r>
      <w:r>
        <w:t xml:space="preserve">и наркотические вещества</w:t>
      </w:r>
      <w:r>
        <w:t xml:space="preserve"> </w:t>
      </w:r>
      <w:r>
        <w:t xml:space="preserve">(16,9 %).</w:t>
      </w:r>
    </w:p>
    <w:p>
      <w:pPr>
        <w:pStyle w:val="Normal"/>
        <w:ind w:firstLine="709"/>
        <w:jc w:val="both"/>
      </w:pPr>
      <w:r>
        <w:t xml:space="preserve">В структуре причин смертности преобладали отравления </w:t>
      </w:r>
      <w:r>
        <w:t xml:space="preserve">наркотическими препаратами</w:t>
      </w:r>
      <w:r>
        <w:t xml:space="preserve"> (</w:t>
      </w:r>
      <w:r>
        <w:t xml:space="preserve">42,2 %), алкоголем и его суррогатами (36,3 %).</w:t>
      </w:r>
    </w:p>
    <w:p>
      <w:pPr>
        <w:pStyle w:val="Normal"/>
        <w:ind w:firstLine="720"/>
        <w:jc w:val="both"/>
      </w:pPr>
      <w:r>
        <w:t xml:space="preserve">Уровень суицидальных отравлений </w:t>
      </w:r>
      <w:r>
        <w:t xml:space="preserve">также </w:t>
      </w:r>
      <w:r>
        <w:t xml:space="preserve">остается высоким</w:t>
      </w:r>
      <w:r>
        <w:t xml:space="preserve">,</w:t>
      </w:r>
      <w:r>
        <w:t xml:space="preserve"> </w:t>
      </w:r>
      <w:r>
        <w:t xml:space="preserve">к</w:t>
      </w:r>
      <w:r>
        <w:t xml:space="preserve">аждое </w:t>
      </w:r>
      <w:r>
        <w:t xml:space="preserve">четвертое</w:t>
      </w:r>
      <w:r>
        <w:t xml:space="preserve"> отравление совершалось с целью </w:t>
      </w:r>
      <w:r>
        <w:t xml:space="preserve">самоубийства</w:t>
      </w:r>
      <w:r>
        <w:t xml:space="preserve">.</w:t>
      </w:r>
    </w:p>
    <w:sectPr>
      <w:type w:val="nextPage"/>
      <w:pgSz w:w="11907" w:h="16840"/>
      <w:pgMar w:top="1418" w:right="1275" w:bottom="1418" w:left="1418" w:header="709" w:footer="851" w:gutter="17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Lucida Sans Unicode">
    <w:panose1 w:val="020B0603030804020204"/>
  </w:font>
  <w:font w:name="Arial">
    <w:panose1 w:val="020B0604020202020204"/>
  </w:font>
  <w:font w:name="Times New Roman">
    <w:panose1 w:val="02020603050405020304"/>
  </w:font>
  <w:font w:name="Cambria">
    <w:panose1 w:val="020408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sz w:val="16"/>
        <w:szCs w:val="16"/>
      </w:rPr>
      <w:t xml:space="preserve">14</w:t>
    </w:r>
    <w:r>
      <w:rPr>
        <w:rStyle w:val="PageNumber"/>
        <w:sz w:val="16"/>
        <w:szCs w:val="16"/>
      </w:rPr>
      <w:fldChar w:fldCharType="end"/>
    </w:r>
    <w:r>
      <w:rPr>
        <w:rStyle w:val="PageNumber"/>
        <w:sz w:val="16"/>
        <w:szCs w:val="16"/>
      </w:rPr>
    </w:r>
  </w:p>
  <w:p>
    <w:pPr>
      <w:pStyle w:val="Header"/>
      <w:ind w:right="360"/>
      <w:jc w:val="center"/>
      <w:rPr>
        <w:color w:val="808080"/>
        <w:sz w:val="18"/>
        <w:szCs w:val="18"/>
        <w:u w:val="single"/>
      </w:rPr>
    </w:pPr>
    <w:r>
      <w:rPr>
        <w:color w:val="808080"/>
        <w:sz w:val="18"/>
        <w:szCs w:val="18"/>
        <w:u w:val="single"/>
      </w:rPr>
      <w:t xml:space="preserve">Мониторинг наркологических расстройств и отравлений химической этиологии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sz w:val="16"/>
        <w:szCs w:val="16"/>
      </w:rPr>
      <w:t xml:space="preserve">2</w:t>
    </w:r>
    <w:r>
      <w:rPr>
        <w:rStyle w:val="PageNumber"/>
        <w:sz w:val="16"/>
        <w:szCs w:val="16"/>
      </w:rPr>
      <w:fldChar w:fldCharType="end"/>
    </w:r>
    <w:r>
      <w:rPr>
        <w:rStyle w:val="PageNumber"/>
        <w:sz w:val="16"/>
        <w:szCs w:val="16"/>
      </w:rPr>
    </w:r>
  </w:p>
  <w:p>
    <w:pPr>
      <w:pStyle w:val="Header"/>
      <w:ind w:right="360"/>
      <w:jc w:val="center"/>
      <w:rPr>
        <w:color w:val="808080"/>
        <w:sz w:val="18"/>
        <w:szCs w:val="18"/>
        <w:u w:val="single"/>
      </w:rPr>
    </w:pPr>
    <w:r>
      <w:rPr>
        <w:color w:val="808080"/>
        <w:sz w:val="18"/>
        <w:szCs w:val="18"/>
        <w:u w:val="single"/>
      </w:rPr>
      <w:t xml:space="preserve">Мониторинг наркологических расстройств и отравлений химической этиологии</w:t>
    </w:r>
    <w:r>
      <w:rPr>
        <w:color w:val="808080"/>
        <w:sz w:val="18"/>
        <w:szCs w:val="18"/>
        <w:u w:val="single"/>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4">
    <w:multiLevelType w:val="hybridMultilevel"/>
    <w:lvl w:ilvl="0">
      <w:start w:val="1"/>
      <w:numFmt w:val="decimal"/>
      <w:suff w:val="tab"/>
      <w:lvlText w:val="%1."/>
      <w:lvlJc w:val="left"/>
      <w:pPr>
        <w:pStyle w:val="Normal"/>
        <w:tabs>
          <w:tab w:val="num" w:pos="720" w:leader="none"/>
        </w:tabs>
        <w:ind w:left="720" w:hanging="360"/>
      </w:pPr>
      <w:rPr>
        <w:b w:val="0"/>
        <w:color w:val="000000"/>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5">
    <w:multiLevelType w:val="hybridMultilevel"/>
    <w:lvl w:ilvl="0">
      <w:start w:val="1"/>
      <w:numFmt w:val="bullet"/>
      <w:suff w:val="tab"/>
      <w:lvlText w:val=""/>
      <w:lvlJc w:val="left"/>
      <w:pPr>
        <w:pStyle w:val="Normal"/>
        <w:tabs>
          <w:tab w:val="num" w:pos="1429" w:leader="none"/>
        </w:tabs>
        <w:ind w:left="1429" w:hanging="360"/>
      </w:pPr>
      <w:rPr>
        <w:rFonts w:ascii="Symbol" w:hAnsi="Symbol"/>
        <w:sz w:val="20"/>
        <w:szCs w:val="20"/>
      </w:rPr>
    </w:lvl>
    <w:lvl w:ilvl="1">
      <w:start w:val="1"/>
      <w:numFmt w:val="bullet"/>
      <w:suff w:val="tab"/>
      <w:lvlText w:val="o"/>
      <w:lvlJc w:val="left"/>
      <w:pPr>
        <w:pStyle w:val="Normal"/>
        <w:tabs>
          <w:tab w:val="num" w:pos="2149" w:leader="none"/>
        </w:tabs>
        <w:ind w:left="2149" w:hanging="360"/>
      </w:pPr>
      <w:rPr>
        <w:rFonts w:ascii="Courier New" w:hAnsi="Courier New" w:cs="Courier New"/>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6">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7">
    <w:multiLevelType w:val="hybridMultilevel"/>
    <w:lvl w:ilvl="0">
      <w:start w:val="1"/>
      <w:numFmt w:val="decimal"/>
      <w:suff w:val="tab"/>
      <w:lvlText w:val="%1."/>
      <w:lvlJc w:val="left"/>
      <w:pPr>
        <w:pStyle w:val="Normal"/>
        <w:tabs>
          <w:tab w:val="num" w:pos="360" w:leader="none"/>
        </w:tabs>
        <w:ind w:left="360" w:hanging="360"/>
      </w:pPr>
    </w:lvl>
    <w:lvl w:ilvl="1">
      <w:start w:val="1"/>
      <w:numFmt w:val="bullet"/>
      <w:suff w:val="tab"/>
      <w:lvlText w:val="-"/>
      <w:lvlJc w:val="left"/>
      <w:pPr>
        <w:pStyle w:val="Normal"/>
        <w:tabs>
          <w:tab w:val="num" w:pos="1260" w:leader="none"/>
        </w:tabs>
        <w:ind w:left="126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8">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9">
    <w:multiLevelType w:val="hybridMultilevel"/>
    <w:lvl w:ilvl="0">
      <w:start w:val="1"/>
      <w:numFmt w:val="decimal"/>
      <w:suff w:val="tab"/>
      <w:lvlText w:val="%1."/>
      <w:lvlJc w:val="left"/>
      <w:pPr>
        <w:pStyle w:val="Normal"/>
        <w:tabs>
          <w:tab w:val="num" w:pos="723" w:leader="none"/>
        </w:tabs>
        <w:ind w:left="723" w:hanging="360"/>
      </w:pPr>
      <w:rPr>
        <w:color w:val="000000"/>
      </w:rPr>
    </w:lvl>
    <w:lvl w:ilvl="1">
      <w:start w:val="1"/>
      <w:numFmt w:val="lowerLetter"/>
      <w:suff w:val="tab"/>
      <w:lvlText w:val="%2."/>
      <w:lvlJc w:val="left"/>
      <w:pPr>
        <w:pStyle w:val="Normal"/>
        <w:tabs>
          <w:tab w:val="num" w:pos="1443" w:leader="none"/>
        </w:tabs>
        <w:ind w:left="1443" w:hanging="360"/>
      </w:pPr>
    </w:lvl>
    <w:lvl w:ilvl="2">
      <w:start w:val="1"/>
      <w:numFmt w:val="lowerRoman"/>
      <w:suff w:val="tab"/>
      <w:lvlText w:val="%3."/>
      <w:lvlJc w:val="right"/>
      <w:pPr>
        <w:pStyle w:val="Normal"/>
        <w:tabs>
          <w:tab w:val="num" w:pos="2163" w:leader="none"/>
        </w:tabs>
        <w:ind w:left="2163" w:hanging="180"/>
      </w:pPr>
    </w:lvl>
    <w:lvl w:ilvl="3">
      <w:start w:val="1"/>
      <w:numFmt w:val="decimal"/>
      <w:suff w:val="tab"/>
      <w:lvlText w:val="%4."/>
      <w:lvlJc w:val="left"/>
      <w:pPr>
        <w:pStyle w:val="Normal"/>
        <w:tabs>
          <w:tab w:val="num" w:pos="2883" w:leader="none"/>
        </w:tabs>
        <w:ind w:left="2883" w:hanging="360"/>
      </w:pPr>
      <w:rPr>
        <w:rFonts w:ascii="Times New Roman" w:hAnsi="Times New Roman" w:eastAsia="Times New Roman" w:cs="Times New Roman"/>
      </w:rPr>
    </w:lvl>
    <w:lvl w:ilvl="4">
      <w:start w:val="1"/>
      <w:numFmt w:val="lowerLetter"/>
      <w:suff w:val="tab"/>
      <w:lvlText w:val="%5."/>
      <w:lvlJc w:val="left"/>
      <w:pPr>
        <w:pStyle w:val="Normal"/>
        <w:tabs>
          <w:tab w:val="num" w:pos="3603" w:leader="none"/>
        </w:tabs>
        <w:ind w:left="3603" w:hanging="360"/>
      </w:pPr>
    </w:lvl>
    <w:lvl w:ilvl="5">
      <w:start w:val="1"/>
      <w:numFmt w:val="lowerRoman"/>
      <w:suff w:val="tab"/>
      <w:lvlText w:val="%6."/>
      <w:lvlJc w:val="right"/>
      <w:pPr>
        <w:pStyle w:val="Normal"/>
        <w:tabs>
          <w:tab w:val="num" w:pos="4323" w:leader="none"/>
        </w:tabs>
        <w:ind w:left="4323" w:hanging="180"/>
      </w:pPr>
    </w:lvl>
    <w:lvl w:ilvl="6">
      <w:start w:val="1"/>
      <w:numFmt w:val="decimal"/>
      <w:suff w:val="tab"/>
      <w:lvlText w:val="%7."/>
      <w:lvlJc w:val="left"/>
      <w:pPr>
        <w:pStyle w:val="Normal"/>
        <w:tabs>
          <w:tab w:val="num" w:pos="5043" w:leader="none"/>
        </w:tabs>
        <w:ind w:left="5043" w:hanging="360"/>
      </w:pPr>
    </w:lvl>
    <w:lvl w:ilvl="7">
      <w:start w:val="1"/>
      <w:numFmt w:val="lowerLetter"/>
      <w:suff w:val="tab"/>
      <w:lvlText w:val="%8."/>
      <w:lvlJc w:val="left"/>
      <w:pPr>
        <w:pStyle w:val="Normal"/>
        <w:tabs>
          <w:tab w:val="num" w:pos="5763" w:leader="none"/>
        </w:tabs>
        <w:ind w:left="5763" w:hanging="360"/>
      </w:pPr>
    </w:lvl>
    <w:lvl w:ilvl="8">
      <w:start w:val="1"/>
      <w:numFmt w:val="lowerRoman"/>
      <w:suff w:val="tab"/>
      <w:lvlText w:val="%9."/>
      <w:lvlJc w:val="right"/>
      <w:pPr>
        <w:pStyle w:val="Normal"/>
        <w:tabs>
          <w:tab w:val="num" w:pos="6483" w:leader="none"/>
        </w:tabs>
        <w:ind w:left="6483" w:hanging="180"/>
      </w:pPr>
    </w:lvl>
  </w:abstractNum>
  <w:abstractNum w:abstractNumId="10">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1">
    <w:multiLevelType w:val="hybridMultilevel"/>
    <w:lvl w:ilvl="0">
      <w:start w:val="1"/>
      <w:numFmt w:val="decimal"/>
      <w:suff w:val="tab"/>
      <w:lvlText w:val="%1."/>
      <w:lvlJc w:val="left"/>
      <w:pPr>
        <w:pStyle w:val="Normal"/>
        <w:tabs>
          <w:tab w:val="num" w:pos="720" w:leader="none"/>
        </w:tabs>
        <w:ind w:left="720" w:hanging="360"/>
      </w:pPr>
      <w:rPr>
        <w:b w:val="0"/>
        <w:color w:val="000000"/>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2">
    <w:multiLevelType w:val="hybridMultilevel"/>
    <w:lvl w:ilvl="0">
      <w:start w:val="1"/>
      <w:numFmt w:val="bullet"/>
      <w:suff w:val="tab"/>
      <w:lvlText w:val=""/>
      <w:lvlJc w:val="left"/>
      <w:pPr>
        <w:pStyle w:val="Normal"/>
        <w:tabs>
          <w:tab w:val="num" w:pos="1440" w:leader="none"/>
        </w:tabs>
        <w:ind w:left="1440" w:hanging="360"/>
      </w:pPr>
      <w:rPr>
        <w:rFonts w:ascii="Symbol" w:hAnsi="Symbol"/>
      </w:rPr>
    </w:lvl>
    <w:lvl w:ilvl="1">
      <w:start w:val="1"/>
      <w:numFmt w:val="bullet"/>
      <w:suff w:val="tab"/>
      <w:lvlText w:val="o"/>
      <w:lvlJc w:val="left"/>
      <w:pPr>
        <w:pStyle w:val="Normal"/>
        <w:tabs>
          <w:tab w:val="num" w:pos="2160" w:leader="none"/>
        </w:tabs>
        <w:ind w:left="2160" w:hanging="360"/>
      </w:pPr>
      <w:rPr>
        <w:rFonts w:ascii="Courier New" w:hAnsi="Courier New" w:cs="Courier New"/>
      </w:rPr>
    </w:lvl>
    <w:lvl w:ilvl="2">
      <w:start w:val="1"/>
      <w:numFmt w:val="bullet"/>
      <w:suff w:val="tab"/>
      <w:lvlText w:val=""/>
      <w:lvlJc w:val="left"/>
      <w:pPr>
        <w:pStyle w:val="Normal"/>
        <w:tabs>
          <w:tab w:val="num" w:pos="2880" w:leader="none"/>
        </w:tabs>
        <w:ind w:left="2880" w:hanging="360"/>
      </w:pPr>
      <w:rPr>
        <w:rFonts w:ascii="Wingdings" w:hAnsi="Wingdings"/>
      </w:rPr>
    </w:lvl>
    <w:lvl w:ilvl="3">
      <w:start w:val="1"/>
      <w:numFmt w:val="bullet"/>
      <w:suff w:val="tab"/>
      <w:lvlText w:val=""/>
      <w:lvlJc w:val="left"/>
      <w:pPr>
        <w:pStyle w:val="Normal"/>
        <w:tabs>
          <w:tab w:val="num" w:pos="3600" w:leader="none"/>
        </w:tabs>
        <w:ind w:left="3600" w:hanging="360"/>
      </w:pPr>
      <w:rPr>
        <w:rFonts w:ascii="Symbol" w:hAnsi="Symbol"/>
      </w:rPr>
    </w:lvl>
    <w:lvl w:ilvl="4">
      <w:start w:val="1"/>
      <w:numFmt w:val="bullet"/>
      <w:suff w:val="tab"/>
      <w:lvlText w:val="o"/>
      <w:lvlJc w:val="left"/>
      <w:pPr>
        <w:pStyle w:val="Normal"/>
        <w:tabs>
          <w:tab w:val="num" w:pos="4320" w:leader="none"/>
        </w:tabs>
        <w:ind w:left="4320" w:hanging="360"/>
      </w:pPr>
      <w:rPr>
        <w:rFonts w:ascii="Courier New" w:hAnsi="Courier New" w:cs="Courier New"/>
      </w:rPr>
    </w:lvl>
    <w:lvl w:ilvl="5">
      <w:start w:val="1"/>
      <w:numFmt w:val="bullet"/>
      <w:suff w:val="tab"/>
      <w:lvlText w:val=""/>
      <w:lvlJc w:val="left"/>
      <w:pPr>
        <w:pStyle w:val="Normal"/>
        <w:tabs>
          <w:tab w:val="num" w:pos="5040" w:leader="none"/>
        </w:tabs>
        <w:ind w:left="5040" w:hanging="360"/>
      </w:pPr>
      <w:rPr>
        <w:rFonts w:ascii="Wingdings" w:hAnsi="Wingdings"/>
      </w:rPr>
    </w:lvl>
    <w:lvl w:ilvl="6">
      <w:start w:val="1"/>
      <w:numFmt w:val="bullet"/>
      <w:suff w:val="tab"/>
      <w:lvlText w:val=""/>
      <w:lvlJc w:val="left"/>
      <w:pPr>
        <w:pStyle w:val="Normal"/>
        <w:tabs>
          <w:tab w:val="num" w:pos="5760" w:leader="none"/>
        </w:tabs>
        <w:ind w:left="5760" w:hanging="360"/>
      </w:pPr>
      <w:rPr>
        <w:rFonts w:ascii="Symbol" w:hAnsi="Symbol"/>
      </w:rPr>
    </w:lvl>
    <w:lvl w:ilvl="7">
      <w:start w:val="1"/>
      <w:numFmt w:val="bullet"/>
      <w:suff w:val="tab"/>
      <w:lvlText w:val="o"/>
      <w:lvlJc w:val="left"/>
      <w:pPr>
        <w:pStyle w:val="Normal"/>
        <w:tabs>
          <w:tab w:val="num" w:pos="6480" w:leader="none"/>
        </w:tabs>
        <w:ind w:left="6480" w:hanging="360"/>
      </w:pPr>
      <w:rPr>
        <w:rFonts w:ascii="Courier New" w:hAnsi="Courier New" w:cs="Courier New"/>
      </w:rPr>
    </w:lvl>
    <w:lvl w:ilvl="8">
      <w:start w:val="1"/>
      <w:numFmt w:val="bullet"/>
      <w:suff w:val="tab"/>
      <w:lvlText w:val=""/>
      <w:lvlJc w:val="left"/>
      <w:pPr>
        <w:pStyle w:val="Normal"/>
        <w:tabs>
          <w:tab w:val="num" w:pos="7200" w:leader="none"/>
        </w:tabs>
        <w:ind w:left="7200" w:hanging="360"/>
      </w:pPr>
      <w:rPr>
        <w:rFonts w:ascii="Wingdings" w:hAnsi="Wingdings"/>
      </w:rPr>
    </w:lvl>
  </w:abstractNum>
  <w:abstractNum w:abstractNumId="13">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4">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5">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6">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17">
    <w:multiLevelType w:val="hybridMultilevel"/>
    <w:lvl w:ilvl="0">
      <w:start w:val="1"/>
      <w:numFmt w:val="bullet"/>
      <w:suff w:val="tab"/>
      <w:lvlText w:val=""/>
      <w:lvlJc w:val="left"/>
      <w:pPr>
        <w:pStyle w:val="Normal"/>
        <w:tabs>
          <w:tab w:val="num" w:pos="1418" w:leader="none"/>
        </w:tabs>
        <w:ind w:left="1418" w:hanging="360"/>
      </w:pPr>
      <w:rPr>
        <w:rFonts w:ascii="Symbol" w:hAnsi="Symbol" w:cs="Symbol"/>
        <w:sz w:val="24"/>
        <w:szCs w:val="24"/>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cs="Wingdings"/>
      </w:rPr>
    </w:lvl>
    <w:lvl w:ilvl="3">
      <w:start w:val="1"/>
      <w:numFmt w:val="bullet"/>
      <w:suff w:val="tab"/>
      <w:lvlText w:val=""/>
      <w:lvlJc w:val="left"/>
      <w:pPr>
        <w:pStyle w:val="Normal"/>
        <w:tabs>
          <w:tab w:val="num" w:pos="2880" w:leader="none"/>
        </w:tabs>
        <w:ind w:left="2880" w:hanging="360"/>
      </w:pPr>
      <w:rPr>
        <w:rFonts w:ascii="Symbol" w:hAnsi="Symbol" w:cs="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cs="Wingdings"/>
      </w:rPr>
    </w:lvl>
    <w:lvl w:ilvl="6">
      <w:start w:val="1"/>
      <w:numFmt w:val="bullet"/>
      <w:suff w:val="tab"/>
      <w:lvlText w:val=""/>
      <w:lvlJc w:val="left"/>
      <w:pPr>
        <w:pStyle w:val="Normal"/>
        <w:tabs>
          <w:tab w:val="num" w:pos="5040" w:leader="none"/>
        </w:tabs>
        <w:ind w:left="5040" w:hanging="360"/>
      </w:pPr>
      <w:rPr>
        <w:rFonts w:ascii="Symbol" w:hAnsi="Symbol" w:cs="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cs="Wingdings"/>
      </w:rPr>
    </w:lvl>
  </w:abstractNum>
  <w:abstractNum w:abstractNumId="18">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9">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num w:numId="1">
    <w:abstractNumId w:val="7"/>
  </w:num>
  <w:num w:numId="2">
    <w:abstractNumId w:val="9"/>
  </w:num>
  <w:num w:numId="3">
    <w:abstractNumId w:val="11"/>
  </w:num>
  <w:num w:numId="4">
    <w:abstractNumId w:val="12"/>
  </w:num>
  <w:num w:numId="5">
    <w:abstractNumId w:val="15"/>
  </w:num>
  <w:num w:numId="6">
    <w:abstractNumId w:val="19"/>
  </w:num>
  <w:num w:numId="7">
    <w:abstractNumId w:val="13"/>
  </w:num>
  <w:num w:numId="8">
    <w:abstractNumId w:val="18"/>
  </w:num>
  <w:num w:numId="9">
    <w:abstractNumId w:val="10"/>
  </w:num>
  <w:num w:numId="10">
    <w:abstractNumId w:val="3"/>
  </w:num>
  <w:num w:numId="11">
    <w:abstractNumId w:val="16"/>
  </w:num>
  <w:num w:numId="12">
    <w:abstractNumId w:val="8"/>
  </w:num>
  <w:num w:numId="13">
    <w:abstractNumId w:val="6"/>
  </w:num>
  <w:num w:numId="14">
    <w:abstractNumId w:val="2"/>
  </w:num>
  <w:num w:numId="15">
    <w:abstractNumId w:val="4"/>
  </w:num>
  <w:num w:numId="16">
    <w:abstractNumId w:val="5"/>
  </w:num>
  <w:num w:numId="17">
    <w:abstractNumId w:val="0"/>
  </w:num>
  <w:num w:numId="18">
    <w:abstractNumId w:val="14"/>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uiPriority w:val="99"/>
    <w:qFormat/>
    <w:pPr>
      <w:keepNext/>
      <w:jc w:val="center"/>
      <w:outlineLvl w:val="0"/>
    </w:pPr>
    <w:rPr>
      <w:b/>
      <w:bCs/>
      <w:i/>
      <w:iCs/>
      <w:sz w:val="28"/>
      <w:szCs w:val="28"/>
    </w:rPr>
  </w:style>
  <w:style w:type="paragraph" w:styleId="Heading2">
    <w:name w:val="Заголовок 2"/>
    <w:basedOn w:val="Normal"/>
    <w:next w:val="Normal"/>
    <w:link w:val="UserStyle_1"/>
    <w:uiPriority w:val="99"/>
    <w:qFormat/>
    <w:pPr>
      <w:keepNext/>
      <w:spacing w:line="264" w:lineRule="auto"/>
      <w:jc w:val="center"/>
      <w:outlineLvl w:val="1"/>
    </w:pPr>
    <w:rPr>
      <w:rFonts w:ascii="Arial" w:hAnsi="Arial" w:cs="Arial"/>
      <w:b/>
      <w:bCs/>
      <w:color w:val="000080"/>
      <w:sz w:val="18"/>
      <w:szCs w:val="18"/>
    </w:rPr>
  </w:style>
  <w:style w:type="paragraph" w:styleId="Heading3">
    <w:name w:val="Заголовок 3"/>
    <w:basedOn w:val="Normal"/>
    <w:next w:val="Normal"/>
    <w:link w:val="UserStyle_2"/>
    <w:uiPriority w:val="99"/>
    <w:qFormat/>
    <w:pPr>
      <w:keepNext/>
      <w:spacing w:line="264" w:lineRule="auto"/>
      <w:ind w:firstLine="540"/>
      <w:jc w:val="center"/>
      <w:outlineLvl w:val="2"/>
    </w:pPr>
    <w:rPr>
      <w:rFonts w:ascii="Arial" w:hAnsi="Arial" w:cs="Arial"/>
      <w:b/>
      <w:bCs/>
      <w:color w:val="000080"/>
      <w:sz w:val="18"/>
      <w:szCs w:val="18"/>
    </w:rPr>
  </w:style>
  <w:style w:type="paragraph" w:styleId="Heading4">
    <w:name w:val="Заголовок 4"/>
    <w:basedOn w:val="Normal"/>
    <w:next w:val="Normal"/>
    <w:link w:val="UserStyle_3"/>
    <w:uiPriority w:val="99"/>
    <w:qFormat/>
    <w:pPr>
      <w:keepNext/>
      <w:spacing w:line="264" w:lineRule="auto"/>
      <w:ind w:firstLine="708"/>
      <w:jc w:val="center"/>
      <w:outlineLvl w:val="3"/>
    </w:pPr>
    <w:rPr>
      <w:rFonts w:ascii="Arial" w:hAnsi="Arial" w:cs="Arial"/>
      <w:b/>
      <w:bCs/>
      <w:color w:val="000080"/>
      <w:sz w:val="18"/>
      <w:szCs w:val="18"/>
    </w:rPr>
  </w:style>
  <w:style w:type="paragraph" w:styleId="Heading5">
    <w:name w:val="Заголовок 5"/>
    <w:basedOn w:val="Normal"/>
    <w:next w:val="Normal"/>
    <w:link w:val="UserStyle_4"/>
    <w:uiPriority w:val="99"/>
    <w:qFormat/>
    <w:pPr>
      <w:keepNext/>
      <w:spacing w:line="264" w:lineRule="auto"/>
      <w:ind w:firstLine="539"/>
      <w:jc w:val="center"/>
      <w:outlineLvl w:val="4"/>
    </w:pPr>
    <w:rPr>
      <w:rFonts w:ascii="Arial" w:hAnsi="Arial" w:cs="Arial"/>
      <w:b/>
      <w:bCs/>
      <w:color w:val="000080"/>
      <w:sz w:val="18"/>
      <w:szCs w:val="18"/>
    </w:rPr>
  </w:style>
  <w:style w:type="paragraph" w:styleId="Heading6">
    <w:name w:val="Заголовок 6"/>
    <w:basedOn w:val="Normal"/>
    <w:next w:val="Normal"/>
    <w:link w:val="UserStyle_5"/>
    <w:uiPriority w:val="99"/>
    <w:qFormat/>
    <w:pPr>
      <w:keepNext/>
      <w:outlineLvl w:val="5"/>
    </w:pPr>
    <w:rPr>
      <w:rFonts w:ascii="Lucida Sans Unicode" w:hAnsi="Lucida Sans Unicode" w:cs="Lucida Sans Unicode"/>
      <w:b/>
      <w:bCs/>
      <w:i/>
      <w:iCs/>
      <w:color w:val="ffffff"/>
    </w:rPr>
  </w:style>
  <w:style w:type="paragraph" w:styleId="Heading7">
    <w:name w:val="Заголовок 7"/>
    <w:basedOn w:val="Normal"/>
    <w:next w:val="Normal"/>
    <w:link w:val="UserStyle_6"/>
    <w:uiPriority w:val="99"/>
    <w:qFormat/>
    <w:pPr>
      <w:keepNext/>
      <w:jc w:val="center"/>
      <w:outlineLvl w:val="6"/>
    </w:pPr>
    <w:rPr>
      <w:b/>
      <w:bCs/>
      <w:sz w:val="20"/>
      <w:szCs w:val="20"/>
    </w:rPr>
  </w:style>
  <w:style w:type="paragraph" w:styleId="Heading8">
    <w:name w:val="Заголовок 8"/>
    <w:basedOn w:val="Normal"/>
    <w:next w:val="Normal"/>
    <w:link w:val="UserStyle_7"/>
    <w:uiPriority w:val="99"/>
    <w:qFormat/>
    <w:pPr>
      <w:spacing w:before="240" w:after="60"/>
      <w:outlineLvl w:val="7"/>
    </w:pPr>
    <w:rPr>
      <w:i/>
      <w:iCs/>
    </w:rPr>
  </w:style>
  <w:style w:type="paragraph" w:styleId="Heading9">
    <w:name w:val="Заголовок 9"/>
    <w:basedOn w:val="Normal"/>
    <w:next w:val="Normal"/>
    <w:link w:val="UserStyle_8"/>
    <w:uiPriority w:val="99"/>
    <w:qFormat/>
    <w:pPr>
      <w:keepNext/>
      <w:outlineLvl w:val="8"/>
    </w:pPr>
    <w:rPr>
      <w:b/>
      <w:bCs/>
      <w:color w:val="000080"/>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paragraph" w:styleId="BodyTextIndent">
    <w:name w:val="Основной текст с отступом"/>
    <w:basedOn w:val="Normal"/>
    <w:next w:val="BodyTextIndent"/>
    <w:link w:val="UserStyle_9"/>
    <w:uiPriority w:val="99"/>
    <w:rPr>
      <w:b/>
      <w:bCs/>
      <w:i/>
      <w:iCs/>
      <w:color w:val="ffffff"/>
    </w:rPr>
  </w:style>
  <w:style w:type="paragraph" w:styleId="BodyTextIndent2">
    <w:name w:val="Основной текст с отступом 2"/>
    <w:basedOn w:val="Normal"/>
    <w:next w:val="BodyTextIndent2"/>
    <w:link w:val="UserStyle_10"/>
    <w:uiPriority w:val="99"/>
    <w:pPr>
      <w:ind w:firstLine="708"/>
      <w:jc w:val="both"/>
    </w:pPr>
  </w:style>
  <w:style w:type="paragraph" w:styleId="Header">
    <w:name w:val="Верхний колонтитул"/>
    <w:basedOn w:val="Normal"/>
    <w:next w:val="Header"/>
    <w:link w:val="UserStyle_11"/>
    <w:uiPriority w:val="99"/>
    <w:pPr>
      <w:tabs>
        <w:tab w:val="center" w:pos="4153" w:leader="none"/>
        <w:tab w:val="right" w:pos="8306" w:leader="none"/>
      </w:tabs>
    </w:pPr>
  </w:style>
  <w:style w:type="character" w:styleId="PageNumber">
    <w:name w:val="Номер страницы"/>
    <w:basedOn w:val="NormalCharacter"/>
    <w:next w:val="PageNumber"/>
    <w:link w:val="Normal"/>
    <w:uiPriority w:val="99"/>
  </w:style>
  <w:style w:type="paragraph" w:styleId="BodyTextIndent3">
    <w:name w:val="Основной текст с отступом 3"/>
    <w:basedOn w:val="Normal"/>
    <w:next w:val="BodyTextIndent3"/>
    <w:link w:val="UserStyle_12"/>
    <w:uiPriority w:val="99"/>
    <w:pPr>
      <w:ind w:firstLine="708"/>
    </w:pPr>
  </w:style>
  <w:style w:type="paragraph" w:styleId="Footer">
    <w:name w:val="Нижний колонтитул"/>
    <w:basedOn w:val="Normal"/>
    <w:next w:val="Footer"/>
    <w:link w:val="UserStyle_13"/>
    <w:uiPriority w:val="99"/>
    <w:pPr>
      <w:tabs>
        <w:tab w:val="center" w:pos="4677" w:leader="none"/>
        <w:tab w:val="right" w:pos="9355" w:leader="none"/>
      </w:tabs>
    </w:pPr>
  </w:style>
  <w:style w:type="paragraph" w:styleId="Title">
    <w:name w:val="Название"/>
    <w:basedOn w:val="Normal"/>
    <w:next w:val="Title"/>
    <w:link w:val="UserStyle_14"/>
    <w:uiPriority w:val="99"/>
    <w:qFormat/>
    <w:pPr>
      <w:jc w:val="center"/>
    </w:pPr>
    <w:rPr>
      <w:rFonts w:ascii="Arial" w:hAnsi="Arial" w:cs="Arial"/>
      <w:b/>
      <w:bCs/>
      <w:sz w:val="22"/>
      <w:szCs w:val="22"/>
    </w:rPr>
  </w:style>
  <w:style w:type="paragraph" w:styleId="BodyText">
    <w:name w:val="Основной текст"/>
    <w:basedOn w:val="Normal"/>
    <w:next w:val="BodyText"/>
    <w:link w:val="UserStyle_15"/>
    <w:uiPriority w:val="99"/>
    <w:pPr>
      <w:spacing w:after="120"/>
    </w:pPr>
  </w:style>
  <w:style w:type="paragraph" w:styleId="Caption">
    <w:name w:val="Название объекта"/>
    <w:basedOn w:val="Normal"/>
    <w:next w:val="Normal"/>
    <w:link w:val="Normal"/>
    <w:uiPriority w:val="99"/>
    <w:qFormat/>
    <w:pPr>
      <w:spacing w:line="264" w:lineRule="auto"/>
      <w:jc w:val="center"/>
    </w:pPr>
    <w:rPr>
      <w:rFonts w:ascii="Arial" w:hAnsi="Arial" w:cs="Arial"/>
      <w:b/>
      <w:bCs/>
      <w:color w:val="0000ff"/>
      <w:sz w:val="18"/>
      <w:szCs w:val="18"/>
    </w:rPr>
  </w:style>
  <w:style w:type="paragraph" w:styleId="BodyText3">
    <w:name w:val="Основной текст 3"/>
    <w:basedOn w:val="Normal"/>
    <w:next w:val="BodyText3"/>
    <w:link w:val="UserStyle_16"/>
    <w:uiPriority w:val="99"/>
    <w:pPr>
      <w:jc w:val="center"/>
    </w:pPr>
    <w:rPr>
      <w:rFonts w:ascii="Arial" w:hAnsi="Arial" w:cs="Arial"/>
      <w:b/>
      <w:bCs/>
      <w:color w:val="ffffff"/>
      <w:sz w:val="28"/>
      <w:szCs w:val="28"/>
    </w:rPr>
  </w:style>
  <w:style w:type="paragraph" w:styleId="List2">
    <w:name w:val="Список 2"/>
    <w:basedOn w:val="Normal"/>
    <w:next w:val="List2"/>
    <w:link w:val="Normal"/>
    <w:uiPriority w:val="99"/>
    <w:pPr>
      <w:ind w:left="566" w:hanging="283"/>
    </w:pPr>
  </w:style>
  <w:style w:type="paragraph" w:styleId="BodyText2">
    <w:name w:val="Основной текст 2"/>
    <w:basedOn w:val="Normal"/>
    <w:next w:val="BodyText2"/>
    <w:link w:val="UserStyle_17"/>
    <w:uiPriority w:val="99"/>
    <w:pPr>
      <w:framePr w:hSpace="180" w:vAnchor="text" w:hAnchor="margin" w:xAlign="center" w:y="162"/>
    </w:pPr>
    <w:rPr>
      <w:b/>
      <w:bCs/>
      <w:color w:val="ff0000"/>
      <w:sz w:val="20"/>
      <w:szCs w:val="20"/>
    </w:rPr>
  </w:style>
  <w:style w:type="character" w:styleId="LineNumber">
    <w:name w:val="Номер строки"/>
    <w:basedOn w:val="NormalCharacter"/>
    <w:next w:val="LineNumber"/>
    <w:link w:val="Normal"/>
    <w:uiPriority w:val="99"/>
  </w:style>
  <w:style w:type="table" w:styleId="TableGrid">
    <w:name w:val="Сетка таблицы"/>
    <w:basedOn w:val="TableNormal"/>
    <w:next w:val="TableGrid"/>
    <w:link w:val="Normal"/>
    <w:uiPriority w:val="99"/>
  </w:style>
  <w:style w:type="paragraph" w:styleId="UserStyle_18">
    <w:name w:val="p2"/>
    <w:basedOn w:val="Normal"/>
    <w:next w:val="UserStyle_18"/>
    <w:link w:val="Normal"/>
    <w:uiPriority w:val="99"/>
    <w:pPr>
      <w:spacing w:before="100" w:beforeAutospacing="1" w:after="100" w:afterAutospacing="1"/>
      <w:jc w:val="both"/>
    </w:pPr>
    <w:rPr>
      <w:rFonts w:ascii="Arial" w:hAnsi="Arial" w:cs="Arial"/>
      <w:color w:val="000000"/>
      <w:sz w:val="20"/>
      <w:szCs w:val="20"/>
    </w:rPr>
  </w:style>
  <w:style w:type="paragraph" w:styleId="HtmlNormal">
    <w:name w:val="Обычный (веб)"/>
    <w:basedOn w:val="Normal"/>
    <w:next w:val="HtmlNormal"/>
    <w:link w:val="Normal"/>
    <w:uiPriority w:val="99"/>
    <w:pPr>
      <w:spacing w:before="100" w:beforeAutospacing="1" w:after="100" w:afterAutospacing="1"/>
    </w:pPr>
    <w:rPr>
      <w:color w:val="000000"/>
    </w:rPr>
  </w:style>
  <w:style w:type="paragraph" w:styleId="UserStyle_19">
    <w:name w:val=" Знак Знак1 Знак"/>
    <w:basedOn w:val="Normal"/>
    <w:next w:val="UserStyle_19"/>
    <w:link w:val="Normal"/>
    <w:pPr>
      <w:widowControl w:val="off"/>
      <w:spacing w:after="160" w:line="240" w:lineRule="exact"/>
      <w:jc w:val="right"/>
    </w:pPr>
    <w:rPr>
      <w:sz w:val="20"/>
      <w:szCs w:val="20"/>
      <w:lang w:val="en-GB" w:eastAsia="en-US"/>
    </w:rPr>
  </w:style>
  <w:style w:type="paragraph" w:styleId="UserStyle_20">
    <w:name w:val="Знак Знак1 Знак"/>
    <w:basedOn w:val="Normal"/>
    <w:next w:val="UserStyle_20"/>
    <w:link w:val="NormalCharacter"/>
    <w:uiPriority w:val="99"/>
    <w:pPr>
      <w:widowControl w:val="off"/>
      <w:spacing w:after="160" w:line="240" w:lineRule="exact"/>
      <w:jc w:val="right"/>
    </w:pPr>
    <w:rPr>
      <w:rFonts w:ascii="Calibri" w:hAnsi="Calibri" w:cs="Calibri"/>
      <w:sz w:val="20"/>
      <w:szCs w:val="20"/>
      <w:lang w:val="en-GB" w:eastAsia="en-US"/>
    </w:rPr>
  </w:style>
  <w:style w:type="paragraph" w:styleId="User">
    <w:name w:val="Без интервала"/>
    <w:next w:val="User"/>
    <w:link w:val="Normal"/>
    <w:uiPriority w:val="1"/>
    <w:qFormat/>
    <w:rPr>
      <w:rFonts w:ascii="Calibri" w:hAnsi="Calibri" w:eastAsia="Calibri" w:cs="Calibri"/>
      <w:sz w:val="22"/>
      <w:szCs w:val="22"/>
      <w:lang w:val="ru-RU" w:eastAsia="en-US" w:bidi="ar-SA"/>
    </w:rPr>
  </w:style>
  <w:style w:type="character" w:styleId="UserStyle_0">
    <w:name w:val="Заголовок 1 Знак"/>
    <w:next w:val="UserStyle_0"/>
    <w:link w:val="Heading1"/>
    <w:uiPriority w:val="99"/>
    <w:locked/>
    <w:rPr>
      <w:b/>
      <w:bCs/>
      <w:i/>
      <w:iCs/>
      <w:sz w:val="28"/>
      <w:szCs w:val="28"/>
    </w:rPr>
  </w:style>
  <w:style w:type="character" w:styleId="UserStyle_1">
    <w:name w:val="Заголовок 2 Знак"/>
    <w:next w:val="UserStyle_1"/>
    <w:link w:val="Heading2"/>
    <w:uiPriority w:val="99"/>
    <w:locked/>
    <w:rPr>
      <w:rFonts w:ascii="Arial" w:hAnsi="Arial" w:cs="Arial"/>
      <w:b/>
      <w:bCs/>
      <w:color w:val="000080"/>
      <w:sz w:val="18"/>
      <w:szCs w:val="18"/>
    </w:rPr>
  </w:style>
  <w:style w:type="character" w:styleId="UserStyle_2">
    <w:name w:val="Заголовок 3 Знак"/>
    <w:next w:val="UserStyle_2"/>
    <w:link w:val="Heading3"/>
    <w:uiPriority w:val="99"/>
    <w:locked/>
    <w:rPr>
      <w:rFonts w:ascii="Arial" w:hAnsi="Arial" w:cs="Arial"/>
      <w:b/>
      <w:bCs/>
      <w:color w:val="000080"/>
      <w:sz w:val="18"/>
      <w:szCs w:val="18"/>
    </w:rPr>
  </w:style>
  <w:style w:type="character" w:styleId="UserStyle_3">
    <w:name w:val="Заголовок 4 Знак"/>
    <w:next w:val="UserStyle_3"/>
    <w:link w:val="Heading4"/>
    <w:uiPriority w:val="99"/>
    <w:locked/>
    <w:rPr>
      <w:rFonts w:ascii="Arial" w:hAnsi="Arial" w:cs="Arial"/>
      <w:b/>
      <w:bCs/>
      <w:color w:val="000080"/>
      <w:sz w:val="18"/>
      <w:szCs w:val="18"/>
    </w:rPr>
  </w:style>
  <w:style w:type="character" w:styleId="UserStyle_4">
    <w:name w:val="Заголовок 5 Знак"/>
    <w:next w:val="UserStyle_4"/>
    <w:link w:val="Heading5"/>
    <w:uiPriority w:val="99"/>
    <w:locked/>
    <w:rPr>
      <w:rFonts w:ascii="Arial" w:hAnsi="Arial" w:cs="Arial"/>
      <w:b/>
      <w:bCs/>
      <w:color w:val="000080"/>
      <w:sz w:val="18"/>
      <w:szCs w:val="18"/>
    </w:rPr>
  </w:style>
  <w:style w:type="character" w:styleId="UserStyle_5">
    <w:name w:val="Заголовок 6 Знак"/>
    <w:next w:val="UserStyle_5"/>
    <w:link w:val="Heading6"/>
    <w:uiPriority w:val="99"/>
    <w:locked/>
    <w:rPr>
      <w:rFonts w:ascii="Lucida Sans Unicode" w:hAnsi="Lucida Sans Unicode" w:cs="Lucida Sans Unicode"/>
      <w:b/>
      <w:bCs/>
      <w:i/>
      <w:iCs/>
      <w:color w:val="ffffff"/>
      <w:sz w:val="24"/>
      <w:szCs w:val="24"/>
    </w:rPr>
  </w:style>
  <w:style w:type="character" w:styleId="UserStyle_6">
    <w:name w:val="Заголовок 7 Знак"/>
    <w:next w:val="UserStyle_6"/>
    <w:link w:val="Heading7"/>
    <w:uiPriority w:val="99"/>
    <w:locked/>
    <w:rPr>
      <w:b/>
      <w:bCs/>
    </w:rPr>
  </w:style>
  <w:style w:type="character" w:styleId="UserStyle_7">
    <w:name w:val="Заголовок 8 Знак"/>
    <w:next w:val="UserStyle_7"/>
    <w:link w:val="Heading8"/>
    <w:uiPriority w:val="99"/>
    <w:locked/>
    <w:rPr>
      <w:i/>
      <w:iCs/>
      <w:sz w:val="24"/>
      <w:szCs w:val="24"/>
    </w:rPr>
  </w:style>
  <w:style w:type="character" w:styleId="UserStyle_8">
    <w:name w:val="Заголовок 9 Знак"/>
    <w:next w:val="UserStyle_8"/>
    <w:link w:val="Heading9"/>
    <w:uiPriority w:val="99"/>
    <w:locked/>
    <w:rPr>
      <w:b/>
      <w:bCs/>
      <w:color w:val="000080"/>
      <w:sz w:val="22"/>
      <w:szCs w:val="22"/>
    </w:rPr>
  </w:style>
  <w:style w:type="paragraph" w:styleId="Acetate">
    <w:name w:val="Текст выноски"/>
    <w:basedOn w:val="Normal"/>
    <w:next w:val="Acetate"/>
    <w:link w:val="UserStyle_21"/>
    <w:uiPriority w:val="99"/>
    <w:rPr>
      <w:rFonts w:ascii="Tahoma" w:hAnsi="Tahoma" w:eastAsia="Calibri" w:cs="Tahoma"/>
      <w:sz w:val="16"/>
      <w:szCs w:val="16"/>
    </w:rPr>
  </w:style>
  <w:style w:type="character" w:styleId="UserStyle_21">
    <w:name w:val="Текст выноски Знак"/>
    <w:next w:val="UserStyle_21"/>
    <w:link w:val="Acetate"/>
    <w:uiPriority w:val="99"/>
    <w:rPr>
      <w:rFonts w:ascii="Tahoma" w:hAnsi="Tahoma" w:eastAsia="Calibri" w:cs="Tahoma"/>
      <w:sz w:val="16"/>
      <w:szCs w:val="16"/>
    </w:rPr>
  </w:style>
  <w:style w:type="character" w:styleId="UserStyle_11">
    <w:name w:val="Верхний колонтитул Знак"/>
    <w:next w:val="UserStyle_11"/>
    <w:link w:val="Header"/>
    <w:uiPriority w:val="99"/>
    <w:locked/>
    <w:rPr>
      <w:sz w:val="24"/>
      <w:szCs w:val="24"/>
    </w:rPr>
  </w:style>
  <w:style w:type="character" w:styleId="UserStyle_13">
    <w:name w:val="Нижний колонтитул Знак"/>
    <w:next w:val="UserStyle_13"/>
    <w:link w:val="Footer"/>
    <w:uiPriority w:val="99"/>
    <w:locked/>
    <w:rPr>
      <w:sz w:val="24"/>
      <w:szCs w:val="24"/>
    </w:rPr>
  </w:style>
  <w:style w:type="character" w:styleId="UserStyle_9">
    <w:name w:val="Основной текст с отступом Знак"/>
    <w:next w:val="UserStyle_9"/>
    <w:link w:val="BodyTextIndent"/>
    <w:uiPriority w:val="99"/>
    <w:locked/>
    <w:rPr>
      <w:b/>
      <w:bCs/>
      <w:i/>
      <w:iCs/>
      <w:color w:val="ffffff"/>
      <w:sz w:val="24"/>
      <w:szCs w:val="24"/>
    </w:rPr>
  </w:style>
  <w:style w:type="character" w:styleId="UserStyle_10">
    <w:name w:val="Основной текст с отступом 2 Знак"/>
    <w:next w:val="UserStyle_10"/>
    <w:link w:val="BodyTextIndent2"/>
    <w:uiPriority w:val="99"/>
    <w:locked/>
    <w:rPr>
      <w:sz w:val="24"/>
      <w:szCs w:val="24"/>
    </w:rPr>
  </w:style>
  <w:style w:type="character" w:styleId="UserStyle_12">
    <w:name w:val="Основной текст с отступом 3 Знак"/>
    <w:next w:val="UserStyle_12"/>
    <w:link w:val="BodyTextIndent3"/>
    <w:uiPriority w:val="99"/>
    <w:locked/>
    <w:rPr>
      <w:sz w:val="24"/>
      <w:szCs w:val="24"/>
    </w:rPr>
  </w:style>
  <w:style w:type="character" w:styleId="UserStyle_14">
    <w:name w:val="Название Знак"/>
    <w:next w:val="UserStyle_14"/>
    <w:link w:val="Title"/>
    <w:uiPriority w:val="99"/>
    <w:locked/>
    <w:rPr>
      <w:rFonts w:ascii="Arial" w:hAnsi="Arial" w:cs="Arial"/>
      <w:b/>
      <w:bCs/>
      <w:sz w:val="22"/>
      <w:szCs w:val="22"/>
    </w:rPr>
  </w:style>
  <w:style w:type="character" w:styleId="UserStyle_15">
    <w:name w:val="Основной текст Знак"/>
    <w:next w:val="UserStyle_15"/>
    <w:link w:val="BodyText"/>
    <w:uiPriority w:val="99"/>
    <w:locked/>
    <w:rPr>
      <w:sz w:val="24"/>
      <w:szCs w:val="24"/>
    </w:rPr>
  </w:style>
  <w:style w:type="character" w:styleId="UserStyle_16">
    <w:name w:val="Основной текст 3 Знак"/>
    <w:next w:val="UserStyle_16"/>
    <w:link w:val="BodyText3"/>
    <w:uiPriority w:val="99"/>
    <w:locked/>
    <w:rPr>
      <w:rFonts w:ascii="Arial" w:hAnsi="Arial" w:cs="Arial"/>
      <w:b/>
      <w:bCs/>
      <w:color w:val="ffffff"/>
      <w:sz w:val="28"/>
      <w:szCs w:val="28"/>
    </w:rPr>
  </w:style>
  <w:style w:type="character" w:styleId="UserStyle_17">
    <w:name w:val="Основной текст 2 Знак"/>
    <w:next w:val="UserStyle_17"/>
    <w:link w:val="BodyText2"/>
    <w:uiPriority w:val="99"/>
    <w:locked/>
    <w:rPr>
      <w:b/>
      <w:bCs/>
      <w:color w:val="ff0000"/>
    </w:rPr>
  </w:style>
  <w:style w:type="paragraph" w:styleId="UserStyle_22">
    <w:name w:val="Знак Знак1 Знак1"/>
    <w:basedOn w:val="Normal"/>
    <w:next w:val="UserStyle_22"/>
    <w:link w:val="Normal"/>
    <w:uiPriority w:val="99"/>
    <w:pPr>
      <w:widowControl w:val="off"/>
      <w:spacing w:after="160" w:line="240" w:lineRule="exact"/>
      <w:jc w:val="right"/>
    </w:pPr>
    <w:rPr>
      <w:rFonts w:ascii="Calibri" w:hAnsi="Calibri" w:cs="Calibri"/>
      <w:sz w:val="20"/>
      <w:szCs w:val="20"/>
      <w:lang w:val="en-GB" w:eastAsia="en-US"/>
    </w:rPr>
  </w:style>
  <w:style w:type="paragraph" w:styleId="NavPane">
    <w:name w:val="Схема документа"/>
    <w:basedOn w:val="Normal"/>
    <w:next w:val="NavPane"/>
    <w:link w:val="UserStyle_23"/>
    <w:uiPriority w:val="99"/>
    <w:pPr>
      <w:shd w:val="clear" w:color="auto" w:fill="000080"/>
    </w:pPr>
    <w:rPr>
      <w:rFonts w:ascii="Tahoma" w:hAnsi="Tahoma" w:eastAsia="Calibri" w:cs="Tahoma"/>
      <w:sz w:val="20"/>
      <w:szCs w:val="20"/>
    </w:rPr>
  </w:style>
  <w:style w:type="character" w:styleId="UserStyle_23">
    <w:name w:val="Схема документа Знак"/>
    <w:next w:val="UserStyle_23"/>
    <w:link w:val="NavPane"/>
    <w:uiPriority w:val="99"/>
    <w:rPr>
      <w:rFonts w:ascii="Tahoma" w:hAnsi="Tahoma" w:eastAsia="Calibri" w:cs="Tahoma"/>
      <w:shd w:val="clear" w:color="auto" w:fill="000080"/>
    </w:rPr>
  </w:style>
  <w:style w:type="paragraph" w:styleId="179">
    <w:name w:val="Абзац списка"/>
    <w:basedOn w:val="Normal"/>
    <w:next w:val="179"/>
    <w:link w:val="Normal"/>
    <w:uiPriority w:val="99"/>
    <w:qFormat/>
    <w:pPr>
      <w:spacing w:after="200" w:line="276" w:lineRule="auto"/>
      <w:ind w:left="720"/>
    </w:pPr>
    <w:rPr>
      <w:rFonts w:ascii="Calibri" w:hAnsi="Calibri" w:eastAsia="Calibri" w:cs="Calibri"/>
      <w:sz w:val="22"/>
      <w:szCs w:val="22"/>
      <w:lang w:eastAsia="en-US"/>
    </w:rPr>
  </w:style>
  <w:style w:type="numbering" w:styleId="UserStyle_24">
    <w:name w:val="Нет списка1"/>
    <w:next w:val="NormalList"/>
    <w:link w:val="Normal"/>
    <w:uiPriority w:val="99"/>
    <w:semiHidden/>
    <w:unhideWhenUsed/>
  </w:style>
  <w:style w:type="paragraph" w:styleId="UserStyle_25">
    <w:name w:val="Знак Знак1 Знак2"/>
    <w:basedOn w:val="Normal"/>
    <w:next w:val="UserStyle_25"/>
    <w:link w:val="Normal"/>
    <w:pPr>
      <w:widowControl w:val="off"/>
      <w:spacing w:after="160" w:line="240" w:lineRule="exact"/>
      <w:jc w:val="right"/>
    </w:pPr>
    <w:rPr>
      <w:sz w:val="20"/>
      <w:szCs w:val="20"/>
      <w:lang w:val="en-GB"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package" Target="embeddings/oleObject1.docx"/><Relationship Id="rId13" Type="http://schemas.openxmlformats.org/officeDocument/2006/relationships/image" Target="media/image3.png"/><Relationship Id="rId14" Type="http://schemas.openxmlformats.org/officeDocument/2006/relationships/package" Target="embeddings/oleObject2.docx"/><Relationship Id="rId15" Type="http://schemas.openxmlformats.org/officeDocument/2006/relationships/image" Target="media/image4.png"/><Relationship Id="rId16" Type="http://schemas.openxmlformats.org/officeDocument/2006/relationships/package" Target="embeddings/oleObject3.docx"/><Relationship Id="rId17" Type="http://schemas.openxmlformats.org/officeDocument/2006/relationships/image" Target="media/image5.png"/><Relationship Id="rId18" Type="http://schemas.openxmlformats.org/officeDocument/2006/relationships/package" Target="embeddings/oleObject4.docx"/><Relationship Id="rId19" Type="http://schemas.openxmlformats.org/officeDocument/2006/relationships/image" Target="media/image6.png"/><Relationship Id="rId20" Type="http://schemas.openxmlformats.org/officeDocument/2006/relationships/package" Target="embeddings/oleObject5.docx"/><Relationship Id="rId21" Type="http://schemas.openxmlformats.org/officeDocument/2006/relationships/image" Target="media/image7.png"/><Relationship Id="rId22" Type="http://schemas.openxmlformats.org/officeDocument/2006/relationships/package" Target="embeddings/oleObject6.docx"/><Relationship Id="rId23" Type="http://schemas.openxmlformats.org/officeDocument/2006/relationships/image" Target="media/image8.png"/><Relationship Id="rId24" Type="http://schemas.openxmlformats.org/officeDocument/2006/relationships/package" Target="embeddings/oleObject7.docx"/><Relationship Id="rId25" Type="http://schemas.openxmlformats.org/officeDocument/2006/relationships/image" Target="media/image9.png"/><Relationship Id="rId26" Type="http://schemas.openxmlformats.org/officeDocument/2006/relationships/package" Target="embeddings/oleObject8.docx"/><Relationship Id="rId27" Type="http://schemas.openxmlformats.org/officeDocument/2006/relationships/image" Target="media/image10.png"/><Relationship Id="rId28" Type="http://schemas.openxmlformats.org/officeDocument/2006/relationships/package" Target="embeddings/oleObject9.docx"/><Relationship Id="rId29" Type="http://schemas.openxmlformats.org/officeDocument/2006/relationships/image" Target="media/image11.png"/><Relationship Id="rId30" Type="http://schemas.openxmlformats.org/officeDocument/2006/relationships/package" Target="embeddings/oleObject10.docx"/></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haracters>26166</Characters>
  <CharactersWithSpaces>30695</CharactersWithSpaces>
  <Company>Home</Company>
  <DocSecurity>0</DocSecurity>
  <HyperlinksChanged>false</HyperlinksChanged>
  <Lines>218</Lines>
  <Pages>20</Pages>
  <Paragraphs>61</Paragraphs>
  <ScaleCrop>false</ScaleCrop>
  <SharedDoc>false</SharedDoc>
  <Template>Normal</Template>
  <Words>4590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информации полученной в ходе токсикологического мониторинга</dc:title>
  <dc:creator>Vladislav</dc:creator>
  <cp:lastModifiedBy>Пользователь Windows</cp:lastModifiedBy>
  <cp:revision>278</cp:revision>
  <dcterms:created xsi:type="dcterms:W3CDTF">2012-04-16T05:11:00Z</dcterms:created>
  <dcterms:modified xsi:type="dcterms:W3CDTF">2025-01-31T05:34:00Z</dcterms:modified>
  <cp:version>917504</cp:version>
</cp:coreProperties>
</file>