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Форма 1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Информация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о проводимых проверках контрольными органами администрации города Перми за 1 полугодие 2026 года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tbl>
      <w:tblPr>
        <w:tblStyle w:val="89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120"/>
        <w:gridCol w:w="560"/>
        <w:gridCol w:w="506"/>
        <w:gridCol w:w="560"/>
        <w:gridCol w:w="918"/>
        <w:gridCol w:w="850"/>
        <w:gridCol w:w="848"/>
        <w:gridCol w:w="850"/>
        <w:gridCol w:w="992"/>
        <w:gridCol w:w="1134"/>
        <w:gridCol w:w="1843"/>
        <w:gridCol w:w="1843"/>
      </w:tblGrid>
      <w:tr>
        <w:tblPrEx/>
        <w:trPr>
          <w:trHeight w:val="988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31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Наименование контрольного органа администрации города Перми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gridSpan w:val="3"/>
            <w:tcW w:w="16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проверок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918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spacing w:line="216" w:lineRule="auto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предписаний  об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 устранении  нарушений, выявленных контрольными органами 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опротестованных в суде решений контрольных органов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848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удовлетворенных обжалований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gridSpan w:val="3"/>
            <w:tcW w:w="29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должностных лиц, привлеченных к ответственности по итогам проверок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Количество наложенных штрафных санкций, ед.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  <w:t xml:space="preserve">Общая сумма наложенных штрафных санкций, руб.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W w:w="54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31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56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общее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506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плановые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56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внеплановые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91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дисциплинарная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административная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1537"/>
        </w:trPr>
        <w:tc>
          <w:tcPr>
            <w:tcW w:w="54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31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50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91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однократно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  <w:t xml:space="preserve">повторно</w:t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31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50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9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8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850" w:leader="none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  <w:t xml:space="preserve">13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</w:tr>
      <w:tr>
        <w:tblPrEx/>
        <w:trPr>
          <w:trHeight w:val="51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W w:w="3120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Департамент финансов администрации города Перми</w:t>
            </w:r>
            <w:r/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31</w:t>
            </w:r>
            <w:r/>
          </w:p>
        </w:tc>
        <w:tc>
          <w:tcPr>
            <w:tcW w:w="5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W w:w="9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8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</w:tr>
      <w:tr>
        <w:tblPrEx/>
        <w:trPr>
          <w:trHeight w:val="51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W w:w="3120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Контрольный департамент  администрации города Перми</w:t>
            </w:r>
            <w:r/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</w:t>
            </w:r>
            <w:r/>
          </w:p>
        </w:tc>
        <w:tc>
          <w:tcPr>
            <w:tcW w:w="5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W w:w="9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8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</w:tr>
    </w:tbl>
    <w:p>
      <w:pPr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Форма 2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  <w:t xml:space="preserve">Информация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  <w:t xml:space="preserve">о проводимых ведомственных мероприятий главными распорядителями бюджетных средств (далее – ГРБС)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  <w:t xml:space="preserve">в отношении подведомственных муниципальных предприятий, учреждений города Перми за 1 полугодие 2026 года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r>
    </w:p>
    <w:tbl>
      <w:tblPr>
        <w:tblStyle w:val="893"/>
        <w:tblW w:w="0" w:type="auto"/>
        <w:tblLayout w:type="fixed"/>
        <w:tblLook w:val="04A0" w:firstRow="1" w:lastRow="0" w:firstColumn="1" w:lastColumn="0" w:noHBand="0" w:noVBand="1"/>
      </w:tblPr>
      <w:tblGrid>
        <w:gridCol w:w="430"/>
        <w:gridCol w:w="2891"/>
        <w:gridCol w:w="4064"/>
        <w:gridCol w:w="567"/>
        <w:gridCol w:w="567"/>
        <w:gridCol w:w="567"/>
        <w:gridCol w:w="992"/>
        <w:gridCol w:w="992"/>
        <w:gridCol w:w="1559"/>
        <w:gridCol w:w="1843"/>
      </w:tblGrid>
      <w:tr>
        <w:tblPrEx/>
        <w:trPr>
          <w:trHeight w:val="1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№ п/п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br/>
              <w:t xml:space="preserve">ведомственного контроля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Правовые акты города Перми, определяющие полномочия на проведение ведомственного контроля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Количество проверок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Количество должностных лиц, привлеченных к ответственности по итогам проверок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Количество наложенных штрафных санкций, 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Общая сумма штрафных санкций, руб.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общее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плановые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внеплановые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дисциплинарная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административная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850" w:leader="none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ведомственный контроль в сфере закупок для обеспечения муниципальных нужд города Перми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постановление администрации города Перми от 29.04.2014 № 302 «Об утверждении Порядка осуществления ведомственного контроля в сфере закупок для обеспечения муниципальных нужд города Перми»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ведомственный контроль закупочной деятельности отдельных видов юридических лиц муниципального образования город Пермь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постановление администрации города Перми от 27.04.2018 № 260 «Об утверждении Порядка осуществления ведомственного контроля закупочной деятельности отдельных видов юридических лиц муниципального образования город Пермь»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</w:tr>
      <w:tr>
        <w:tblPrEx/>
        <w:trPr>
          <w:trHeight w:val="1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1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ведомственный контроль в сфере трудового законодательства</w:t>
              <w:br/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постановление администрации города Перми от 25.12.2020 № 1327 «Об утверждении Порядка осуществления ведомственного контроля в сфере трудового законодательства в отношении муниципальных учреждений города Перми»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проводимых проверках в отношении функциональных, территориальных органов, функциональных подразделений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Перми контрольными (надзорными) органами за 1 полугодие 2026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89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72"/>
        <w:gridCol w:w="1843"/>
        <w:gridCol w:w="567"/>
        <w:gridCol w:w="562"/>
        <w:gridCol w:w="439"/>
        <w:gridCol w:w="513"/>
        <w:gridCol w:w="54"/>
        <w:gridCol w:w="430"/>
        <w:gridCol w:w="569"/>
        <w:gridCol w:w="853"/>
        <w:gridCol w:w="709"/>
        <w:gridCol w:w="573"/>
        <w:gridCol w:w="712"/>
        <w:gridCol w:w="714"/>
        <w:gridCol w:w="426"/>
        <w:gridCol w:w="710"/>
        <w:gridCol w:w="570"/>
        <w:gridCol w:w="575"/>
        <w:gridCol w:w="571"/>
        <w:gridCol w:w="573"/>
        <w:gridCol w:w="565"/>
        <w:gridCol w:w="570"/>
        <w:gridCol w:w="570"/>
        <w:gridCol w:w="649"/>
      </w:tblGrid>
      <w:tr>
        <w:tblPrEx/>
        <w:trPr>
          <w:trHeight w:val="751"/>
        </w:trPr>
        <w:tc>
          <w:tcPr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органа государственного контроля (надзора)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3"/>
            <w:tcW w:w="15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проверок в отношении органов МСУ,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1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предписаний,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48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представлений,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4"/>
            <w:tcW w:w="2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должностных лиц, привлеченных к ответственности,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2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юридических лиц, привлечённых к административной ответственности,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1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наложенных штрафных санкций,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2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Общая сумма наложенных штрафных санкций, 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5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Общее количество судебных решений, вынесенных в отношении органов МСУ, ед.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571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Общая сумма денежных средств, необходимых на исполнение судебных решений (оценочно), руб.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57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Общее количество незавершённых исполнительных производств в отношении органов МСУ, ед.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565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Общая сумма уплаченных исполнительских сборов по судебным решениям, руб.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57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Количество опротестованных в суде решений органов государственного контроля (надзора), ед.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57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Количество удовлетворенных судами обжалований 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пользу  МСУ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ед.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W w:w="649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запросов КНО,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15"/>
        </w:trPr>
        <w:tc>
          <w:tcPr>
            <w:tcW w:w="57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2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плановое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39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внеплановое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1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4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9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дисциплинарная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уголовная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должностных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6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юридические лица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должностных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юридических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649" w:type="dxa"/>
            <w:vAlign w:val="center"/>
            <w:vMerge w:val="continue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489"/>
        </w:trPr>
        <w:tc>
          <w:tcPr>
            <w:tcW w:w="5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3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1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53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однократно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повторно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7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Органы прокуратуры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12213552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876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ГУ МВД РФ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в. т.ч. Управление ГАИ ГУ МВД России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ГУ МЧС РФ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150000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УФАС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УФСБ России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УФНС России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Отделение СФР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Управление Роспотребнадзора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Министерство территориального развития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УФК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Минюст России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СУ СК России по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КСП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КСП г. Пермь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182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150000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12213552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</w:r>
      <w:r>
        <w:rPr>
          <w:rFonts w:ascii="Times New Roman" w:hAnsi="Times New Roman" w:cs="Times New Roman"/>
          <w:sz w:val="4"/>
          <w:szCs w:val="4"/>
        </w:rPr>
      </w:r>
      <w:r>
        <w:rPr>
          <w:rFonts w:ascii="Times New Roman" w:hAnsi="Times New Roman" w:cs="Times New Roman"/>
          <w:sz w:val="4"/>
          <w:szCs w:val="4"/>
        </w:rPr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4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1459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проводимых проверках в отношении учреждений (предприятий), подведомственных функциональным органам, функциональным подразделениям администрации города Перми контрольными (надзорными) органами за 1 полугодие 2026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1966"/>
        <w:gridCol w:w="564"/>
        <w:gridCol w:w="423"/>
        <w:gridCol w:w="423"/>
        <w:gridCol w:w="423"/>
        <w:gridCol w:w="425"/>
        <w:gridCol w:w="423"/>
        <w:gridCol w:w="705"/>
        <w:gridCol w:w="704"/>
        <w:gridCol w:w="563"/>
        <w:gridCol w:w="563"/>
        <w:gridCol w:w="424"/>
        <w:gridCol w:w="705"/>
        <w:gridCol w:w="843"/>
        <w:gridCol w:w="704"/>
        <w:gridCol w:w="563"/>
        <w:gridCol w:w="843"/>
        <w:gridCol w:w="704"/>
        <w:gridCol w:w="563"/>
        <w:gridCol w:w="563"/>
        <w:gridCol w:w="563"/>
        <w:gridCol w:w="663"/>
      </w:tblGrid>
      <w:tr>
        <w:tblPrEx/>
        <w:trPr>
          <w:trHeight w:val="620"/>
        </w:trPr>
        <w:tc>
          <w:tcPr>
            <w:tcW w:w="5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96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органа государственного контроля (надзора)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3"/>
            <w:tcW w:w="1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проверок в отношении органов МСУ,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предписаний,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5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представлений,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4"/>
            <w:tcW w:w="2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должностных лиц, привлеченных к ответственности,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юридических лиц, привлечённых к административной ответственности,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1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наложенных штрафных санкций,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5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Общая сумма наложенных штрафных санкций, 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Общее количество судебных решений, вынесенных в отношении органов МСУ,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4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Общая сумма денежных средств, необходимых на исполнение судебных решений (оценочно), 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Общее количество незавершённых исполнительных производств в отношении органов МСУ,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Общая сумма уплаченных исполнительских сборов по судебным решениям, 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опротестованных в суде решений органов государственного контроля (надзора),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удовлетворенных судами обжалований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пользу  МСУ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66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запросов КНО, ед.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15"/>
        </w:trPr>
        <w:tc>
          <w:tcPr>
            <w:tcW w:w="56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плановое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внеплановое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дисциплинарная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1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уголовная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должностных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5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юридические лица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43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должностных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Align w:val="center"/>
            <w:vMerge w:val="restart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юридических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663" w:type="dxa"/>
            <w:vAlign w:val="center"/>
            <w:vMerge w:val="continue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671"/>
        </w:trPr>
        <w:tc>
          <w:tcPr>
            <w:tcW w:w="56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5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однократно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Align w:val="center"/>
            <w:textDirection w:val="btLr"/>
            <w:noWrap w:val="false"/>
          </w:tcPr>
          <w:p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повторно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42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70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66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Органы прокуратуры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33500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ГУ МВД РФ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в. т.ч. Управление ГАИ ГУ МВД России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ГУ МЧС РФ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УФАС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УФСБ России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УФНС России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Управление Роспотребнадзора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103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19500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Западно-Уральское управление Ростехнадзора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Государственная инспекция труда в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305000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УФК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Минстрой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Минпромторг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Россельхознадзор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Государственная инспекция по экологии и природопользованию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Роскомнадзор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Росреестр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Министерство финансов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Отделение СФР по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58899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Госинспохранакультнаслед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Министерство образования и науки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Контрольный департамент АГПК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УФС ВНГ РФ по Пермскому краю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КСП ПК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КСП г. Перми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Всего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98000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473899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80000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25000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487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4" w:right="567" w:bottom="1134" w:left="1417" w:header="45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4"/>
      <w:jc w:val="center"/>
      <w:rPr>
        <w:rFonts w:ascii="Times New Roman" w:hAnsi="Times New Roman" w:cs="Times New Roman"/>
        <w:sz w:val="20"/>
        <w:szCs w:val="20"/>
      </w:rPr>
    </w:pPr>
    <w:r>
      <w:fldChar w:fldCharType="begin"/>
    </w:r>
    <w:r>
      <w:instrText xml:space="preserve">PAGE \* MERGEFORMAT</w:instrText>
    </w:r>
    <w:r>
      <w:rPr>
        <w:rFonts w:ascii="Times New Roman" w:hAnsi="Times New Roman" w:eastAsia="Times New Roman" w:cs="Times New Roman"/>
        <w:sz w:val="20"/>
        <w:szCs w:val="20"/>
      </w:rPr>
      <w:fldChar w:fldCharType="separate"/>
    </w:r>
    <w:r>
      <w:rPr>
        <w:rFonts w:ascii="Times New Roman" w:hAnsi="Times New Roman" w:eastAsia="Times New Roman" w:cs="Times New Roman"/>
        <w:sz w:val="20"/>
        <w:szCs w:val="20"/>
      </w:rPr>
      <w:t xml:space="preserve">1</w:t>
    </w:r>
    <w:r>
      <w:rPr>
        <w:rFonts w:ascii="Times New Roman" w:hAnsi="Times New Roman" w:eastAsia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723"/>
    <w:link w:val="714"/>
    <w:uiPriority w:val="9"/>
    <w:rPr>
      <w:rFonts w:ascii="Arial" w:hAnsi="Arial" w:eastAsia="Arial" w:cs="Arial"/>
      <w:sz w:val="40"/>
      <w:szCs w:val="40"/>
    </w:rPr>
  </w:style>
  <w:style w:type="character" w:styleId="697">
    <w:name w:val="Heading 2 Char"/>
    <w:basedOn w:val="723"/>
    <w:link w:val="715"/>
    <w:uiPriority w:val="9"/>
    <w:rPr>
      <w:rFonts w:ascii="Arial" w:hAnsi="Arial" w:eastAsia="Arial" w:cs="Arial"/>
      <w:sz w:val="34"/>
    </w:rPr>
  </w:style>
  <w:style w:type="character" w:styleId="698">
    <w:name w:val="Heading 3 Char"/>
    <w:basedOn w:val="723"/>
    <w:link w:val="716"/>
    <w:uiPriority w:val="9"/>
    <w:rPr>
      <w:rFonts w:ascii="Arial" w:hAnsi="Arial" w:eastAsia="Arial" w:cs="Arial"/>
      <w:sz w:val="30"/>
      <w:szCs w:val="30"/>
    </w:rPr>
  </w:style>
  <w:style w:type="character" w:styleId="699">
    <w:name w:val="Heading 4 Char"/>
    <w:basedOn w:val="723"/>
    <w:link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00">
    <w:name w:val="Heading 5 Char"/>
    <w:basedOn w:val="723"/>
    <w:link w:val="718"/>
    <w:uiPriority w:val="9"/>
    <w:rPr>
      <w:rFonts w:ascii="Arial" w:hAnsi="Arial" w:eastAsia="Arial" w:cs="Arial"/>
      <w:b/>
      <w:bCs/>
      <w:sz w:val="24"/>
      <w:szCs w:val="24"/>
    </w:rPr>
  </w:style>
  <w:style w:type="character" w:styleId="701">
    <w:name w:val="Heading 6 Char"/>
    <w:basedOn w:val="723"/>
    <w:link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>
    <w:name w:val="Heading 7 Char"/>
    <w:basedOn w:val="723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8 Char"/>
    <w:basedOn w:val="723"/>
    <w:link w:val="721"/>
    <w:uiPriority w:val="9"/>
    <w:rPr>
      <w:rFonts w:ascii="Arial" w:hAnsi="Arial" w:eastAsia="Arial" w:cs="Arial"/>
      <w:i/>
      <w:iCs/>
      <w:sz w:val="22"/>
      <w:szCs w:val="22"/>
    </w:rPr>
  </w:style>
  <w:style w:type="character" w:styleId="704">
    <w:name w:val="Heading 9 Char"/>
    <w:basedOn w:val="723"/>
    <w:link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05">
    <w:name w:val="Title Char"/>
    <w:basedOn w:val="723"/>
    <w:link w:val="736"/>
    <w:uiPriority w:val="10"/>
    <w:rPr>
      <w:sz w:val="48"/>
      <w:szCs w:val="48"/>
    </w:rPr>
  </w:style>
  <w:style w:type="character" w:styleId="706">
    <w:name w:val="Subtitle Char"/>
    <w:basedOn w:val="723"/>
    <w:link w:val="738"/>
    <w:uiPriority w:val="11"/>
    <w:rPr>
      <w:sz w:val="24"/>
      <w:szCs w:val="24"/>
    </w:rPr>
  </w:style>
  <w:style w:type="character" w:styleId="707">
    <w:name w:val="Quote Char"/>
    <w:link w:val="740"/>
    <w:uiPriority w:val="29"/>
    <w:rPr>
      <w:i/>
    </w:rPr>
  </w:style>
  <w:style w:type="character" w:styleId="708">
    <w:name w:val="Intense Quote Char"/>
    <w:link w:val="742"/>
    <w:uiPriority w:val="30"/>
    <w:rPr>
      <w:i/>
    </w:rPr>
  </w:style>
  <w:style w:type="character" w:styleId="709">
    <w:name w:val="Header Char"/>
    <w:basedOn w:val="723"/>
    <w:link w:val="744"/>
    <w:uiPriority w:val="99"/>
  </w:style>
  <w:style w:type="character" w:styleId="710">
    <w:name w:val="Caption Char"/>
    <w:basedOn w:val="723"/>
    <w:link w:val="748"/>
    <w:uiPriority w:val="35"/>
    <w:rPr>
      <w:b/>
      <w:bCs/>
      <w:color w:val="4f81bd" w:themeColor="accent1"/>
      <w:sz w:val="18"/>
      <w:szCs w:val="18"/>
    </w:rPr>
  </w:style>
  <w:style w:type="character" w:styleId="711">
    <w:name w:val="Footnote Text Char"/>
    <w:link w:val="876"/>
    <w:uiPriority w:val="99"/>
    <w:rPr>
      <w:sz w:val="18"/>
    </w:rPr>
  </w:style>
  <w:style w:type="character" w:styleId="712">
    <w:name w:val="Endnote Text Char"/>
    <w:link w:val="879"/>
    <w:uiPriority w:val="99"/>
    <w:rPr>
      <w:sz w:val="20"/>
    </w:rPr>
  </w:style>
  <w:style w:type="paragraph" w:styleId="713" w:default="1">
    <w:name w:val="Normal"/>
    <w:qFormat/>
  </w:style>
  <w:style w:type="paragraph" w:styleId="714">
    <w:name w:val="Heading 1"/>
    <w:basedOn w:val="713"/>
    <w:next w:val="713"/>
    <w:link w:val="72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5">
    <w:name w:val="Heading 2"/>
    <w:basedOn w:val="713"/>
    <w:next w:val="713"/>
    <w:link w:val="72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6">
    <w:name w:val="Heading 3"/>
    <w:basedOn w:val="713"/>
    <w:next w:val="713"/>
    <w:link w:val="72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7">
    <w:name w:val="Heading 4"/>
    <w:basedOn w:val="713"/>
    <w:next w:val="713"/>
    <w:link w:val="72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713"/>
    <w:next w:val="713"/>
    <w:link w:val="73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713"/>
    <w:next w:val="713"/>
    <w:link w:val="73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20">
    <w:name w:val="Heading 7"/>
    <w:basedOn w:val="713"/>
    <w:next w:val="713"/>
    <w:link w:val="73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1">
    <w:name w:val="Heading 8"/>
    <w:basedOn w:val="713"/>
    <w:next w:val="713"/>
    <w:link w:val="73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2">
    <w:name w:val="Heading 9"/>
    <w:basedOn w:val="713"/>
    <w:next w:val="713"/>
    <w:link w:val="73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Заголовок 1 Знак"/>
    <w:basedOn w:val="723"/>
    <w:link w:val="714"/>
    <w:uiPriority w:val="9"/>
    <w:rPr>
      <w:rFonts w:ascii="Arial" w:hAnsi="Arial" w:eastAsia="Arial" w:cs="Arial"/>
      <w:sz w:val="40"/>
      <w:szCs w:val="40"/>
    </w:rPr>
  </w:style>
  <w:style w:type="character" w:styleId="727" w:customStyle="1">
    <w:name w:val="Заголовок 2 Знак"/>
    <w:basedOn w:val="723"/>
    <w:link w:val="715"/>
    <w:uiPriority w:val="9"/>
    <w:rPr>
      <w:rFonts w:ascii="Arial" w:hAnsi="Arial" w:eastAsia="Arial" w:cs="Arial"/>
      <w:sz w:val="34"/>
    </w:rPr>
  </w:style>
  <w:style w:type="character" w:styleId="728" w:customStyle="1">
    <w:name w:val="Заголовок 3 Знак"/>
    <w:basedOn w:val="723"/>
    <w:link w:val="716"/>
    <w:uiPriority w:val="9"/>
    <w:rPr>
      <w:rFonts w:ascii="Arial" w:hAnsi="Arial" w:eastAsia="Arial" w:cs="Arial"/>
      <w:sz w:val="30"/>
      <w:szCs w:val="30"/>
    </w:rPr>
  </w:style>
  <w:style w:type="character" w:styleId="729" w:customStyle="1">
    <w:name w:val="Заголовок 4 Знак"/>
    <w:basedOn w:val="723"/>
    <w:link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Заголовок 5 Знак"/>
    <w:basedOn w:val="723"/>
    <w:link w:val="718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Заголовок 6 Знак"/>
    <w:basedOn w:val="723"/>
    <w:link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Заголовок 7 Знак"/>
    <w:basedOn w:val="723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Заголовок 8 Знак"/>
    <w:basedOn w:val="723"/>
    <w:link w:val="721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Заголовок 9 Знак"/>
    <w:basedOn w:val="723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35">
    <w:name w:val="No Spacing"/>
    <w:uiPriority w:val="1"/>
    <w:qFormat/>
    <w:pPr>
      <w:spacing w:after="0" w:line="240" w:lineRule="auto"/>
    </w:pPr>
  </w:style>
  <w:style w:type="paragraph" w:styleId="736">
    <w:name w:val="Title"/>
    <w:basedOn w:val="713"/>
    <w:next w:val="713"/>
    <w:link w:val="737"/>
    <w:uiPriority w:val="10"/>
    <w:qFormat/>
    <w:pPr>
      <w:contextualSpacing/>
      <w:spacing w:before="300"/>
    </w:pPr>
    <w:rPr>
      <w:sz w:val="48"/>
      <w:szCs w:val="48"/>
    </w:rPr>
  </w:style>
  <w:style w:type="character" w:styleId="737" w:customStyle="1">
    <w:name w:val="Заголовок Знак"/>
    <w:basedOn w:val="723"/>
    <w:link w:val="736"/>
    <w:uiPriority w:val="10"/>
    <w:rPr>
      <w:sz w:val="48"/>
      <w:szCs w:val="48"/>
    </w:rPr>
  </w:style>
  <w:style w:type="paragraph" w:styleId="738">
    <w:name w:val="Subtitle"/>
    <w:basedOn w:val="713"/>
    <w:next w:val="713"/>
    <w:link w:val="739"/>
    <w:uiPriority w:val="11"/>
    <w:qFormat/>
    <w:pPr>
      <w:spacing w:before="200"/>
    </w:pPr>
    <w:rPr>
      <w:sz w:val="24"/>
      <w:szCs w:val="24"/>
    </w:rPr>
  </w:style>
  <w:style w:type="character" w:styleId="739" w:customStyle="1">
    <w:name w:val="Подзаголовок Знак"/>
    <w:basedOn w:val="723"/>
    <w:link w:val="738"/>
    <w:uiPriority w:val="11"/>
    <w:rPr>
      <w:sz w:val="24"/>
      <w:szCs w:val="24"/>
    </w:rPr>
  </w:style>
  <w:style w:type="paragraph" w:styleId="740">
    <w:name w:val="Quote"/>
    <w:basedOn w:val="713"/>
    <w:next w:val="713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link w:val="740"/>
    <w:uiPriority w:val="29"/>
    <w:rPr>
      <w:i/>
    </w:rPr>
  </w:style>
  <w:style w:type="paragraph" w:styleId="742">
    <w:name w:val="Intense Quote"/>
    <w:basedOn w:val="713"/>
    <w:next w:val="713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link w:val="742"/>
    <w:uiPriority w:val="30"/>
    <w:rPr>
      <w:i/>
    </w:rPr>
  </w:style>
  <w:style w:type="paragraph" w:styleId="744">
    <w:name w:val="Header"/>
    <w:basedOn w:val="713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5" w:customStyle="1">
    <w:name w:val="Верхний колонтитул Знак"/>
    <w:basedOn w:val="723"/>
    <w:link w:val="744"/>
    <w:uiPriority w:val="99"/>
  </w:style>
  <w:style w:type="paragraph" w:styleId="746">
    <w:name w:val="Footer"/>
    <w:basedOn w:val="713"/>
    <w:link w:val="74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 w:customStyle="1">
    <w:name w:val="Footer Char"/>
    <w:basedOn w:val="723"/>
    <w:uiPriority w:val="99"/>
  </w:style>
  <w:style w:type="paragraph" w:styleId="748">
    <w:name w:val="Caption"/>
    <w:basedOn w:val="713"/>
    <w:next w:val="713"/>
    <w:link w:val="71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9" w:customStyle="1">
    <w:name w:val="Нижний колонтитул Знак"/>
    <w:link w:val="746"/>
    <w:uiPriority w:val="99"/>
  </w:style>
  <w:style w:type="table" w:styleId="750" w:customStyle="1">
    <w:name w:val="Table Grid Light"/>
    <w:basedOn w:val="72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>
    <w:name w:val="Plain Table 1"/>
    <w:basedOn w:val="72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72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9" w:customStyle="1">
    <w:name w:val="Grid Table 4 - Accent 2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0" w:customStyle="1">
    <w:name w:val="Grid Table 4 - Accent 3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1" w:customStyle="1">
    <w:name w:val="Grid Table 4 - Accent 4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2" w:customStyle="1">
    <w:name w:val="Grid Table 4 - Accent 5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3" w:customStyle="1">
    <w:name w:val="Grid Table 4 - Accent 6"/>
    <w:basedOn w:val="72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4">
    <w:name w:val="Grid Table 5 Dark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1">
    <w:name w:val="Grid Table 6 Colorful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3" w:customStyle="1">
    <w:name w:val="Grid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4" w:customStyle="1">
    <w:name w:val="Grid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5" w:customStyle="1">
    <w:name w:val="Grid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6" w:customStyle="1">
    <w:name w:val="Grid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7" w:customStyle="1">
    <w:name w:val="Grid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>
    <w:name w:val="Grid Table 7 Colorful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72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2" w:customStyle="1">
    <w:name w:val="List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List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4" w:customStyle="1">
    <w:name w:val="List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List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6" w:customStyle="1">
    <w:name w:val="List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7">
    <w:name w:val="List Table 7 Colorful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6" w:customStyle="1">
    <w:name w:val="Lined - Accent 2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7" w:customStyle="1">
    <w:name w:val="Lined - Accent 3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8" w:customStyle="1">
    <w:name w:val="Lined - Accent 4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9" w:customStyle="1">
    <w:name w:val="Lined - Accent 5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0" w:customStyle="1">
    <w:name w:val="Lined - Accent 6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1" w:customStyle="1">
    <w:name w:val="Bordered &amp; Lined - Accent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Bordered &amp; Lined - Accent 2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Bordered &amp; Lined - Accent 3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Bordered &amp; Lined - Accent 4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Bordered &amp; Lined - Accent 5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Bordered &amp; Lined - Accent 6"/>
    <w:basedOn w:val="72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0" w:customStyle="1">
    <w:name w:val="Bordered - Accent 2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1" w:customStyle="1">
    <w:name w:val="Bordered - Accent 3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2" w:customStyle="1">
    <w:name w:val="Bordered - Accent 4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3" w:customStyle="1">
    <w:name w:val="Bordered - Accent 5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4" w:customStyle="1">
    <w:name w:val="Bordered - Accent 6"/>
    <w:basedOn w:val="72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000ff" w:themeColor="hyperlink"/>
      <w:u w:val="single"/>
    </w:rPr>
  </w:style>
  <w:style w:type="paragraph" w:styleId="876">
    <w:name w:val="footnote text"/>
    <w:basedOn w:val="71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723"/>
    <w:uiPriority w:val="99"/>
    <w:unhideWhenUsed/>
    <w:rPr>
      <w:vertAlign w:val="superscript"/>
    </w:rPr>
  </w:style>
  <w:style w:type="paragraph" w:styleId="879">
    <w:name w:val="endnote text"/>
    <w:basedOn w:val="71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723"/>
    <w:uiPriority w:val="99"/>
    <w:semiHidden/>
    <w:unhideWhenUsed/>
    <w:rPr>
      <w:vertAlign w:val="superscript"/>
    </w:rPr>
  </w:style>
  <w:style w:type="paragraph" w:styleId="882">
    <w:name w:val="toc 1"/>
    <w:basedOn w:val="713"/>
    <w:next w:val="713"/>
    <w:uiPriority w:val="39"/>
    <w:unhideWhenUsed/>
    <w:pPr>
      <w:spacing w:after="57"/>
    </w:pPr>
  </w:style>
  <w:style w:type="paragraph" w:styleId="883">
    <w:name w:val="toc 2"/>
    <w:basedOn w:val="713"/>
    <w:next w:val="713"/>
    <w:uiPriority w:val="39"/>
    <w:unhideWhenUsed/>
    <w:pPr>
      <w:ind w:left="283"/>
      <w:spacing w:after="57"/>
    </w:pPr>
  </w:style>
  <w:style w:type="paragraph" w:styleId="884">
    <w:name w:val="toc 3"/>
    <w:basedOn w:val="713"/>
    <w:next w:val="713"/>
    <w:uiPriority w:val="39"/>
    <w:unhideWhenUsed/>
    <w:pPr>
      <w:ind w:left="567"/>
      <w:spacing w:after="57"/>
    </w:pPr>
  </w:style>
  <w:style w:type="paragraph" w:styleId="885">
    <w:name w:val="toc 4"/>
    <w:basedOn w:val="713"/>
    <w:next w:val="713"/>
    <w:uiPriority w:val="39"/>
    <w:unhideWhenUsed/>
    <w:pPr>
      <w:ind w:left="850"/>
      <w:spacing w:after="57"/>
    </w:pPr>
  </w:style>
  <w:style w:type="paragraph" w:styleId="886">
    <w:name w:val="toc 5"/>
    <w:basedOn w:val="713"/>
    <w:next w:val="713"/>
    <w:uiPriority w:val="39"/>
    <w:unhideWhenUsed/>
    <w:pPr>
      <w:ind w:left="1134"/>
      <w:spacing w:after="57"/>
    </w:pPr>
  </w:style>
  <w:style w:type="paragraph" w:styleId="887">
    <w:name w:val="toc 6"/>
    <w:basedOn w:val="713"/>
    <w:next w:val="713"/>
    <w:uiPriority w:val="39"/>
    <w:unhideWhenUsed/>
    <w:pPr>
      <w:ind w:left="1417"/>
      <w:spacing w:after="57"/>
    </w:pPr>
  </w:style>
  <w:style w:type="paragraph" w:styleId="888">
    <w:name w:val="toc 7"/>
    <w:basedOn w:val="713"/>
    <w:next w:val="713"/>
    <w:uiPriority w:val="39"/>
    <w:unhideWhenUsed/>
    <w:pPr>
      <w:ind w:left="1701"/>
      <w:spacing w:after="57"/>
    </w:pPr>
  </w:style>
  <w:style w:type="paragraph" w:styleId="889">
    <w:name w:val="toc 8"/>
    <w:basedOn w:val="713"/>
    <w:next w:val="713"/>
    <w:uiPriority w:val="39"/>
    <w:unhideWhenUsed/>
    <w:pPr>
      <w:ind w:left="1984"/>
      <w:spacing w:after="57"/>
    </w:pPr>
  </w:style>
  <w:style w:type="paragraph" w:styleId="890">
    <w:name w:val="toc 9"/>
    <w:basedOn w:val="713"/>
    <w:next w:val="713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13"/>
    <w:next w:val="713"/>
    <w:uiPriority w:val="99"/>
    <w:unhideWhenUsed/>
    <w:pPr>
      <w:spacing w:after="0"/>
    </w:pPr>
  </w:style>
  <w:style w:type="table" w:styleId="893">
    <w:name w:val="Table Grid"/>
    <w:basedOn w:val="72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4">
    <w:name w:val="List Paragraph"/>
    <w:basedOn w:val="71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0D24-7AB7-457E-9E49-6CA56676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Корепанов Алексей Николаевич</dc:creator>
  <cp:lastModifiedBy>seliverstova-lv</cp:lastModifiedBy>
  <cp:revision>30</cp:revision>
  <dcterms:created xsi:type="dcterms:W3CDTF">2024-07-18T10:44:00Z</dcterms:created>
  <dcterms:modified xsi:type="dcterms:W3CDTF">2026-07-27T09:33:54Z</dcterms:modified>
</cp:coreProperties>
</file>