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48" w:rsidRPr="00441FCA" w:rsidRDefault="00292E48" w:rsidP="00292E48">
      <w:pPr>
        <w:ind w:firstLine="709"/>
        <w:jc w:val="center"/>
        <w:outlineLvl w:val="4"/>
        <w:rPr>
          <w:b/>
          <w:bCs/>
        </w:rPr>
      </w:pPr>
      <w:r w:rsidRPr="00441FCA">
        <w:rPr>
          <w:b/>
          <w:bCs/>
        </w:rPr>
        <w:t>Результаты проверок,</w:t>
      </w:r>
    </w:p>
    <w:p w:rsidR="00292E48" w:rsidRPr="00441FCA" w:rsidRDefault="00292E48" w:rsidP="00292E48">
      <w:pPr>
        <w:ind w:firstLine="709"/>
        <w:jc w:val="center"/>
        <w:outlineLvl w:val="4"/>
        <w:rPr>
          <w:b/>
          <w:bCs/>
        </w:rPr>
      </w:pPr>
      <w:proofErr w:type="gramStart"/>
      <w:r w:rsidRPr="00441FCA">
        <w:rPr>
          <w:b/>
          <w:bCs/>
        </w:rPr>
        <w:t>проведенных</w:t>
      </w:r>
      <w:proofErr w:type="gramEnd"/>
      <w:r w:rsidRPr="00441FCA">
        <w:rPr>
          <w:b/>
          <w:bCs/>
        </w:rPr>
        <w:t xml:space="preserve"> контрольными органами администрации города Перми за 2015 г.</w:t>
      </w:r>
    </w:p>
    <w:p w:rsidR="00292E48" w:rsidRPr="00441FCA" w:rsidRDefault="00292E48" w:rsidP="00292E48">
      <w:pPr>
        <w:ind w:firstLine="709"/>
        <w:jc w:val="center"/>
        <w:outlineLvl w:val="4"/>
        <w:rPr>
          <w:bCs/>
        </w:rPr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1. В течение 2015 года специалистами </w:t>
      </w:r>
      <w:r w:rsidRPr="00441FCA">
        <w:rPr>
          <w:b/>
          <w:bCs/>
        </w:rPr>
        <w:t>контрольно-аналитического департамента</w:t>
      </w:r>
      <w:r w:rsidRPr="00441FCA">
        <w:t xml:space="preserve"> администрации города Перми проведено 671 проверок действий должностных лиц, в том числе за соблюдением:</w:t>
      </w:r>
    </w:p>
    <w:p w:rsidR="00292E48" w:rsidRPr="00441FCA" w:rsidRDefault="00292E48" w:rsidP="00292E48">
      <w:pPr>
        <w:ind w:firstLine="709"/>
        <w:jc w:val="both"/>
      </w:pPr>
      <w:r w:rsidRPr="00441FCA"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в сфере закупок) – 22 проверок соблюдения законодательства в сфере закупок;</w:t>
      </w:r>
    </w:p>
    <w:p w:rsidR="00292E48" w:rsidRPr="00441FCA" w:rsidRDefault="00292E48" w:rsidP="00292E48">
      <w:pPr>
        <w:ind w:firstLine="709"/>
        <w:jc w:val="both"/>
      </w:pPr>
      <w:r w:rsidRPr="00441FCA">
        <w:t>законодательства Российской Федерации и правовых актов города Перми в сфере содержания территории города – 575 мероприятий по контролю;</w:t>
      </w:r>
    </w:p>
    <w:p w:rsidR="00292E48" w:rsidRPr="00441FCA" w:rsidRDefault="00292E48" w:rsidP="00292E48">
      <w:pPr>
        <w:ind w:firstLine="709"/>
        <w:jc w:val="both"/>
      </w:pPr>
      <w:r w:rsidRPr="00441FCA">
        <w:t>законодательства и правовых актов города Перми в иных сферах городского хозяйства – 74 проверок.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В </w:t>
      </w:r>
      <w:proofErr w:type="gramStart"/>
      <w:r w:rsidRPr="00441FCA">
        <w:t>общем</w:t>
      </w:r>
      <w:proofErr w:type="gramEnd"/>
      <w:r w:rsidRPr="00441FCA">
        <w:t xml:space="preserve"> количестве проверок: </w:t>
      </w:r>
    </w:p>
    <w:p w:rsidR="00292E48" w:rsidRPr="00441FCA" w:rsidRDefault="00292E48" w:rsidP="00292E48">
      <w:pPr>
        <w:ind w:firstLine="709"/>
        <w:jc w:val="both"/>
        <w:rPr>
          <w:rFonts w:eastAsia="Calibri"/>
          <w:lang w:eastAsia="en-US"/>
        </w:rPr>
      </w:pPr>
      <w:r w:rsidRPr="00441FCA">
        <w:t xml:space="preserve">582 </w:t>
      </w:r>
      <w:proofErr w:type="gramStart"/>
      <w:r w:rsidRPr="00441FCA">
        <w:t>плановых</w:t>
      </w:r>
      <w:proofErr w:type="gramEnd"/>
      <w:r w:rsidRPr="00441FCA">
        <w:t xml:space="preserve"> проверки;</w:t>
      </w:r>
      <w:r w:rsidRPr="00441FCA">
        <w:rPr>
          <w:rFonts w:eastAsia="Calibri"/>
          <w:lang w:eastAsia="en-US"/>
        </w:rPr>
        <w:t xml:space="preserve"> </w:t>
      </w:r>
    </w:p>
    <w:p w:rsidR="00292E48" w:rsidRPr="00441FCA" w:rsidRDefault="00292E48" w:rsidP="00292E48">
      <w:pPr>
        <w:ind w:firstLine="709"/>
        <w:jc w:val="both"/>
      </w:pPr>
      <w:r w:rsidRPr="00441FCA">
        <w:t>89 внеплановых проверок.</w:t>
      </w:r>
    </w:p>
    <w:p w:rsidR="00292E48" w:rsidRPr="00441FCA" w:rsidRDefault="00292E48" w:rsidP="00292E48">
      <w:pPr>
        <w:ind w:firstLine="709"/>
        <w:jc w:val="both"/>
      </w:pPr>
      <w:r w:rsidRPr="00441FCA">
        <w:t>К 44  должностным лицам функциональных, территориальных органов, функциональных подразделений администрации города Перми, муниципальных предприятий и учреждений города Перми, допустившим выявленные контрольно-аналитическим департаментом администрации города Перми нарушения действующего законодательства и правовых актов города Перми, применены меры дисциплинарного воздействия.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По итогам 19 проверок соблюдения законодательства об осуществлении закупок </w:t>
      </w:r>
      <w:proofErr w:type="gramStart"/>
      <w:r w:rsidRPr="00441FCA">
        <w:t>информация</w:t>
      </w:r>
      <w:proofErr w:type="gramEnd"/>
      <w:r w:rsidRPr="00441FCA">
        <w:t xml:space="preserve"> о фактах совершения заказчиками, их должностными лицами, членами аукционных и котировочных комиссий действий (бездействия), имеющих признаки административных правонарушений, направлена в Управление Федеральной антимонопольной службы по Пермскому краю (далее – УФАС по Пермскому краю). На основании направленных сведений УФАС по Пермскому краю возбуждено 11 дел об административных правонарушениях.</w:t>
      </w:r>
    </w:p>
    <w:p w:rsidR="00292E48" w:rsidRPr="00441FCA" w:rsidRDefault="00292E48" w:rsidP="00292E48">
      <w:pPr>
        <w:ind w:firstLine="709"/>
        <w:jc w:val="both"/>
      </w:pPr>
      <w:r w:rsidRPr="00441FCA">
        <w:t>По результатам проверок 154 уведомлений о заключении контрактов с единственным поставщиком (подрядчиком, исполнителем) по п.6, 9 ч.1 ст.93 Федерального закона в сфере закупок направлена информация о нарушении законодательства в сфере закупок в УФАС по Пермскому краю. На основании 5 направленных сведений, возбуждено 2 дела об административных правонарушениях.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2. В 2015 году специалистами </w:t>
      </w:r>
      <w:r w:rsidRPr="00441FCA">
        <w:rPr>
          <w:b/>
          <w:bCs/>
        </w:rPr>
        <w:t>департамента финансов</w:t>
      </w:r>
      <w:r w:rsidRPr="00441FCA">
        <w:t xml:space="preserve"> администрации города Перми проведено 75 ревизий и проверок, в том числе: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ревизий и проверок в </w:t>
      </w:r>
      <w:proofErr w:type="gramStart"/>
      <w:r w:rsidRPr="00441FCA">
        <w:t>соответствии</w:t>
      </w:r>
      <w:proofErr w:type="gramEnd"/>
      <w:r w:rsidRPr="00441FCA">
        <w:t xml:space="preserve"> с утверждённым планом контрольных мероприятий – 63;</w:t>
      </w:r>
    </w:p>
    <w:p w:rsidR="00292E48" w:rsidRPr="00441FCA" w:rsidRDefault="00292E48" w:rsidP="00292E48">
      <w:pPr>
        <w:ind w:firstLine="709"/>
        <w:jc w:val="both"/>
      </w:pPr>
      <w:r w:rsidRPr="00441FCA">
        <w:t>внеплановые проверки по поручению начальника департамента финансов администрации города Перми – 4;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проверки по </w:t>
      </w:r>
      <w:proofErr w:type="gramStart"/>
      <w:r w:rsidRPr="00441FCA">
        <w:t>контролю за</w:t>
      </w:r>
      <w:proofErr w:type="gramEnd"/>
      <w:r w:rsidRPr="00441FCA">
        <w:t xml:space="preserve"> устранением выявленных нарушений по выданным департаментом финансов представлениям – 11.</w:t>
      </w:r>
    </w:p>
    <w:p w:rsidR="00292E48" w:rsidRPr="00441FCA" w:rsidRDefault="00292E48" w:rsidP="00292E48">
      <w:pPr>
        <w:ind w:firstLine="709"/>
        <w:jc w:val="both"/>
      </w:pPr>
      <w:r w:rsidRPr="00441FCA">
        <w:t>Ревизиями и проверками выявлено финансовых нарушений на сумму 18 138 011,3 тыс. руб., в том числе:</w:t>
      </w:r>
    </w:p>
    <w:p w:rsidR="00292E48" w:rsidRPr="00441FCA" w:rsidRDefault="00292E48" w:rsidP="00292E48">
      <w:pPr>
        <w:ind w:firstLine="709"/>
        <w:jc w:val="both"/>
      </w:pPr>
      <w:r w:rsidRPr="00441FCA">
        <w:t>неправомерные расходы бюджета – 18 791,2 тыс. руб.;</w:t>
      </w:r>
    </w:p>
    <w:p w:rsidR="00292E48" w:rsidRPr="00441FCA" w:rsidRDefault="00292E48" w:rsidP="00292E48">
      <w:pPr>
        <w:ind w:firstLine="709"/>
        <w:jc w:val="both"/>
      </w:pPr>
      <w:r w:rsidRPr="00441FCA">
        <w:t>неэффективное использование бюджетных средств – 11 494,2 тыс. руб.;</w:t>
      </w:r>
    </w:p>
    <w:p w:rsidR="00292E48" w:rsidRPr="00441FCA" w:rsidRDefault="00292E48" w:rsidP="00292E48">
      <w:pPr>
        <w:ind w:firstLine="709"/>
        <w:jc w:val="both"/>
      </w:pPr>
      <w:proofErr w:type="spellStart"/>
      <w:r w:rsidRPr="00441FCA">
        <w:t>доначислено</w:t>
      </w:r>
      <w:proofErr w:type="spellEnd"/>
      <w:r w:rsidRPr="00441FCA">
        <w:t xml:space="preserve"> платежей в бюджет (пени) – 14,3 тыс. руб.;</w:t>
      </w:r>
    </w:p>
    <w:p w:rsidR="00292E48" w:rsidRPr="00441FCA" w:rsidRDefault="00292E48" w:rsidP="00292E48">
      <w:pPr>
        <w:ind w:firstLine="709"/>
        <w:jc w:val="both"/>
      </w:pPr>
      <w:proofErr w:type="spellStart"/>
      <w:r w:rsidRPr="00441FCA">
        <w:t>неоприходованы</w:t>
      </w:r>
      <w:proofErr w:type="spellEnd"/>
      <w:r w:rsidRPr="00441FCA">
        <w:t xml:space="preserve"> материальные ценности – 22027,2 тыс. руб.;</w:t>
      </w:r>
    </w:p>
    <w:p w:rsidR="00292E48" w:rsidRPr="00441FCA" w:rsidRDefault="00292E48" w:rsidP="00292E48">
      <w:pPr>
        <w:ind w:firstLine="709"/>
        <w:jc w:val="both"/>
      </w:pPr>
      <w:r w:rsidRPr="00441FCA">
        <w:t>нарушения правильности ведения бухгалтерского (бюджетного) учета – 2 974 092,5 тыс. руб.;</w:t>
      </w:r>
    </w:p>
    <w:p w:rsidR="00292E48" w:rsidRPr="00441FCA" w:rsidRDefault="00292E48" w:rsidP="00292E48">
      <w:pPr>
        <w:ind w:firstLine="709"/>
        <w:jc w:val="both"/>
      </w:pPr>
      <w:r w:rsidRPr="00441FCA">
        <w:t>прочие нарушения – 1170,7 тыс. руб.</w:t>
      </w:r>
    </w:p>
    <w:p w:rsidR="00292E48" w:rsidRPr="00441FCA" w:rsidRDefault="00292E48" w:rsidP="00292E48">
      <w:pPr>
        <w:ind w:firstLine="709"/>
        <w:jc w:val="both"/>
      </w:pPr>
      <w:r w:rsidRPr="00441FCA">
        <w:lastRenderedPageBreak/>
        <w:t>По результатам проведенных ревизий и проверок объектам контроля направлено 33 представления об устранении нарушений и 3 предписания о возмещении ущерба.</w:t>
      </w:r>
    </w:p>
    <w:p w:rsidR="00292E48" w:rsidRPr="00441FCA" w:rsidRDefault="00292E48" w:rsidP="00292E48">
      <w:pPr>
        <w:autoSpaceDE w:val="0"/>
        <w:autoSpaceDN w:val="0"/>
        <w:ind w:firstLine="709"/>
        <w:jc w:val="both"/>
      </w:pPr>
      <w:r w:rsidRPr="00441FCA">
        <w:t xml:space="preserve">Составлено 7 протоколов об административных правонарушениях. По результатам рассмотрения мировыми судьям 5 административных протоколов объектам контроля назначены штрафы в </w:t>
      </w:r>
      <w:proofErr w:type="gramStart"/>
      <w:r w:rsidRPr="00441FCA">
        <w:t>размере</w:t>
      </w:r>
      <w:proofErr w:type="gramEnd"/>
      <w:r w:rsidRPr="00441FCA">
        <w:t xml:space="preserve"> по 10,0 тыс. руб., 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3. Департаментом </w:t>
      </w:r>
      <w:r w:rsidRPr="00441FCA">
        <w:rPr>
          <w:b/>
          <w:bCs/>
        </w:rPr>
        <w:t>жилищно-коммунального хозяйства</w:t>
      </w:r>
      <w:r w:rsidRPr="00441FCA">
        <w:t xml:space="preserve"> администрации города Перми в течение 2015 года в отношении управляющих компаний было проведено 2 плановых проверки соблюдения жилищного законодательства в отношении управляющих компаний. По результатам одной проверки были выявлены нарушения обязательных требований жилищного законодательства. По факту выявленных нарушений выдано 1 предписание.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4. Управлением </w:t>
      </w:r>
      <w:r w:rsidRPr="00441FCA">
        <w:rPr>
          <w:b/>
          <w:bCs/>
        </w:rPr>
        <w:t>внешнего благоустройства администрации</w:t>
      </w:r>
      <w:r w:rsidRPr="00441FCA">
        <w:t xml:space="preserve"> города Перми в 2015 году проведена 31 проверка соблюдения законодательства об автомобильных дорогах </w:t>
      </w:r>
      <w:proofErr w:type="gramStart"/>
      <w:r w:rsidRPr="00441FCA">
        <w:t>и</w:t>
      </w:r>
      <w:proofErr w:type="gramEnd"/>
      <w:r w:rsidRPr="00441FCA">
        <w:t xml:space="preserve"> о дорожной деятельности юридическими лицами, в том числе:</w:t>
      </w:r>
    </w:p>
    <w:p w:rsidR="00292E48" w:rsidRPr="00441FCA" w:rsidRDefault="00292E48" w:rsidP="00292E48">
      <w:pPr>
        <w:ind w:firstLine="709"/>
        <w:jc w:val="both"/>
      </w:pPr>
      <w:r w:rsidRPr="00441FCA">
        <w:t>плановых – 18;</w:t>
      </w:r>
    </w:p>
    <w:p w:rsidR="00292E48" w:rsidRPr="00441FCA" w:rsidRDefault="00292E48" w:rsidP="00292E48">
      <w:pPr>
        <w:ind w:firstLine="709"/>
        <w:jc w:val="both"/>
      </w:pPr>
      <w:r w:rsidRPr="00441FCA">
        <w:t>внеплановых – 13.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В </w:t>
      </w:r>
      <w:proofErr w:type="gramStart"/>
      <w:r w:rsidRPr="00441FCA">
        <w:t>результате</w:t>
      </w:r>
      <w:proofErr w:type="gramEnd"/>
      <w:r w:rsidRPr="00441FCA">
        <w:t xml:space="preserve"> проведенных проверок выявлено 27 нарушений законодательства в области использования автомобильных дорог и осуществления дорожной деятельности. По факту выявленных нарушений выдано 13 предписаний на их устранение, составлено 19 протоколов об административных правонарушениях в отношении должностных, юридических лиц и индивидуальных предпринимателей, материалы проверок направлены в мировые суды по подсудности для привлечения виновных лиц к административной ответственности.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>5. </w:t>
      </w:r>
      <w:r w:rsidRPr="00441FCA">
        <w:rPr>
          <w:b/>
          <w:bCs/>
        </w:rPr>
        <w:t>Управлением по экологии и природопользовани</w:t>
      </w:r>
      <w:r w:rsidRPr="00441FCA">
        <w:rPr>
          <w:b/>
        </w:rPr>
        <w:t>ю</w:t>
      </w:r>
      <w:r w:rsidRPr="00441FCA">
        <w:t xml:space="preserve"> администрации города Перми в 2015 году проведено 11 плановых проверок соблюдения действующего лесного законодательства и требований по использованию и охране особо охраняемых природных территорий местного значения города Перми юридическими лицами.</w:t>
      </w:r>
    </w:p>
    <w:p w:rsidR="00292E48" w:rsidRDefault="00292E48" w:rsidP="00292E48">
      <w:pPr>
        <w:pStyle w:val="a4"/>
        <w:ind w:firstLine="0"/>
        <w:rPr>
          <w:sz w:val="24"/>
        </w:rPr>
        <w:sectPr w:rsidR="00292E48" w:rsidSect="00373C4C"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  <w:r w:rsidRPr="00441FCA">
        <w:rPr>
          <w:sz w:val="24"/>
        </w:rPr>
        <w:t>По результатам проведенных проверок управлением по экологии и природопользованию администрации города Перми составлено 3 протокола об административных правонарушениях, которые направлены в суд для привлечения виновных лиц к административной ответственности.</w:t>
      </w:r>
    </w:p>
    <w:p w:rsidR="00292E48" w:rsidRPr="008161AD" w:rsidRDefault="00292E48" w:rsidP="00292E48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lastRenderedPageBreak/>
        <w:t>Информация</w:t>
      </w:r>
    </w:p>
    <w:p w:rsidR="00292E48" w:rsidRPr="008161AD" w:rsidRDefault="00292E48" w:rsidP="00292E48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>о проводимых проверках в отношении администрации города Перми и ее структурных подразделений</w:t>
      </w:r>
    </w:p>
    <w:p w:rsidR="00292E48" w:rsidRPr="008161AD" w:rsidRDefault="00292E48" w:rsidP="00292E48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 xml:space="preserve">контрольными (надзорными) органами </w:t>
      </w:r>
      <w:r>
        <w:rPr>
          <w:rFonts w:eastAsia="Calibri"/>
          <w:szCs w:val="28"/>
          <w:lang w:eastAsia="en-US"/>
        </w:rPr>
        <w:t>в</w:t>
      </w:r>
      <w:r w:rsidRPr="008347C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2015</w:t>
      </w:r>
      <w:r w:rsidRPr="008161AD">
        <w:rPr>
          <w:rFonts w:eastAsia="Calibri"/>
          <w:szCs w:val="28"/>
          <w:lang w:eastAsia="en-US"/>
        </w:rPr>
        <w:t xml:space="preserve"> г</w:t>
      </w:r>
      <w:r>
        <w:rPr>
          <w:rFonts w:eastAsia="Calibri"/>
          <w:szCs w:val="28"/>
          <w:lang w:eastAsia="en-US"/>
        </w:rPr>
        <w:t>оду</w:t>
      </w:r>
      <w:r w:rsidRPr="008161AD">
        <w:rPr>
          <w:rFonts w:eastAsia="Calibri"/>
          <w:szCs w:val="28"/>
          <w:lang w:eastAsia="en-US"/>
        </w:rPr>
        <w:t>.</w:t>
      </w:r>
    </w:p>
    <w:p w:rsidR="00292E48" w:rsidRPr="008161AD" w:rsidRDefault="00292E48" w:rsidP="00292E4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tbl>
      <w:tblPr>
        <w:tblW w:w="1553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505"/>
        <w:gridCol w:w="425"/>
        <w:gridCol w:w="425"/>
        <w:gridCol w:w="1560"/>
        <w:gridCol w:w="1701"/>
        <w:gridCol w:w="1688"/>
        <w:gridCol w:w="563"/>
        <w:gridCol w:w="450"/>
        <w:gridCol w:w="451"/>
        <w:gridCol w:w="901"/>
        <w:gridCol w:w="483"/>
        <w:gridCol w:w="1197"/>
        <w:gridCol w:w="992"/>
        <w:gridCol w:w="1780"/>
      </w:tblGrid>
      <w:tr w:rsidR="00292E48" w:rsidRPr="008161AD" w:rsidTr="001D7A2A">
        <w:trPr>
          <w:trHeight w:val="683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органа, проводившего проверку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Количество предписаний (представлений) об устранении выявленных контрольными (надзорными) органами </w:t>
            </w:r>
          </w:p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опротестованных 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суде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решений контрольных (надзорных) органов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Общая сумма штрафных санкций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Количество запросов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контрольных (надзорных) 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органов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по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документам, находящимся в публичном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доступе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(Интерне</w:t>
            </w:r>
            <w:r>
              <w:rPr>
                <w:rFonts w:eastAsia="Calibri"/>
                <w:color w:val="000000"/>
                <w:sz w:val="20"/>
                <w:szCs w:val="20"/>
              </w:rPr>
              <w:t>т, электронные правовые системы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</w:tr>
      <w:tr w:rsidR="00292E48" w:rsidRPr="008161AD" w:rsidTr="001D7A2A">
        <w:trPr>
          <w:cantSplit/>
          <w:trHeight w:val="27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9D0C90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дисциплинарная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E48" w:rsidRPr="009D0C90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административная</w:t>
            </w: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9D0C90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уголовная</w:t>
            </w: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2E48" w:rsidRPr="008161AD" w:rsidTr="001D7A2A">
        <w:trPr>
          <w:cantSplit/>
          <w:trHeight w:val="1881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9D0C90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9D0C90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однократно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9D0C90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повторно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9D0C90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производство прекращено за малозначительностью (судом/КНО)</w:t>
            </w:r>
          </w:p>
        </w:tc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Прокуратура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МЧС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3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 xml:space="preserve">МВД (в </w:t>
            </w: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. ГИБДД)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УФАС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42000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65316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653169">
              <w:rPr>
                <w:rFonts w:eastAsia="Calibri"/>
                <w:bCs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Управление государственного дорожного надзора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74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353071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Управление министерства юстиции РФ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Государственная инспекция по экологии и природопользованию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75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85590">
              <w:rPr>
                <w:rFonts w:eastAsia="Calibri"/>
                <w:bCs/>
                <w:color w:val="000000"/>
                <w:sz w:val="20"/>
                <w:szCs w:val="20"/>
              </w:rPr>
              <w:t>Министерство строительства и ЖКХ  Пермского края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A6069">
              <w:rPr>
                <w:rFonts w:eastAsia="Calibri"/>
                <w:bCs/>
                <w:color w:val="000000"/>
                <w:sz w:val="20"/>
                <w:szCs w:val="20"/>
              </w:rPr>
              <w:t xml:space="preserve">ГКБУК Пермский краевой </w:t>
            </w:r>
            <w:proofErr w:type="gramStart"/>
            <w:r w:rsidRPr="002A6069">
              <w:rPr>
                <w:rFonts w:eastAsia="Calibri"/>
                <w:bCs/>
                <w:color w:val="000000"/>
                <w:sz w:val="20"/>
                <w:szCs w:val="20"/>
              </w:rPr>
              <w:t>научно-производственный</w:t>
            </w:r>
            <w:proofErr w:type="gramEnd"/>
            <w:r w:rsidRPr="002A6069">
              <w:rPr>
                <w:rFonts w:eastAsia="Calibri"/>
                <w:bCs/>
                <w:color w:val="000000"/>
                <w:sz w:val="20"/>
                <w:szCs w:val="20"/>
              </w:rPr>
              <w:t xml:space="preserve"> центр по охране памятников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2A6069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КСП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Министерство территориального развития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СУ Следственного комитета РФ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653169" w:rsidTr="001D7A2A">
        <w:trPr>
          <w:trHeight w:val="30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912EC5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DB328C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328C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42000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</w:tr>
    </w:tbl>
    <w:p w:rsidR="00292E48" w:rsidRDefault="00292E48" w:rsidP="00292E48">
      <w:pPr>
        <w:pStyle w:val="a4"/>
        <w:ind w:firstLine="0"/>
        <w:sectPr w:rsidR="00292E48" w:rsidSect="003A4FFA">
          <w:pgSz w:w="16838" w:h="11906" w:orient="landscape" w:code="9"/>
          <w:pgMar w:top="426" w:right="1134" w:bottom="284" w:left="1134" w:header="363" w:footer="680" w:gutter="0"/>
          <w:cols w:space="708"/>
          <w:titlePg/>
          <w:docGrid w:linePitch="381"/>
        </w:sectPr>
      </w:pPr>
    </w:p>
    <w:p w:rsidR="00292E48" w:rsidRPr="008161AD" w:rsidRDefault="00292E48" w:rsidP="00292E48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lastRenderedPageBreak/>
        <w:t>Информация</w:t>
      </w:r>
    </w:p>
    <w:p w:rsidR="00292E48" w:rsidRPr="008161AD" w:rsidRDefault="00292E48" w:rsidP="00292E48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 xml:space="preserve">о проводимых проверках в отношении </w:t>
      </w:r>
      <w:r>
        <w:rPr>
          <w:rFonts w:eastAsia="Calibri"/>
          <w:szCs w:val="28"/>
          <w:lang w:eastAsia="en-US"/>
        </w:rPr>
        <w:t>муниципальных учреждение и предприятий города Перми</w:t>
      </w:r>
    </w:p>
    <w:p w:rsidR="00292E48" w:rsidRPr="008161AD" w:rsidRDefault="00292E48" w:rsidP="00292E48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 xml:space="preserve">контрольными (надзорными) органами </w:t>
      </w:r>
      <w:r>
        <w:rPr>
          <w:rFonts w:eastAsia="Calibri"/>
          <w:szCs w:val="28"/>
          <w:lang w:eastAsia="en-US"/>
        </w:rPr>
        <w:t>в 2015</w:t>
      </w:r>
      <w:r w:rsidRPr="008161AD">
        <w:rPr>
          <w:rFonts w:eastAsia="Calibri"/>
          <w:szCs w:val="28"/>
          <w:lang w:eastAsia="en-US"/>
        </w:rPr>
        <w:t xml:space="preserve"> г</w:t>
      </w:r>
      <w:r>
        <w:rPr>
          <w:rFonts w:eastAsia="Calibri"/>
          <w:szCs w:val="28"/>
          <w:lang w:eastAsia="en-US"/>
        </w:rPr>
        <w:t>оду</w:t>
      </w:r>
      <w:r w:rsidRPr="008161AD">
        <w:rPr>
          <w:rFonts w:eastAsia="Calibri"/>
          <w:szCs w:val="28"/>
          <w:lang w:eastAsia="en-US"/>
        </w:rPr>
        <w:t>.</w:t>
      </w:r>
    </w:p>
    <w:p w:rsidR="00292E48" w:rsidRPr="008161AD" w:rsidRDefault="00292E48" w:rsidP="00292E4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505"/>
        <w:gridCol w:w="425"/>
        <w:gridCol w:w="425"/>
        <w:gridCol w:w="1560"/>
        <w:gridCol w:w="1479"/>
        <w:gridCol w:w="1276"/>
        <w:gridCol w:w="563"/>
        <w:gridCol w:w="450"/>
        <w:gridCol w:w="451"/>
        <w:gridCol w:w="901"/>
        <w:gridCol w:w="483"/>
        <w:gridCol w:w="1197"/>
        <w:gridCol w:w="1197"/>
        <w:gridCol w:w="992"/>
        <w:gridCol w:w="1562"/>
      </w:tblGrid>
      <w:tr w:rsidR="00292E48" w:rsidRPr="008161AD" w:rsidTr="001D7A2A">
        <w:trPr>
          <w:trHeight w:val="683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органа, проводившего проверку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Количество предписаний (представлений) об устранении выявленных контрольными (надзорными) органами </w:t>
            </w:r>
          </w:p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опротестованных 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суде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решений контрольных (надзорных) органов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526F35">
              <w:rPr>
                <w:rFonts w:eastAsia="Calibri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Calibri"/>
                <w:color w:val="000000"/>
                <w:sz w:val="20"/>
                <w:szCs w:val="20"/>
              </w:rPr>
              <w:t>юридических</w:t>
            </w:r>
            <w:r w:rsidRPr="00526F35">
              <w:rPr>
                <w:rFonts w:eastAsia="Calibri"/>
                <w:color w:val="000000"/>
                <w:sz w:val="20"/>
                <w:szCs w:val="20"/>
              </w:rPr>
              <w:t xml:space="preserve"> лиц, привлеченных к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административной </w:t>
            </w:r>
            <w:r w:rsidRPr="00526F35">
              <w:rPr>
                <w:rFonts w:eastAsia="Calibri"/>
                <w:color w:val="000000"/>
                <w:sz w:val="20"/>
                <w:szCs w:val="20"/>
              </w:rPr>
              <w:t>ответственности по итогам проверок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Общая сумма штрафных санкций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Количество запросов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контрольных (надзорных) 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органов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по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документам, находящимся в публичном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доступе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(Интерне</w:t>
            </w:r>
            <w:r>
              <w:rPr>
                <w:rFonts w:eastAsia="Calibri"/>
                <w:color w:val="000000"/>
                <w:sz w:val="20"/>
                <w:szCs w:val="20"/>
              </w:rPr>
              <w:t>т, электронные правовые системы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</w:tr>
      <w:tr w:rsidR="00292E48" w:rsidRPr="008161AD" w:rsidTr="001D7A2A">
        <w:trPr>
          <w:cantSplit/>
          <w:trHeight w:val="27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дисциплинарная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административная</w:t>
            </w: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уголовная</w:t>
            </w: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2E48" w:rsidRPr="008161AD" w:rsidTr="001D7A2A">
        <w:trPr>
          <w:cantSplit/>
          <w:trHeight w:val="2021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однократно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овторно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D7E64">
              <w:rPr>
                <w:rFonts w:eastAsia="Calibri"/>
                <w:color w:val="000000"/>
                <w:sz w:val="20"/>
                <w:szCs w:val="20"/>
              </w:rPr>
              <w:t>производство прекращено за малозначительностью (судом/КНО)</w:t>
            </w:r>
          </w:p>
        </w:tc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Прокуратура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51500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МЧС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311000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3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 xml:space="preserve">МВД (в </w:t>
            </w: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. ГИБДД)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УФАС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92E48" w:rsidRPr="0065316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653169">
              <w:rPr>
                <w:rFonts w:eastAsia="Calibri"/>
                <w:bCs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269500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292E48" w:rsidRPr="0065316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3616D7">
              <w:rPr>
                <w:rFonts w:eastAsia="Calibri"/>
                <w:bCs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стройнадзор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Роструд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281180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3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Росфиннадзор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Министерство здравоохранения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Государственная ветеринарная инспекция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Инспекция по надзору и контролю в сфере образования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Агентство занятости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Россельхознадзор</w:t>
            </w:r>
            <w:proofErr w:type="spellEnd"/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 xml:space="preserve">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Государственная инспекция по экологии и природопользованию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 xml:space="preserve">Инспекция государственного </w:t>
            </w: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жилищного надзора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Региональная служба по тарифам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Управление государственного автодорожного надзора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Федеральная служба безопасности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4D16A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457FD">
              <w:rPr>
                <w:rFonts w:eastAsia="Calibri"/>
                <w:sz w:val="20"/>
                <w:szCs w:val="20"/>
                <w:lang w:eastAsia="en-US"/>
              </w:rPr>
              <w:t xml:space="preserve">Министерство культуры, </w:t>
            </w:r>
            <w:proofErr w:type="spellStart"/>
            <w:r w:rsidRPr="002457FD">
              <w:rPr>
                <w:rFonts w:eastAsia="Calibri"/>
                <w:sz w:val="20"/>
                <w:szCs w:val="20"/>
                <w:lang w:eastAsia="en-US"/>
              </w:rPr>
              <w:t>мололежной</w:t>
            </w:r>
            <w:proofErr w:type="spellEnd"/>
            <w:r w:rsidRPr="002457FD">
              <w:rPr>
                <w:rFonts w:eastAsia="Calibri"/>
                <w:sz w:val="20"/>
                <w:szCs w:val="20"/>
                <w:lang w:eastAsia="en-US"/>
              </w:rPr>
              <w:t xml:space="preserve"> политики и массовых коммуникаций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2457F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Ространснадзор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территориального развития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УРАНД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653169" w:rsidTr="001D7A2A">
        <w:trPr>
          <w:trHeight w:val="30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912EC5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DB328C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328C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659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1381980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29</w:t>
            </w:r>
          </w:p>
        </w:tc>
      </w:tr>
    </w:tbl>
    <w:p w:rsidR="00292E48" w:rsidRDefault="00292E48" w:rsidP="00292E48">
      <w:pPr>
        <w:pStyle w:val="a4"/>
        <w:ind w:firstLine="0"/>
      </w:pPr>
    </w:p>
    <w:p w:rsidR="00292E48" w:rsidRDefault="00292E48" w:rsidP="00292E48">
      <w:pPr>
        <w:pStyle w:val="a4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8" w:rsidRPr="00FC7F9E" w:rsidRDefault="00292E48" w:rsidP="00292E48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292E48" w:rsidRPr="00FC7F9E" w:rsidRDefault="00292E48" w:rsidP="00292E48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ccuw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" filled="f" stroked="f">
                <v:textbox inset="0,0,0,0">
                  <w:txbxContent>
                    <w:p w:rsidR="00292E48" w:rsidRPr="00FC7F9E" w:rsidRDefault="00292E48" w:rsidP="00292E48">
                      <w:pPr>
                        <w:pStyle w:val="a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  <w:p w:rsidR="00292E48" w:rsidRPr="00FC7F9E" w:rsidRDefault="00292E48" w:rsidP="00292E48">
                      <w:pPr>
                        <w:pStyle w:val="a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5CC3" w:rsidRDefault="003D5CC3">
      <w:bookmarkStart w:id="0" w:name="_GoBack"/>
      <w:bookmarkEnd w:id="0"/>
    </w:p>
    <w:sectPr w:rsidR="003D5CC3" w:rsidSect="003A4FFA">
      <w:pgSz w:w="16838" w:h="11906" w:orient="landscape" w:code="9"/>
      <w:pgMar w:top="426" w:right="1134" w:bottom="284" w:left="1134" w:header="363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48"/>
    <w:rsid w:val="00292E48"/>
    <w:rsid w:val="003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292E48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rsid w:val="00292E48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92E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292E48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rsid w:val="00292E48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92E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2016-01-26T06:44:00Z</dcterms:created>
  <dcterms:modified xsi:type="dcterms:W3CDTF">2016-01-26T06:44:00Z</dcterms:modified>
</cp:coreProperties>
</file>