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46" w:rsidRDefault="00C359B0" w:rsidP="00C359B0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ПРИЛОЖЕНИЕ </w:t>
      </w:r>
      <w:r w:rsidR="00B17546">
        <w:t>3</w:t>
      </w:r>
    </w:p>
    <w:p w:rsidR="00B17546" w:rsidRDefault="00C359B0" w:rsidP="00C359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  <w:r w:rsidR="00B17546">
        <w:t xml:space="preserve">к Плану мероприятий по реализации </w:t>
      </w:r>
    </w:p>
    <w:p w:rsidR="00B17546" w:rsidRDefault="00C359B0" w:rsidP="00C359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  <w:r w:rsidR="00B17546">
        <w:t xml:space="preserve">Стратегии </w:t>
      </w:r>
      <w:proofErr w:type="gramStart"/>
      <w:r w:rsidR="00B17546">
        <w:t>социально-экономического</w:t>
      </w:r>
      <w:proofErr w:type="gramEnd"/>
      <w:r w:rsidR="00B17546">
        <w:t xml:space="preserve"> </w:t>
      </w:r>
    </w:p>
    <w:p w:rsidR="00B17546" w:rsidRDefault="00C359B0" w:rsidP="00C359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  <w:r w:rsidR="00B17546">
        <w:t xml:space="preserve">развития города Перми до 2030 года </w:t>
      </w:r>
    </w:p>
    <w:p w:rsidR="00D008CA" w:rsidRDefault="00C359B0" w:rsidP="00C359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  <w:r w:rsidR="00B17546">
        <w:t>на период 2016-2020 годов</w:t>
      </w:r>
    </w:p>
    <w:p w:rsidR="00B17546" w:rsidRDefault="00B17546" w:rsidP="00B17546">
      <w:pPr>
        <w:spacing w:after="0" w:line="240" w:lineRule="auto"/>
      </w:pPr>
    </w:p>
    <w:p w:rsidR="00B17546" w:rsidRDefault="00B17546" w:rsidP="00B17546">
      <w:pPr>
        <w:spacing w:after="0" w:line="240" w:lineRule="auto"/>
        <w:jc w:val="center"/>
      </w:pPr>
      <w:r w:rsidRPr="00B17546">
        <w:t>Прогноз ожидаемых социально-экономических результатов на период 2016-2020 годов</w:t>
      </w:r>
    </w:p>
    <w:p w:rsidR="00B17546" w:rsidRDefault="00B17546" w:rsidP="00B17546">
      <w:pPr>
        <w:spacing w:after="0" w:line="240" w:lineRule="auto"/>
        <w:jc w:val="center"/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1091"/>
        <w:gridCol w:w="1177"/>
        <w:gridCol w:w="1186"/>
        <w:gridCol w:w="1186"/>
        <w:gridCol w:w="1186"/>
        <w:gridCol w:w="1120"/>
        <w:gridCol w:w="66"/>
        <w:gridCol w:w="1285"/>
        <w:gridCol w:w="1059"/>
      </w:tblGrid>
      <w:tr w:rsidR="00C359B0" w:rsidRPr="00B17546" w:rsidTr="005E4EAB">
        <w:trPr>
          <w:trHeight w:val="315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B0" w:rsidRPr="00B17546" w:rsidRDefault="00C359B0" w:rsidP="001D2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9B0" w:rsidRPr="00B17546" w:rsidRDefault="00C359B0" w:rsidP="001D27F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Целевой показатель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FF4F5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359B0" w:rsidRPr="00B17546" w:rsidTr="005E4EAB">
        <w:trPr>
          <w:trHeight w:val="315"/>
          <w:tblHeader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B0" w:rsidRPr="00B17546" w:rsidRDefault="00C359B0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(прогноз)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жизни населения на основе инновационного развития экономики города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развития города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546" w:rsidRPr="00C40EE4" w:rsidRDefault="00C40EE4" w:rsidP="00AD45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0E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546" w:rsidRPr="00C40EE4" w:rsidRDefault="00C40EE4" w:rsidP="00AD453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0EE4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Социальная сфера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человеческого потенциала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развития социальной сферы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и качества образовательных услуг для всех слоев населения города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образования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Степень удовлетворенности населения города Перми качеством предоставляемых образовательных услуг, %  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доступности образовательных услуг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доступности образования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доступности образовательных услуг дошкольного, общего и дополнительного образования  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Охват дошкольным образованием детей в возрасте от 1,5 до 7 лет,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D453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D453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учащихся, занимающихся в первую смену, от общей численности учащихся муниципальных образовательных учреждений,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получающих услуг дополнительного образования в сфере образования, от общей численности детей данного возраста,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 условий для развития негосударственного сектора в сфере образования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детей дошкольного и школьного возраста, получающих образовательную услугу у немуниципальных поставщиков, от общей численности детей дошкольного и школьного возраста,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Обновление содержания дошкольного, общего и дополнительного образования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качества образования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Превышение среднего балла по всем предметам ЕГЭ в городе Перми по аналогичному показателю в Российской Федерации, ед.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F16A3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общеобразовательных учреждений, имеющих средний или выше среднего результат по итогам мониторинга качества общего образования, от общего числа общеобразовательных учреждений,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26C0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26C0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дошкольных учреждений, имеющих средний или выше среднего результат по итогам мониторинга условий предоставления услуги дошкольного образования, от общего числа дошкольных учреждений,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Обновление содержания  базового образования в соответствии с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новыми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ФГОС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дошкольных и общеобразовательных учреждений, внедряющих федеральные государственные образовательные стандарты, от общего числа дошкольных и общеобразовательных учреждений,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получения учащимися образовательных учреждений города Перми образования международного уровня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получивших международные сертификаты об уровне владения иностранным языком (нарастающим итогом), чел.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Внедрение практико-ориентированных программ в образовательный процесс общеобразовательных учреждений и учреждений дополнительного образования детей</w:t>
            </w:r>
          </w:p>
        </w:tc>
      </w:tr>
      <w:tr w:rsidR="00B17546" w:rsidRPr="00B17546" w:rsidTr="005E4EAB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учреждений и учреждений дополнительного образования, активно внедряющих в образовательный процесс практико-ориентированные программы, от общего числа общеобразовательных учреждений и учреждений дополнительного образования, %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1.2.1.2.4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и развитие готовности к профессиональному самоопределению детей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образовательных учреждений, внедряющих образовательные программы, направленные на повышение уровня  готовности учащихся к самоопределению в профессиональной сфере, от общего числа образовательных учреждений,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кадрового потенциала отрасли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педагогов, имеющих первую и высшую квалификационные категории, от общей численности педагогов,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1.2.1.3.1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Мониторинг профессиональной  компетентности педагогических кадров</w:t>
            </w:r>
          </w:p>
        </w:tc>
      </w:tr>
      <w:tr w:rsidR="00B17546" w:rsidRPr="00B17546" w:rsidTr="00027F1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педагогов, показавших результаты выше средних по городу, от общей численности педагогов, 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1.2.1.3.2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молодых и талантливых педагогов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молодых педагогов со стажем работы от 0 до 3 лет, от общей численности педагогов,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1.2.1.3.3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активной профессиональной позиции педагога посредством участия в  современных соревновательных  системах (конкурсы, рейтинги)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педагогических работников-участников конкурсов педагогического мастерства в соответствии с перечнем управления персоналом департамента образования администрации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личности в гуманитарной сфере посредствам социокультурных практик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развития культуры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Коэффициент вовлеченности жителей города Перми в культурную жизнь,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Определение и развитие культурной идентичности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культурной идентичности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074E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Сохранение историко-культурного наследия города Перми</w:t>
            </w:r>
          </w:p>
        </w:tc>
      </w:tr>
      <w:tr w:rsidR="00B17546" w:rsidRPr="00B17546" w:rsidTr="005E4EAB">
        <w:trPr>
          <w:trHeight w:val="16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074E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ОКН, находящихся в муниципальной собственности,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собственности муниципального образования город Пермь,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мест массового отдыха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жителей города Перми, удовлетворенных качеством организации досуга в местах массового отдыха, от общего количества опрошенных жителей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творческой и профессиональной самореализации населения</w:t>
            </w:r>
          </w:p>
        </w:tc>
      </w:tr>
      <w:tr w:rsidR="00B17546" w:rsidRPr="00B17546" w:rsidTr="005E4EA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творческой самореализации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вовлеченности жителей Перми в культурную жизнь (пассивные формы)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 w:type="page"/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Коэффициент посещаемости мероприятий культурно-массовой, культурно-досуговой и культурно-просветительской направленности в расчете на одного жителя города,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вовлеченности жителей Перми в культурную жизнь (активные формы)</w:t>
            </w:r>
          </w:p>
        </w:tc>
      </w:tr>
      <w:tr w:rsidR="00B17546" w:rsidRPr="00B17546" w:rsidTr="005E4EAB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жителей города Перми, посещающих клубные формирования и библиотеки от общей численности населения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Поддержка и развитие профессионального искусства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деятелей культуры и искусства, получивших награды всероссийского и международного уровней, от общего количества деятелей культуры и искусства города Перми, %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Приведение в нормативное состояние учреждений культуры и дополнительного образования в сфере культуры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здания которых находятся в аварийном состоянии или требуют капитального ремонта, в общем количестве муниципальных учреждений сферы культуры,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1.2.2.2.5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доступа к художественному образованию первой ступени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получающих услуги дополнительного образования в сфере культуры и искусства, от общей численности детей данного возраста,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644A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эффективной самореализации молодежи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самореализации молодежи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молодежи, охваченной мероприятиями по самореализации, от общей численности молодежи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644A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</w:tr>
      <w:tr w:rsidR="00B17546" w:rsidRPr="00B17546" w:rsidTr="005E4EAB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системы поддержки инициативной, талантливой молодежи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молодежи, вовлеченной в общественную жизнь города Перми, от общей численности молодежи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форм трудовой и экономической деятельности молодежи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трудоустроенных молодых людей, чел.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5 528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1.2.3.3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системы гражданского и патриотического воспитания молодежи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молодежи, вовлеченной в мероприятия по гражданскому и патриотическому воспитанию, от общей численности молодежи города Перми, %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физической культуры и массового спорта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вовлеченности населения в занятие физической культурой и спортом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населения, систематически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физической культурой и спортом, от общей численности населения,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населения физкультурно-оздоровительными и спортивными услугами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физкультурно-оздоровительных и спортивных услуг, чел.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19 154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19 154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19 154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29 780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20 790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21 360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21 540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детей в возрасте от 5 до 18 лет, получающих услугу дополнительного образования в сфере физической культуры и спорта, от общей численности детей данного возраста,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1.2.4.1.1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спортивной инфраструктуры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Единая пропускная способность спортивных объектов города Перми, чел./день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5 500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здания которых находятся в аварийном состоянии или требуют капитального ремонта, в общем количестве муниципальных учреждений сферы физической культуры и спорта,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немуниципального сектора в сфере физической культуры и спорта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физкультурно-оздоровительных услуг в немуниципальных учреждениях и организациях, чел.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1 160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условий для качественного предоставления муниципальных услуг учреждениями и организациями спортивной направленности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услуг дополнительного образования по программам спортивной подготовки, чел.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17 990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17 990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17 990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18 100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спортивно-оздоровительных услуг в муниципальных учреждениях физической культуры и спорта, чел.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1 640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1.2.4.1.4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физкультурно-оздоровительных и спортивных услуг по месту жительства (дворовый спорт)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населения города Перми, занимающегося физической культурой и спортом по месту жительства, от общей численности населения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у населения здорового образа жизни средствами физической культуры и спорта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 города Перми, принявшего участие в спортивно-массовых мероприятиях, чел.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23 630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38 350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23 630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23 700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23 770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23 840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23 900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1.2.4.2.1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у населения мотивации к сохранению собственного здоровья средствами физической культуры и спорта, здорового образа жизни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 города Перми, знакомых с основами здорового образа жизни и здорового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питания, от числа опрошенных,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будет установлено после проведения социологического опроса в 2015 году</w:t>
            </w:r>
          </w:p>
        </w:tc>
      </w:tr>
      <w:tr w:rsidR="00B17546" w:rsidRPr="00B17546" w:rsidTr="005E4EAB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1.2.4.2.2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Стимулирование занимающихся детей, молодежи в учреждениях дополнительного образования по достижению спортивных результатов, сдачи норм комплекса ГТО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B17546" w:rsidRPr="00B17546" w:rsidTr="005E4EAB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662D17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призовых мест (медалей), завоеванных спортсменами города Перми на официальных краевых соревнованиях,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662D1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2 025</w:t>
            </w:r>
          </w:p>
        </w:tc>
      </w:tr>
      <w:tr w:rsidR="00B17546" w:rsidRPr="00B17546" w:rsidTr="005E4EA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социального благополучия населения и уровня доступности городской инфраструктуры</w:t>
            </w:r>
          </w:p>
        </w:tc>
      </w:tr>
      <w:tr w:rsidR="00B17546" w:rsidRPr="00B17546" w:rsidTr="005E4EA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социального благополучия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граждан, удовлетворенных уровнем социального благополучия и доступности городской инфраструктуры, от числа опрошенных,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7546" w:rsidRPr="00B17546" w:rsidTr="005E4EAB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социального благополучия семей и отдельных категорий граждан</w:t>
            </w:r>
          </w:p>
        </w:tc>
      </w:tr>
      <w:tr w:rsidR="00B17546" w:rsidRPr="00B17546" w:rsidTr="005E4EAB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находящихся в социально опасном положении, чел.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1 498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1 441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1 369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1 334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1 301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1 269</w:t>
            </w:r>
          </w:p>
        </w:tc>
      </w:tr>
      <w:tr w:rsidR="00B17546" w:rsidRPr="00B17546" w:rsidTr="005E4EAB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социальной безопасности семей с детьми</w:t>
            </w:r>
          </w:p>
        </w:tc>
      </w:tr>
      <w:tr w:rsidR="00B17546" w:rsidRPr="00B17546" w:rsidTr="005E4EAB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родителей, считающих, что в городе Перми созданы комфортные и безопасные условия для всестороннего развития личности ребенка, от числа опрошенных,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</w:tr>
      <w:tr w:rsidR="00B17546" w:rsidRPr="00B17546" w:rsidTr="00027F1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Пропаганда приоритета института семьи, семейных ценностей, здорового образа жизни</w:t>
            </w:r>
          </w:p>
        </w:tc>
      </w:tr>
      <w:tr w:rsidR="00B17546" w:rsidRPr="00B17546" w:rsidTr="00027F15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детей, посещающих дошкольные учреждения в общей численности детей в возрасте от 1,5 до 7 лет, находящихся в социально опасном положении, 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</w:tr>
      <w:tr w:rsidR="00B17546" w:rsidRPr="00B17546" w:rsidTr="00027F15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Оказание дополнительных мер социальной помощи и поддержки населения</w:t>
            </w:r>
          </w:p>
        </w:tc>
      </w:tr>
      <w:tr w:rsidR="00B17546" w:rsidRPr="00B17546" w:rsidTr="005E4EAB">
        <w:trPr>
          <w:trHeight w:val="9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получающих меры адресной социальной муниципальной помощи, от числа имеющих право и обратившихся,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77B4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детей города Перми в возрасте от 7 до 18 лет, охваченных различными формами оздоровления, отдыха и занятости за счет бюджетов бюджетной системы Российской Федерации, от общей численности детей данного возраста, 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77B4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453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уровня доступности городской инфраструктуры</w:t>
            </w:r>
          </w:p>
        </w:tc>
      </w:tr>
      <w:tr w:rsidR="00B17546" w:rsidRPr="00B17546" w:rsidTr="005E4EAB">
        <w:trPr>
          <w:trHeight w:val="9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инвалидов и иных маломобильных групп населения доступностью объектов городской инфраструктуры,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453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Координация функциональных и территориальных органов администрации города Перми по вопросам повышения уровня доступности городской инфраструктуры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доступных объектов социальной инфраструктуры, от общей численности объектов социальной сферы,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транспортных средств с низким расположением пола в общем числе транспортных средств городского общественного транспорта,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обустроенных остановочных пунктов городского общественного транспорта с учетом требований доступности для маломобильных категорий граждан,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</w:tr>
      <w:tr w:rsidR="00B17546" w:rsidRPr="00B17546" w:rsidTr="005E4EAB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453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 с организациями независимо от организационно-правовых форм по созданию условий для формирования </w:t>
            </w:r>
            <w:proofErr w:type="spell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среды жизнедеятельности для инвалидов и иных маломобильных групп населения</w:t>
            </w:r>
          </w:p>
        </w:tc>
      </w:tr>
      <w:tr w:rsidR="00B17546" w:rsidRPr="00B17546" w:rsidTr="005E4EAB">
        <w:trPr>
          <w:trHeight w:val="10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обращений о недоступности объектов муниципальной формы собственности в общем количестве обращений в департамент социальной политики администрации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453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1.2.5.2.3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в получении социальных услуг отдельным категориям граждан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реализованных программных мероприятий социальной направленности, от общего числа запланированных в рамках программы мероприятий социальной направленности,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453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инвалидов и маломобильных групп населения доступностью информации,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453B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</w:tr>
      <w:tr w:rsidR="00B17546" w:rsidRPr="00B17546" w:rsidTr="005E4EA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453B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уровня гражданской культуры и создание условий поддержания гражданского согласия в обществе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гражданской активности населения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Вовлечение граждан в местное самоуправление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граждан, информированных о деятельности НКО, от общего числа опрошенных,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Расширение видов и объема оказываемых услуг СО НКО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СО НКО, предоставляющих социальные услуги, от общего числа СО НКО, зарегистрированных на территории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1.2.6.3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уровня межэтнического и межконфессионального взаимопонимания</w:t>
            </w:r>
          </w:p>
        </w:tc>
      </w:tr>
      <w:tr w:rsidR="00B17546" w:rsidRPr="00B17546" w:rsidTr="00027F15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граждан, положительно оценивающих состояние межнациональных и межконфессиональных отношений, от числа опрошенных, %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</w:tr>
      <w:tr w:rsidR="00B17546" w:rsidRPr="00B17546" w:rsidTr="00027F1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E22F0B" w:rsidRDefault="00B17546" w:rsidP="00E22F0B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2F0B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E22F0B" w:rsidRDefault="00E22F0B" w:rsidP="00E22F0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Общественная безопасность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личной и общественной безопасности в городе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общественной безопасности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в снижении уровня преступности на территории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снижения (роста) уровня преступности к уровню прошлого года,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Снижение количества грабежей и разбоев, совершенных в общественных местах, правонарушений среди несовершеннолетних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22F0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снижения (роста) количества зарегистрированных грабежей и разбоев, совершенных  в общественных местах, к уровню прошлого года,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22F0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снижения (роста) количества преступлений, совершенных несовершеннолетними, к уровню прошлого года,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системы первичной профилактики употребления </w:t>
            </w:r>
            <w:proofErr w:type="spell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снижения (роста) уровня распространенности наркологических расстрой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ств ср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еди несовершеннолетних, к уровню прошлого года,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дорожно-транспортной безопасности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снижения (роста) количества человек, погибших в результате дорожно-транспортных происшествий, на территории общего пользования улично-дорожной сети города Перми, к уровню прошлого года,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-2,7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на территории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Темп снижения (роста) количества пожаров к уровню прошлого года,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-4,3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-2,6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Предупреждение и ликвидация чрезвычайных ситуаций природного и техногенного характера, совершенствование гражданской обороны на территории города Перми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трансформации аварий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чрезвычайных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ситуаций, из тех аварий, которые могут перерасти в чрезвычайные ситуации локального, муниципального и межмуниципального уровня,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D91AA5" w:rsidRDefault="00B17546" w:rsidP="00D91A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AA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546" w:rsidRPr="00D91AA5" w:rsidRDefault="00D91AA5" w:rsidP="00D91A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Экономическое развитие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экономического развития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D91AA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модернизации и развития предприятий на территории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отгруженной продукции собственного производства, выполненных работ и услуг, млн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688 598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734 827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729 600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771 600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805 550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843 400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884 750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929 850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Производительность труда в год на одного работника, тыс.руб./чел.*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1 770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координации планов и программ развития города Перми и крупных предприятий, в том числе по формированию кластеров для содействия предприятиям города в получении ресурсов на модернизацию и развитие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предприятий-участников в программе </w:t>
            </w:r>
            <w:proofErr w:type="spell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субконтрактации</w:t>
            </w:r>
            <w:proofErr w:type="spell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(нарастающим итогом)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,е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Содействие оптимизации размещения производственных объектов, в том числе при создании новых производств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вновь созданных рабочих мест,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кластерного подхода в экономике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кластеров (нарастающим итогом),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благоприятной инвестиционной среды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капитал, млн. руб.*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90 793,5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93 615,7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79 700,0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108 500,0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113 000,0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122 500,0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132 800,0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144 000,0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инвестиций в основной капитал на душу населения, руб.*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89 549,7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90 321,1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76 800,0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102 900,0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105 700,0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113 000,0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120 700,0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128 900,0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комфортной деловой среды для развития и ведения бизнеса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площадок, включенных в реестр инвестиционных площадок,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20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инвестиционных проектов, по которым ведется сопровождение,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Продвижение города Перми на международном, российском и краевом уровнях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инвестиционных выставок и экономических форумов, проводимых на российском и международном уровнях, в которых принято участие,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38186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3818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Пермской агломерации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Пермской агломерации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малого и среднего предпринимательства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населения, ед.*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768,9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777,8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784,2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786,6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788,4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инфраструктуры поддержки малого и среднего предпринимательства</w:t>
            </w:r>
          </w:p>
        </w:tc>
      </w:tr>
      <w:tr w:rsidR="00B17546" w:rsidRPr="00B17546" w:rsidTr="00027F1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информационной и консультационной поддержки, чел.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1 628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1 996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1 920</w:t>
            </w:r>
          </w:p>
        </w:tc>
      </w:tr>
      <w:tr w:rsidR="00B17546" w:rsidRPr="00B17546" w:rsidTr="00027F1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получателей имущественной поддержки, чел.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3.2.3.2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инновационного предпринимательства</w:t>
            </w:r>
          </w:p>
        </w:tc>
      </w:tr>
      <w:tr w:rsidR="00B17546" w:rsidRPr="00B17546" w:rsidTr="009B6142">
        <w:trPr>
          <w:trHeight w:val="4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получателей грантов инновационных конкурсов, чел.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средств, привлекаемых из вышестоящих бюджетов на оказание финансовой помощи субъектам малого и среднего предпринимательства, </w:t>
            </w:r>
            <w:proofErr w:type="spell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10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потребительского рынка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Оборот розничной торговли, млн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306 558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327 348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331 000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350 900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369 800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391 250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415 500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442 850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29014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питания, млн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уб.*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19 771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18 688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16 850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22 300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23 350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24 550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25 900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27 400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-0,38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29014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29014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3.2.4.1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</w:tr>
      <w:tr w:rsidR="00B17546" w:rsidRPr="00B17546" w:rsidTr="005E4EAB">
        <w:trPr>
          <w:trHeight w:val="2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автостоянок открытого типа,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соответствующих нормативным требованиям действующего законодательства, в общем количестве автостоянок открытого типа, размещенных на земельных участках, находящихся в муниципальной собственности, и земельных участках/землях, государственная собственность на которые не разграничена, %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законно размещенных рекламных конструкций от общего количества рекламных конструкций, размещенных на территории города,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B17546" w:rsidRPr="00B17546" w:rsidTr="005E4EAB">
        <w:trPr>
          <w:trHeight w:val="25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нестационарных торговых объектов, размещенных на землях, находящихся в муниципальной собственности, и земельных участках/землях, государственная собственность на которые не разграничена, на основании договоров на размещение/договоров аренды в общем количестве нестационарных торговых объектов, размещенных на землях, находящихся в муниципальной собственности, и земельных участках/землях, государственная собственность на которые не разграничена, %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126A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3.2.4.2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ярмарочных мероприятий по торговле продукцией предприятий агропромышленного комплекса Пермского края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общегородских ярмарочных мероприятий,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126AF6" w:rsidRDefault="00B17546" w:rsidP="00126AF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26AF6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126AF6" w:rsidRDefault="00126AF6" w:rsidP="00126AF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инфраструктуры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126A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среды проживания в городе Перми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развития инфраструктуры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A6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комфортности и доступности жилья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126AF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комфортности жилья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126AF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A6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безопасности и комфортности проживания в многоквартирных домах</w:t>
            </w:r>
          </w:p>
        </w:tc>
      </w:tr>
      <w:tr w:rsidR="00B17546" w:rsidRPr="00B17546" w:rsidTr="005E4EAB">
        <w:trPr>
          <w:trHeight w:val="6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организацией полноты и качества оказания жилищно-коммунальных услуг,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удовлетворенности жилищно-коммунальными услугами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A6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Проведение капитального ремонта и модернизации многоквартирных домов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многоквартирных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домов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которых проведен капитальный ремонт, от общего количества многоквартирных домов,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A6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Ликвидация аварийного жилищного фонда</w:t>
            </w:r>
          </w:p>
        </w:tc>
      </w:tr>
      <w:tr w:rsidR="00B17546" w:rsidRPr="00B17546" w:rsidTr="005E4EAB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Расселенная площадь аварийного жилищного фонда, тыс. кв. 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B17546" w:rsidRPr="00B17546" w:rsidTr="005E4EAB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A6F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доступности жилья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3418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семей, улучшивших жилищные условия,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3418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0A76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Модернизация и комплексное развитие систем коммунальной инфраструктуры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обеспеченность населения города Перми доступом к коммунальным ресурсам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Общая обеспеченность населения города Перми доступом к коммунальным ресурсам, в том числе к централизованным системам,%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газоснабжения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водоснабжения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водоотведения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0A76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Строительство и реконструкция сетей коммунальной инфраструктуры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реализации Программы комплексного развития систем коммунальной инфраструктуры города Перми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0A76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Энергосбережение, повышение энергетической эффективности в многоквартирных домах и социальной (бюджетной) сфере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энергетических ресурсов,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расчеты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потребление которых осуществляются на основании показаний приборов учета,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0A76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эффективной системы обращения с твердыми бытовыми отходами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</w:tr>
      <w:tr w:rsidR="00B17546" w:rsidRPr="00B17546" w:rsidTr="00027F15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отходов потребления, направляемых на сортировку с целью извлечения вторичного сырья, от массы образующихся твердых бытовых отходов,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</w:tr>
      <w:tr w:rsidR="00B17546" w:rsidRPr="00B17546" w:rsidTr="00027F15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0A76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эффективности обращения с твердыми бытовыми отходами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0A76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0A76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4.2.1.4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эффективного управления многоквартирными домами в городе Перми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управляющих организаций, деятельность которых соответствует требованиям стандартов управления многоквартирными домами, от общего количества управляющих организаций,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эффективности управления многоквартирными домами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комфортной городской среды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комфортности городской среды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уровня благоустройства территории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благоустройства города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Приведение в нормативное состояние и развитие дорог общего пользования и дорожных сооружений, в том числе обеспечение территории города Перми ливневой канализацией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автомобильных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нормативного состояния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автомобильных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дорог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автомобильных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дорог местного значения города Перми, оборудованных исправными сетями ливневой канализации, от общей протяженности автомобильных дорог местного значения города Перми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качественной и эффективной системы уличного освещения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уличного освещения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Озеленение территории города Перми, в том числе путем создания парков и скверов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96347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озеленения общего пользования, приведенных в нормативное состояние (нарастающим итогом), 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6347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озеленения города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F6D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Восстановление нормативного состояния и развитие объектов ритуального назначения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возможных лет захоронений на подготовленных площадях, лет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развития объектов ритуального назначение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F6D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времени реализации транспортных корреспонденций жителей </w:t>
            </w:r>
            <w:r w:rsidR="00E032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города Перми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027F15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Среднее время реализации транспортных корреспонденций жителей города Перми, мин.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B17546" w:rsidRPr="00B17546" w:rsidTr="00027F1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транспортных корреспонденций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027F15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F6D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организации дорожного движения  на улично-дорожной сети города Перми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7546" w:rsidRPr="00B17546" w:rsidTr="00027F15">
        <w:trPr>
          <w:trHeight w:val="13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эксплуатационная скорость движения городского пассажирского транспорта общего пользования по видам,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/ч: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автобус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трамвай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троллейбус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18,5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15,4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18,5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15,2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18,5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15,4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18,8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15,5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19,6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15,6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16,0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20,0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15,9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16,1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20,2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16,1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16,3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20,4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16,3</w:t>
            </w: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16,7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F6D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4.2.2.3.2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Приоритетное развитие городского пассажирского транспорта общего пользования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Пассажиропоток на всех видах городского пассажирского транспорта общего пользования в год, </w:t>
            </w:r>
            <w:proofErr w:type="spell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294,4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290,7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Пассажиропоток на городском электрическом  пассажирском транспорте общего пользования в год, </w:t>
            </w:r>
            <w:proofErr w:type="spell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Протяженность введенных в эксплуатацию новых участков трамвайных путей,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CF6D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4.2.2.3.3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в организации и функционировании мест паркования транспортных средств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CF6D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Оборачиваемость парковочных мест на улично-дорожной сети города Перми, ед.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F6D8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CF6D8C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F6D8C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CF6D8C" w:rsidRDefault="00CF6D8C" w:rsidP="00CF6D8C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Пространственное развитие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Сбалансированная и эффективная пространственная организация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пространственного развития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Сбалансированное развитие территории города Перми посредством территориального планирования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Структура принятия решений по реализации проектов, связанных с градостроительной политикой на территории города Перми (да - 1 / нет - 0)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документами градостроительного проектирования,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обеспеченности документами градостроительного проектирования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Реализация Генерального плана города Перми и градостроительной политики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документами территориального планирования,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центра города Перми и локальных центров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Концепция по образованию центров притяжения в административных районах города Перми (да - 1/нет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Улучшение архитектурного облика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 удовлетворенная архитектурным обликом города Перми, от числа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опрошенных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5.2.1.4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развития жилищного строительства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Ввод общей площади жилья в городе Перми, тыс. кв. 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522,4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5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находится в стадии разработки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Улучшение качества природной среды и экологических условий жизни человека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объектов природного каркаса города Перми (объекты озеленения, городские леса, водные объекты),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44 390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44 390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44 847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44 854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44 855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44 856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44 857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44 858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объектов природного каркаса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природоохранных мероприятий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особо охраняемых природных территорий города Перми,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4 373,5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4 373,5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4D8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473,5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5 189,5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5 240,0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5 290,0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5 340,0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935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5 490,0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935F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Сохранение и развитие природных экологических систем, объектов животного и растительного мира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Доля особо охраняемых природных территорий, образованных на базе естественных экосистем, от общей площади особо охраняемых природных территорий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98,83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98,84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98,89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9D64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5.2.2.1.2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Сокращение негативного воздействия на окружающую среду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Объем природоохранных инвестиций на территории города Перми, млн. руб.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Состояние воды малых рек города Перми, удельный комбинаторный индекс загрязненности воды средневзвешенное значения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4а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Качество воды реки Кама, удельный комбинаторный индекс загрязненности воды средневзвешенное значение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</w:tr>
      <w:tr w:rsidR="00B17546" w:rsidRPr="00B17546" w:rsidTr="005E4EAB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загрязнения атмосферы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повышенный</w:t>
            </w:r>
          </w:p>
        </w:tc>
      </w:tr>
      <w:tr w:rsidR="00B17546" w:rsidRPr="00B17546" w:rsidTr="005E4EAB">
        <w:trPr>
          <w:trHeight w:val="3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9D64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5.2.2.1.3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Поддержание и восстановление экологического баланса территории города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зеленых насаждений, находящихся в удовлетворительном состоянии, от общего количества зеленых насаждений города Перми, %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Соотношение посаженных и вырубленных деревьев, не менее %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9D64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Охрана, защита и воспроизводство городских лесов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земель, покрытых лесной растительностью (включая ландшафтные культуры), </w:t>
            </w:r>
            <w:proofErr w:type="gramStart"/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34 566,7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34 568,7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34 570,7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34 572,7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34 574,7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34 576,7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34 578,7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34 580,7</w:t>
            </w:r>
          </w:p>
        </w:tc>
      </w:tr>
      <w:tr w:rsidR="00B17546" w:rsidRPr="00B17546" w:rsidTr="005E4EAB">
        <w:trPr>
          <w:trHeight w:val="3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9D64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охраны лесов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выполнения мероприятий по охране, защите, воспроизводству лесов, определенных лесохозяйственным регламентом Пермского городского лесничества, нарастающим итогом,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9D643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53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5.2.2.2.2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Обустройство мест отдыха в городских лесах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C359B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рекреационно обустроенных кварталов Пермского городского лесничества, шт.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8E07D3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E07D3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546" w:rsidRPr="008E07D3" w:rsidRDefault="008E07D3" w:rsidP="008E07D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системы муниципального управления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 системы муниципального управления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эффективности муниципального управления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сбалансированности и устойчивости бюджета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сбалансированности и устойчивости бюджета города Перми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Увеличение доходов бюджета города Перми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налоговых и неналоговых доходов бюджета города Перми, млн. руб. (в 2013 году  объем налоговых и неналоговых доходов бюджета города Перми представлен в нормативах 2014 года)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13 910,9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14 188,4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14 899,8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15 010,7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15 785,6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16 085,6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16 391,2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эффективности расходования бюджетных средств города Перми</w:t>
            </w:r>
            <w:proofErr w:type="gramEnd"/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утвержденной Программы повышения эффективности управления муниципальными финансами города Перми,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Внедрение долгосрочного бюджетного планирования в городе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бюджетного прогноза города Перми на долгосрочный период, 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6.2.1.4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открытости и прозрачности бюджета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информационной аналитической системы "Публичный бюджет города Перми" 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A81475" w:rsidP="008E07D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7546"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стратегического и среднесрочного планирования социально-экономического развития города Перми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эффективности системы планирования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8E07D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разработки и актуализации, совершенствование мониторинга и контроля реализации документов стратегического планирования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Создана система управления реализацией документов стратегического планирования 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системы комплексного информационного обеспечения данными по социально-экономическому развитию города Перми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Количество пользователей информационно-аналитической системы "Муниципальная статистика", чел.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Организация разработки и актуализации документов стратегического планирования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актуализированных документов стратегического планирования 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6.2.2.1.3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мониторинга и контроля реализации документов стратегического планирования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Наличие актуальной системы мониторинга и контроля реализации документов стратегического планирования 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формирования и реализации бюджета города Перми, ориентированного на результат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программ, получивших  высокую оценку эффективности по итогам реализации за отчетный период (год) от общего числа реализуемых муниципальных программ,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A814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Внедрение программно-целевого и проектного управления в администрации города Перми</w:t>
            </w:r>
          </w:p>
        </w:tc>
      </w:tr>
      <w:tr w:rsidR="00B17546" w:rsidRPr="00B17546" w:rsidTr="005E4EAB">
        <w:trPr>
          <w:trHeight w:val="18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B1754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A8147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функциональных органов, функциональных подразделений, территориальных органов администрации города Перми, использующих методы программно-целевого и проектного управления, от общего количества функциональных органов, функциональных подразделений, территориальных органов администрации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A8147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6.2.2.2.2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координации стратегического, среднесрочного и бюджетного планирования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инструментов среднесрочного планирования, актуализированных в соответствии с документами стратегического планирования, от общего числа инструментов среднесрочного планирования,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кадрового потенциала муниципальной службы и противодействие коррупции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развития муниципальной службы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системы мотивации муниципальных служащих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Разработана и утверждена</w:t>
            </w:r>
            <w:proofErr w:type="gramEnd"/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мотивации муниципальных служащих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механизма формирования резерва управленческих кадров и кадрового резерва муниципальной службы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Сформированный обученный резерв управленческих кадров и кадровый резерв муниципальной службы (да - 1 / нет - 0)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актуализированных нормативных правовых актов администрации города Перми по формированию резерва управленческих кадров и кадрового резерва муниципальной службы (да - 1 / нет - 0)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обученных муниципальных служащих, в том числе за счет средств бюджета Пермского края, от общего количества муниципальных служащих,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6.2.3.4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реализации мер профилактики коррупционных правонарушений в администрации города Перми, минимизация и ликвидация коррупционных рисков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Доля исполненных мероприятий Программы противодействия коррупции к общему количеству мероприятий Программы противодействия коррупции, %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7574D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доступности предоставляемых муниципальных услуг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качества и доступности муниципальных </w:t>
            </w: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6.2.4.1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доступности услуг, оказываемых функциональными и территориальными органами администрации города Перми в соответствии с Федеральным законом от 27.07.2010 № 210-ФЗ «Об организации предоставления государственных и муниципальных услуг»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граждан качеством предоставления муниципальных услуг, в соответствии с Федеральным законом от 27.07.2010 № 210-ФЗ "Об организации предоставления государственных и муниципальных услуг",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"единого окна", от общей численности населения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и доступности услуг, предоставляемых муниципальными учреждениями города Перми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граждан качеством оказания муниципальных услуг муниципальными учреждениями, от числа опрошенных,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6.2.4.2.1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Создание системы управления качеством муниципальных услуг, оказываемых муниципальными учреждениями</w:t>
            </w:r>
          </w:p>
        </w:tc>
      </w:tr>
      <w:tr w:rsidR="00B17546" w:rsidRPr="00B17546" w:rsidTr="005E4EAB">
        <w:trPr>
          <w:trHeight w:val="15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руководителей муниципальных учреждений, с которыми заключены трудовые договоры (дополнительные соглашения к трудовым договорам), основанные на принципах «эффективного контракта», от общего количества руководителей муниципальных учреждений,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6.2.4.2.2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выполнения муниципальными учреждениями муниципальных заданий на оказание муниципальных услуг (выполнение работ)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выполняющих муниципальное задание в полном объеме, от общего количества муниципальных учреждений, которым установлено муниципальное задание на оказание муниципальных услуг (выполнение работ),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6.2.4.2.3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общественной оценки качества и доступности муниципальных услуг (работ)</w:t>
            </w:r>
          </w:p>
        </w:tc>
      </w:tr>
      <w:tr w:rsidR="00B17546" w:rsidRPr="00B17546" w:rsidTr="005E4EAB">
        <w:trPr>
          <w:trHeight w:val="12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муниципальных учреждений, имеющих на Интернет-сайте муниципального учреждения возможность «Обратной связи» с потребителями муниципальных услуг, от общего количества муниципальных учреждений, имеющих Интернет-сайты,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открытости информации о деятельности органов местного самоуправления и доступности муниципальных информационных ресурсов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Индекс информационной открытости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B17546" w:rsidRPr="00B17546" w:rsidTr="005E4EAB">
        <w:trPr>
          <w:trHeight w:val="63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жителей города Перми информационной открытостью органов местного самоуправления,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6.2.5.1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24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информирования населения о деятельности органов местного самоуправления в средствах массовой информации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жителей города Перми, информированных о наиболее важных событиях городской жизни, от общей численности населения города Перми, 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B17546" w:rsidRPr="00B17546" w:rsidTr="005E4EA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7574D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6.2.5.2 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муниципальных информационных ресурсов</w:t>
            </w:r>
          </w:p>
        </w:tc>
      </w:tr>
      <w:tr w:rsidR="00B17546" w:rsidRPr="00B17546" w:rsidTr="005E4EAB">
        <w:trPr>
          <w:trHeight w:val="9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546" w:rsidRPr="00B17546" w:rsidRDefault="00B17546" w:rsidP="00E032E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визитов на официальный сайт муниципального образования города Пермь в информационно-телекоммуникационной сети Интернет, тыс. чел. / мес.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546" w:rsidRPr="00B17546" w:rsidRDefault="00B17546" w:rsidP="00E032E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5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</w:tbl>
    <w:p w:rsidR="00B17546" w:rsidRPr="00B17546" w:rsidRDefault="00B17546" w:rsidP="005E4EAB">
      <w:pPr>
        <w:spacing w:after="0" w:line="240" w:lineRule="auto"/>
        <w:rPr>
          <w:sz w:val="20"/>
          <w:szCs w:val="20"/>
        </w:rPr>
      </w:pPr>
      <w:r w:rsidRPr="00B17546">
        <w:rPr>
          <w:sz w:val="20"/>
          <w:szCs w:val="20"/>
        </w:rPr>
        <w:t>* Прогнозные значения целевых показателей будут уточнены после актуализации долгосрочного прогноза социально-экономического развития города Перми</w:t>
      </w:r>
    </w:p>
    <w:sectPr w:rsidR="00B17546" w:rsidRPr="00B17546" w:rsidSect="00D71822">
      <w:headerReference w:type="default" r:id="rId8"/>
      <w:footerReference w:type="default" r:id="rId9"/>
      <w:pgSz w:w="16838" w:h="11906" w:orient="landscape"/>
      <w:pgMar w:top="993" w:right="73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ED" w:rsidRDefault="00CE4CED" w:rsidP="00A62738">
      <w:pPr>
        <w:spacing w:after="0" w:line="240" w:lineRule="auto"/>
      </w:pPr>
      <w:r>
        <w:separator/>
      </w:r>
    </w:p>
  </w:endnote>
  <w:endnote w:type="continuationSeparator" w:id="0">
    <w:p w:rsidR="00CE4CED" w:rsidRDefault="00CE4CED" w:rsidP="00A6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834558"/>
      <w:docPartObj>
        <w:docPartGallery w:val="Page Numbers (Bottom of Page)"/>
        <w:docPartUnique/>
      </w:docPartObj>
    </w:sdtPr>
    <w:sdtEndPr>
      <w:rPr>
        <w:rFonts w:cs="Times New Roman"/>
        <w:sz w:val="22"/>
      </w:rPr>
    </w:sdtEndPr>
    <w:sdtContent>
      <w:p w:rsidR="006A22C0" w:rsidRPr="009929F5" w:rsidRDefault="006A22C0">
        <w:pPr>
          <w:pStyle w:val="a7"/>
          <w:jc w:val="center"/>
          <w:rPr>
            <w:rFonts w:cs="Times New Roman"/>
            <w:sz w:val="22"/>
          </w:rPr>
        </w:pPr>
        <w:r w:rsidRPr="009929F5">
          <w:rPr>
            <w:rFonts w:cs="Times New Roman"/>
            <w:sz w:val="22"/>
          </w:rPr>
          <w:fldChar w:fldCharType="begin"/>
        </w:r>
        <w:r w:rsidRPr="009929F5">
          <w:rPr>
            <w:rFonts w:cs="Times New Roman"/>
            <w:sz w:val="22"/>
          </w:rPr>
          <w:instrText>PAGE   \* MERGEFORMAT</w:instrText>
        </w:r>
        <w:r w:rsidRPr="009929F5">
          <w:rPr>
            <w:rFonts w:cs="Times New Roman"/>
            <w:sz w:val="22"/>
          </w:rPr>
          <w:fldChar w:fldCharType="separate"/>
        </w:r>
        <w:r w:rsidR="009929F5">
          <w:rPr>
            <w:rFonts w:cs="Times New Roman"/>
            <w:noProof/>
            <w:sz w:val="22"/>
          </w:rPr>
          <w:t>26</w:t>
        </w:r>
        <w:r w:rsidRPr="009929F5">
          <w:rPr>
            <w:rFonts w:cs="Times New Roman"/>
            <w:sz w:val="22"/>
          </w:rPr>
          <w:fldChar w:fldCharType="end"/>
        </w:r>
      </w:p>
    </w:sdtContent>
  </w:sdt>
  <w:p w:rsidR="009B6142" w:rsidRDefault="009B6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ED" w:rsidRDefault="00CE4CED" w:rsidP="00A62738">
      <w:pPr>
        <w:spacing w:after="0" w:line="240" w:lineRule="auto"/>
      </w:pPr>
      <w:r>
        <w:separator/>
      </w:r>
    </w:p>
  </w:footnote>
  <w:footnote w:type="continuationSeparator" w:id="0">
    <w:p w:rsidR="00CE4CED" w:rsidRDefault="00CE4CED" w:rsidP="00A6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F15" w:rsidRDefault="00027F15">
    <w:pPr>
      <w:pStyle w:val="a5"/>
      <w:jc w:val="center"/>
    </w:pPr>
  </w:p>
  <w:p w:rsidR="00027F15" w:rsidRDefault="00027F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46"/>
    <w:rsid w:val="0001418A"/>
    <w:rsid w:val="00027F15"/>
    <w:rsid w:val="000A768B"/>
    <w:rsid w:val="000B57BB"/>
    <w:rsid w:val="00126AF6"/>
    <w:rsid w:val="00153F31"/>
    <w:rsid w:val="001644A7"/>
    <w:rsid w:val="001D27F3"/>
    <w:rsid w:val="00290149"/>
    <w:rsid w:val="00377B45"/>
    <w:rsid w:val="00381867"/>
    <w:rsid w:val="00480834"/>
    <w:rsid w:val="005E4EAB"/>
    <w:rsid w:val="00662D17"/>
    <w:rsid w:val="006A22C0"/>
    <w:rsid w:val="007574D4"/>
    <w:rsid w:val="007772D2"/>
    <w:rsid w:val="008E07D3"/>
    <w:rsid w:val="008E537A"/>
    <w:rsid w:val="00926C06"/>
    <w:rsid w:val="009618D0"/>
    <w:rsid w:val="00963477"/>
    <w:rsid w:val="009929F5"/>
    <w:rsid w:val="009B6142"/>
    <w:rsid w:val="009D643C"/>
    <w:rsid w:val="009E2B83"/>
    <w:rsid w:val="00A34189"/>
    <w:rsid w:val="00A453B4"/>
    <w:rsid w:val="00A62738"/>
    <w:rsid w:val="00A81475"/>
    <w:rsid w:val="00A935FE"/>
    <w:rsid w:val="00AB4D83"/>
    <w:rsid w:val="00AC55F2"/>
    <w:rsid w:val="00AD453F"/>
    <w:rsid w:val="00B17546"/>
    <w:rsid w:val="00C359B0"/>
    <w:rsid w:val="00C40EE4"/>
    <w:rsid w:val="00CA6FBE"/>
    <w:rsid w:val="00CB286A"/>
    <w:rsid w:val="00CE4CED"/>
    <w:rsid w:val="00CF6D8C"/>
    <w:rsid w:val="00D008CA"/>
    <w:rsid w:val="00D074E2"/>
    <w:rsid w:val="00D71822"/>
    <w:rsid w:val="00D91AA5"/>
    <w:rsid w:val="00E032EE"/>
    <w:rsid w:val="00E22F0B"/>
    <w:rsid w:val="00F16A39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5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546"/>
    <w:rPr>
      <w:color w:val="800080"/>
      <w:u w:val="single"/>
    </w:rPr>
  </w:style>
  <w:style w:type="paragraph" w:customStyle="1" w:styleId="font5">
    <w:name w:val="font5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175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175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7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754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175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17546"/>
    <w:pPr>
      <w:shd w:val="clear" w:color="000000" w:fill="B7DEE8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B17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17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1754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1754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1754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175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175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175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175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1754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738"/>
  </w:style>
  <w:style w:type="paragraph" w:styleId="a7">
    <w:name w:val="footer"/>
    <w:basedOn w:val="a"/>
    <w:link w:val="a8"/>
    <w:uiPriority w:val="99"/>
    <w:unhideWhenUsed/>
    <w:rsid w:val="00A6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5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7546"/>
    <w:rPr>
      <w:color w:val="800080"/>
      <w:u w:val="single"/>
    </w:rPr>
  </w:style>
  <w:style w:type="paragraph" w:customStyle="1" w:styleId="font5">
    <w:name w:val="font5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175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175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17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754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175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17546"/>
    <w:pPr>
      <w:shd w:val="clear" w:color="000000" w:fill="B7DEE8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B175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175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1754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17546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1754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1754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175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1754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1754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1754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1754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B175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B175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B17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B175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6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2738"/>
  </w:style>
  <w:style w:type="paragraph" w:styleId="a7">
    <w:name w:val="footer"/>
    <w:basedOn w:val="a"/>
    <w:link w:val="a8"/>
    <w:uiPriority w:val="99"/>
    <w:unhideWhenUsed/>
    <w:rsid w:val="00A6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112F-B0D3-4277-B8E3-DCD19027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26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Оленева Евгения Владиславовна</dc:creator>
  <cp:lastModifiedBy>Оленева Евгения Владиславовна</cp:lastModifiedBy>
  <cp:revision>37</cp:revision>
  <dcterms:created xsi:type="dcterms:W3CDTF">2015-05-19T09:30:00Z</dcterms:created>
  <dcterms:modified xsi:type="dcterms:W3CDTF">2015-05-28T09:40:00Z</dcterms:modified>
</cp:coreProperties>
</file>