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4" w:rsidRPr="005F0074" w:rsidRDefault="00FC21AB" w:rsidP="00FC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ПРИЛОЖЕНИЕ </w:t>
      </w:r>
      <w:r w:rsidR="009A454A">
        <w:rPr>
          <w:rFonts w:ascii="Times New Roman" w:eastAsia="+mn-ea" w:hAnsi="Times New Roman" w:cs="Times New Roman"/>
          <w:sz w:val="28"/>
          <w:szCs w:val="28"/>
        </w:rPr>
        <w:t>4</w:t>
      </w:r>
      <w:r w:rsidR="005F0074" w:rsidRPr="005F0074">
        <w:rPr>
          <w:rFonts w:ascii="Times New Roman" w:eastAsia="+mn-ea" w:hAnsi="Times New Roman" w:cs="Times New Roman"/>
          <w:sz w:val="28"/>
          <w:szCs w:val="28"/>
        </w:rPr>
        <w:br/>
      </w:r>
      <w:r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F0074" w:rsidRPr="005F0074">
        <w:rPr>
          <w:rFonts w:ascii="Times New Roman" w:eastAsia="+mn-ea" w:hAnsi="Times New Roman" w:cs="Times New Roman"/>
          <w:sz w:val="28"/>
          <w:szCs w:val="28"/>
        </w:rPr>
        <w:t>к Плану</w:t>
      </w:r>
      <w:r w:rsidR="005F0074" w:rsidRPr="005F0074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5F0074" w:rsidRPr="005F0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F0074" w:rsidRPr="005F0074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</w:t>
      </w:r>
      <w:r w:rsidR="005F0074" w:rsidRPr="005F0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F0074" w:rsidRPr="005F0074">
        <w:rPr>
          <w:rFonts w:ascii="Times New Roman" w:hAnsi="Times New Roman" w:cs="Times New Roman"/>
          <w:sz w:val="28"/>
          <w:szCs w:val="28"/>
        </w:rPr>
        <w:t xml:space="preserve">развития города Перми до 2030 года </w:t>
      </w:r>
    </w:p>
    <w:p w:rsidR="005F0074" w:rsidRDefault="00FC21AB" w:rsidP="00FC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F0074" w:rsidRPr="005F0074">
        <w:rPr>
          <w:rFonts w:ascii="Times New Roman" w:hAnsi="Times New Roman" w:cs="Times New Roman"/>
          <w:sz w:val="28"/>
          <w:szCs w:val="28"/>
        </w:rPr>
        <w:t>на период 2016-2020 годов</w:t>
      </w:r>
    </w:p>
    <w:p w:rsidR="005F0074" w:rsidRPr="005F0074" w:rsidRDefault="005F0074" w:rsidP="005F0074">
      <w:pPr>
        <w:spacing w:after="0" w:line="240" w:lineRule="auto"/>
        <w:jc w:val="right"/>
        <w:rPr>
          <w:rFonts w:ascii="Times New Roman" w:eastAsia="+mn-ea" w:hAnsi="Times New Roman" w:cs="Times New Roman"/>
          <w:sz w:val="28"/>
          <w:szCs w:val="28"/>
        </w:rPr>
      </w:pPr>
    </w:p>
    <w:p w:rsidR="006278E8" w:rsidRDefault="005F0074" w:rsidP="00F40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074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0074">
        <w:rPr>
          <w:rFonts w:ascii="Times New Roman" w:hAnsi="Times New Roman" w:cs="Times New Roman"/>
          <w:sz w:val="28"/>
          <w:szCs w:val="28"/>
        </w:rPr>
        <w:t>ерми на 2016-2020 годы</w:t>
      </w:r>
    </w:p>
    <w:tbl>
      <w:tblPr>
        <w:tblStyle w:val="ac"/>
        <w:tblW w:w="15293" w:type="dxa"/>
        <w:tblLayout w:type="fixed"/>
        <w:tblLook w:val="04A0" w:firstRow="1" w:lastRow="0" w:firstColumn="1" w:lastColumn="0" w:noHBand="0" w:noVBand="1"/>
      </w:tblPr>
      <w:tblGrid>
        <w:gridCol w:w="806"/>
        <w:gridCol w:w="3838"/>
        <w:gridCol w:w="1701"/>
        <w:gridCol w:w="2127"/>
        <w:gridCol w:w="3402"/>
        <w:gridCol w:w="3419"/>
      </w:tblGrid>
      <w:tr w:rsidR="00771B50" w:rsidRPr="00771B50" w:rsidTr="00B7754F">
        <w:trPr>
          <w:tblHeader/>
        </w:trPr>
        <w:tc>
          <w:tcPr>
            <w:tcW w:w="806" w:type="dxa"/>
            <w:vMerge w:val="restart"/>
          </w:tcPr>
          <w:p w:rsidR="00771B50" w:rsidRPr="00771B50" w:rsidRDefault="00771B50" w:rsidP="00B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38" w:type="dxa"/>
            <w:vMerge w:val="restart"/>
          </w:tcPr>
          <w:p w:rsidR="00771B50" w:rsidRPr="00771B50" w:rsidRDefault="00771B50" w:rsidP="00B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50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приоритетов</w:t>
            </w:r>
          </w:p>
        </w:tc>
        <w:tc>
          <w:tcPr>
            <w:tcW w:w="3828" w:type="dxa"/>
            <w:gridSpan w:val="2"/>
            <w:vAlign w:val="center"/>
          </w:tcPr>
          <w:p w:rsidR="00771B50" w:rsidRPr="00771B50" w:rsidRDefault="00771B50" w:rsidP="0077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из бюджета города Перми на 2016-2020 годы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821" w:type="dxa"/>
            <w:gridSpan w:val="2"/>
            <w:vAlign w:val="center"/>
          </w:tcPr>
          <w:p w:rsidR="00771B50" w:rsidRPr="00771B50" w:rsidRDefault="00771B50" w:rsidP="0077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Ожидаемый конечный результат на 2020 год</w:t>
            </w:r>
          </w:p>
        </w:tc>
      </w:tr>
      <w:tr w:rsidR="00771B50" w:rsidRPr="00771B50" w:rsidTr="00E07C91">
        <w:trPr>
          <w:tblHeader/>
        </w:trPr>
        <w:tc>
          <w:tcPr>
            <w:tcW w:w="806" w:type="dxa"/>
            <w:vMerge/>
            <w:vAlign w:val="center"/>
          </w:tcPr>
          <w:p w:rsidR="00771B50" w:rsidRPr="00771B50" w:rsidRDefault="00771B50" w:rsidP="00E0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:rsidR="00771B50" w:rsidRPr="00771B50" w:rsidRDefault="00771B50" w:rsidP="0077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B50" w:rsidRPr="00771B50" w:rsidRDefault="00771B50" w:rsidP="0077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базовый сценарий</w:t>
            </w:r>
          </w:p>
        </w:tc>
        <w:tc>
          <w:tcPr>
            <w:tcW w:w="2127" w:type="dxa"/>
            <w:vAlign w:val="center"/>
          </w:tcPr>
          <w:p w:rsidR="00771B50" w:rsidRPr="00771B50" w:rsidRDefault="00771B50" w:rsidP="0077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умеренно-оптимистический</w:t>
            </w:r>
          </w:p>
        </w:tc>
        <w:tc>
          <w:tcPr>
            <w:tcW w:w="3402" w:type="dxa"/>
            <w:vAlign w:val="center"/>
          </w:tcPr>
          <w:p w:rsidR="00771B50" w:rsidRPr="005F0074" w:rsidRDefault="00771B50" w:rsidP="00771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базовый сценарий</w:t>
            </w:r>
          </w:p>
        </w:tc>
        <w:tc>
          <w:tcPr>
            <w:tcW w:w="3419" w:type="dxa"/>
            <w:vAlign w:val="center"/>
          </w:tcPr>
          <w:p w:rsidR="00771B50" w:rsidRPr="005F0074" w:rsidRDefault="00771B50" w:rsidP="00771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умеренно-оптимистический</w:t>
            </w:r>
          </w:p>
        </w:tc>
      </w:tr>
      <w:tr w:rsidR="008D4BB7" w:rsidRPr="00771B50" w:rsidTr="00E07C91">
        <w:tc>
          <w:tcPr>
            <w:tcW w:w="806" w:type="dxa"/>
            <w:vAlign w:val="center"/>
          </w:tcPr>
          <w:p w:rsidR="008D4BB7" w:rsidRPr="00771B50" w:rsidRDefault="008D4BB7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7" w:type="dxa"/>
            <w:gridSpan w:val="5"/>
          </w:tcPr>
          <w:p w:rsidR="008D4BB7" w:rsidRPr="00771B50" w:rsidRDefault="008D1259" w:rsidP="008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38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дошкольных образовательных учреждениях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1 170 000,0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1 560 000,0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381C4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мест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 восстановленных зданиях МДОУ, закрытых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 капитальный ремонт – 1900 мест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381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мест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 восстановленных зданиях МДОУ, закрытых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 капитальный ремонт –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2470 мест</w:t>
            </w:r>
          </w:p>
        </w:tc>
      </w:tr>
      <w:tr w:rsidR="00771B50" w:rsidRPr="00771B50" w:rsidTr="00B7754F">
        <w:tc>
          <w:tcPr>
            <w:tcW w:w="806" w:type="dxa"/>
            <w:vMerge w:val="restart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38" w:type="dxa"/>
            <w:vMerge w:val="restart"/>
            <w:vAlign w:val="center"/>
          </w:tcPr>
          <w:p w:rsidR="00771B50" w:rsidRPr="005F0074" w:rsidRDefault="00771B50" w:rsidP="00944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имущественных комплексов образовательных учреждений в соответствие с требованиями действующего законодательства</w:t>
            </w:r>
          </w:p>
        </w:tc>
        <w:tc>
          <w:tcPr>
            <w:tcW w:w="1701" w:type="dxa"/>
            <w:vMerge w:val="restart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3 506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27" w:type="dxa"/>
            <w:vMerge w:val="restart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4 606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5E18C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муниципальных дошкольных образовательных учреждений, в которых устраняются предписания надзорных органов -260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5E18C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муниципальных дошкольных образовательных учреждений, в которых устраняются предписания надзорных органов -338 ед.</w:t>
            </w:r>
          </w:p>
        </w:tc>
      </w:tr>
      <w:tr w:rsidR="00771B50" w:rsidRPr="00771B50" w:rsidTr="00E07C91">
        <w:tc>
          <w:tcPr>
            <w:tcW w:w="806" w:type="dxa"/>
            <w:vMerge/>
            <w:vAlign w:val="center"/>
          </w:tcPr>
          <w:p w:rsidR="00771B50" w:rsidRPr="00771B50" w:rsidRDefault="00771B50" w:rsidP="00E0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:rsidR="00771B50" w:rsidRPr="005F0074" w:rsidRDefault="00771B50" w:rsidP="00944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B50" w:rsidRPr="005F0074" w:rsidRDefault="00771B50" w:rsidP="00944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771B50" w:rsidRPr="005F0074" w:rsidRDefault="00771B50" w:rsidP="00944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71B50" w:rsidRPr="005F0074" w:rsidRDefault="00B7754F" w:rsidP="00414F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муниципальных общеобразовательных учреждений и учреждений дополнительного образования, в которых устраняются предписания надзорных органов -126 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414F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муниципальных общеобразовательных учреждений и учреждений дополнительного образования, в которых устраняются предписания надзорных органов -163 ед.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90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собственность зданий для размещения дошкольных образовательных учреждений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2 510 000,0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3 310 000,0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90113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приобретенных зданий для размещения дошкольных образовательных учреждений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-12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90113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приобретенных зданий для размещения дошкольных образовательных учреждений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 ед.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0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зданий дошкольных образовательных учреждений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616 000,0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821 000,0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003C6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созданных мест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результате строительства дошкольных образовательных учреждений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530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003C6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созданных мест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результате строительства дошкольных образовательных учреждений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689 ед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51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спортивных залов в муниципальных образовательных учреждениях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366 306,4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499 456,4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5103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спортивных залов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5103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спортивных залов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 ед.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51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приобретение в собственность зданий для размещения общеобразовательных учреждений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4 498 523,2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5 998 643,0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5103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построенных новых корпусов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приобретенных муниципальных общеобразовательных учреждений -10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5103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построенных новых корпусов 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приобретенных муниципальных общеобразовательных учреждений -13 ед.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F5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частным образовательным организациям, имеющим лицензию, целевых субсидий в форме грандов на создание новых мест для детей дошкольного возраста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27 227,6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35 395,9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F505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мест для детей дошкольного возраста, созданных за счет целевых субсидий в форме грантов частными образовательными организациями, имеющими лицензию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- 2324 ед.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F505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мест для детей дошкольного возраста, созданных за счет целевых субсидий в форме грантов частными образовательными организациями, имеющими лицензию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- 3021 ед.</w:t>
            </w:r>
          </w:p>
        </w:tc>
      </w:tr>
      <w:tr w:rsidR="00771B50" w:rsidRPr="00771B50" w:rsidTr="00B7754F">
        <w:tc>
          <w:tcPr>
            <w:tcW w:w="806" w:type="dxa"/>
            <w:vAlign w:val="center"/>
          </w:tcPr>
          <w:p w:rsidR="00771B50" w:rsidRPr="00771B50" w:rsidRDefault="00771B50" w:rsidP="00B7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DB5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общего образования (уровень </w:t>
            </w:r>
            <w:proofErr w:type="spellStart"/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уровень </w:t>
            </w:r>
            <w:proofErr w:type="spellStart"/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уровень готовности к профессиональному самоопределению учащихся)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4 794,0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B7754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6 900,0</w:t>
            </w:r>
          </w:p>
        </w:tc>
        <w:tc>
          <w:tcPr>
            <w:tcW w:w="3402" w:type="dxa"/>
            <w:vAlign w:val="center"/>
          </w:tcPr>
          <w:p w:rsidR="00771B50" w:rsidRPr="005F0074" w:rsidRDefault="00B7754F" w:rsidP="00DB56E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учащихся 9-11 классов общеобразовательных учреждений, охваченных мониторингом качества образования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771B50" w:rsidRPr="005F0074" w:rsidRDefault="00B7754F" w:rsidP="00DB56E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учащихся 9-11 классов общеобразовательных учреждений, охваченных мониторингом качества образования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0%</w:t>
            </w:r>
          </w:p>
        </w:tc>
      </w:tr>
      <w:tr w:rsidR="00771B50" w:rsidRPr="00771B50" w:rsidTr="00404DD8">
        <w:tc>
          <w:tcPr>
            <w:tcW w:w="806" w:type="dxa"/>
            <w:vAlign w:val="center"/>
          </w:tcPr>
          <w:p w:rsidR="00771B50" w:rsidRPr="00771B50" w:rsidRDefault="00771B50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D21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практико-ориентированной направленности содержания образования в образовательных учреждениях города Перми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3402" w:type="dxa"/>
            <w:vAlign w:val="center"/>
          </w:tcPr>
          <w:p w:rsidR="00771B50" w:rsidRPr="005F0074" w:rsidRDefault="00404DD8" w:rsidP="00D214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образовательных учреждений, внедряющих </w:t>
            </w:r>
            <w:proofErr w:type="spellStart"/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продуктоориентированные</w:t>
            </w:r>
            <w:proofErr w:type="spellEnd"/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курсы, профессиональные пробы и практики -75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771B50" w:rsidRPr="005F0074" w:rsidRDefault="00404DD8" w:rsidP="00D214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образовательных учреждений, внедряющих </w:t>
            </w:r>
            <w:proofErr w:type="spellStart"/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продуктоориентированные</w:t>
            </w:r>
            <w:proofErr w:type="spellEnd"/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курсы, профессиональные пробы и практики -100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771B50" w:rsidRPr="00771B50" w:rsidTr="00404DD8">
        <w:tc>
          <w:tcPr>
            <w:tcW w:w="806" w:type="dxa"/>
            <w:vAlign w:val="center"/>
          </w:tcPr>
          <w:p w:rsidR="00771B50" w:rsidRPr="00771B50" w:rsidRDefault="00771B50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E93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новых форм профессионального роста педагогов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10 015,0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13 000,0</w:t>
            </w:r>
          </w:p>
        </w:tc>
        <w:tc>
          <w:tcPr>
            <w:tcW w:w="3402" w:type="dxa"/>
            <w:vAlign w:val="center"/>
          </w:tcPr>
          <w:p w:rsidR="00771B50" w:rsidRPr="005F0074" w:rsidRDefault="00404DD8" w:rsidP="00E936A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педагогов, имеющих первую и высшую квалификационные категории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771B50" w:rsidRPr="005F0074" w:rsidRDefault="00404DD8" w:rsidP="00E936A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педагогов, имеющих первую и высшую квалификационные категории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75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771B50" w:rsidRPr="00771B50" w:rsidTr="00404DD8">
        <w:tc>
          <w:tcPr>
            <w:tcW w:w="806" w:type="dxa"/>
            <w:vAlign w:val="center"/>
          </w:tcPr>
          <w:p w:rsidR="00771B50" w:rsidRPr="00771B50" w:rsidRDefault="00771B50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38" w:type="dxa"/>
            <w:vAlign w:val="center"/>
          </w:tcPr>
          <w:p w:rsidR="00771B50" w:rsidRPr="005F0074" w:rsidRDefault="00771B50" w:rsidP="00E93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насыщения публичных пространств города Перми объектами искусства, формирующих уникальную городскую среду</w:t>
            </w:r>
          </w:p>
        </w:tc>
        <w:tc>
          <w:tcPr>
            <w:tcW w:w="1701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2127" w:type="dxa"/>
            <w:vAlign w:val="bottom"/>
          </w:tcPr>
          <w:p w:rsidR="00771B50" w:rsidRPr="005F0074" w:rsidRDefault="00771B50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3402" w:type="dxa"/>
            <w:vAlign w:val="center"/>
          </w:tcPr>
          <w:p w:rsidR="00771B50" w:rsidRPr="005F0074" w:rsidRDefault="00404DD8" w:rsidP="00E936A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созданных объектов искусства 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3419" w:type="dxa"/>
            <w:vAlign w:val="center"/>
          </w:tcPr>
          <w:p w:rsidR="00771B50" w:rsidRPr="005F0074" w:rsidRDefault="00404DD8" w:rsidP="00E936A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созданных объектов искусства -</w:t>
            </w:r>
            <w:r w:rsidR="00771B5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71B50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 ед.</w:t>
            </w:r>
          </w:p>
        </w:tc>
      </w:tr>
      <w:tr w:rsidR="00361E8C" w:rsidRPr="00771B50" w:rsidTr="00404DD8">
        <w:tc>
          <w:tcPr>
            <w:tcW w:w="806" w:type="dxa"/>
            <w:vAlign w:val="center"/>
          </w:tcPr>
          <w:p w:rsidR="00361E8C" w:rsidRPr="00771B50" w:rsidRDefault="00361E8C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38" w:type="dxa"/>
            <w:vAlign w:val="center"/>
          </w:tcPr>
          <w:p w:rsidR="00361E8C" w:rsidRPr="005F0074" w:rsidRDefault="00361E8C" w:rsidP="009F2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в городе Перми системы непрерывного художественного образования</w:t>
            </w:r>
          </w:p>
        </w:tc>
        <w:tc>
          <w:tcPr>
            <w:tcW w:w="1701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14 324,4</w:t>
            </w:r>
          </w:p>
        </w:tc>
        <w:tc>
          <w:tcPr>
            <w:tcW w:w="2127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700 000,0</w:t>
            </w:r>
          </w:p>
        </w:tc>
        <w:tc>
          <w:tcPr>
            <w:tcW w:w="3402" w:type="dxa"/>
            <w:vAlign w:val="center"/>
          </w:tcPr>
          <w:p w:rsidR="00361E8C" w:rsidRPr="005F0074" w:rsidRDefault="00404DD8" w:rsidP="009F25F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детей, обучающихся в школе непрерывного художественного образования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 чел.</w:t>
            </w:r>
          </w:p>
        </w:tc>
        <w:tc>
          <w:tcPr>
            <w:tcW w:w="3419" w:type="dxa"/>
            <w:vAlign w:val="center"/>
          </w:tcPr>
          <w:p w:rsidR="00361E8C" w:rsidRPr="005F0074" w:rsidRDefault="00404DD8" w:rsidP="009F25F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детей, обучающихся в школе непрерывного художественного образования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370 чел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61E8C" w:rsidRPr="00771B50" w:rsidTr="00404DD8">
        <w:tc>
          <w:tcPr>
            <w:tcW w:w="806" w:type="dxa"/>
            <w:vAlign w:val="center"/>
          </w:tcPr>
          <w:p w:rsidR="00361E8C" w:rsidRPr="00771B50" w:rsidRDefault="00361E8C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38" w:type="dxa"/>
            <w:vAlign w:val="center"/>
          </w:tcPr>
          <w:p w:rsidR="00361E8C" w:rsidRPr="005F0074" w:rsidRDefault="00361E8C" w:rsidP="009F2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интерактивной молодежной биржи труда</w:t>
            </w:r>
          </w:p>
        </w:tc>
        <w:tc>
          <w:tcPr>
            <w:tcW w:w="1701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2127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3402" w:type="dxa"/>
            <w:vAlign w:val="center"/>
          </w:tcPr>
          <w:p w:rsidR="00361E8C" w:rsidRPr="005F0074" w:rsidRDefault="00404DD8" w:rsidP="009F25F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трудоустроенных молодых людей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1155 чел.</w:t>
            </w:r>
          </w:p>
        </w:tc>
        <w:tc>
          <w:tcPr>
            <w:tcW w:w="3419" w:type="dxa"/>
            <w:vAlign w:val="center"/>
          </w:tcPr>
          <w:p w:rsidR="00361E8C" w:rsidRPr="005F0074" w:rsidRDefault="00404DD8" w:rsidP="009F25F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трудоустроенных молодых людей -1540 чел</w:t>
            </w:r>
          </w:p>
        </w:tc>
      </w:tr>
      <w:tr w:rsidR="00361E8C" w:rsidRPr="00771B50" w:rsidTr="00404DD8">
        <w:tc>
          <w:tcPr>
            <w:tcW w:w="806" w:type="dxa"/>
            <w:vAlign w:val="center"/>
          </w:tcPr>
          <w:p w:rsidR="00361E8C" w:rsidRPr="00771B50" w:rsidRDefault="00361E8C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38" w:type="dxa"/>
            <w:vAlign w:val="center"/>
          </w:tcPr>
          <w:p w:rsidR="00361E8C" w:rsidRPr="005F0074" w:rsidRDefault="00361E8C" w:rsidP="009F2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спортивной инфраструктуры</w:t>
            </w:r>
          </w:p>
        </w:tc>
        <w:tc>
          <w:tcPr>
            <w:tcW w:w="1701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337 145,0</w:t>
            </w:r>
          </w:p>
        </w:tc>
        <w:tc>
          <w:tcPr>
            <w:tcW w:w="2127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722 515,0</w:t>
            </w:r>
          </w:p>
        </w:tc>
        <w:tc>
          <w:tcPr>
            <w:tcW w:w="3402" w:type="dxa"/>
            <w:vAlign w:val="center"/>
          </w:tcPr>
          <w:p w:rsidR="00361E8C" w:rsidRPr="005F0074" w:rsidRDefault="00404DD8" w:rsidP="00361E8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хват населения, систематически занимающегося физкультурой и спортом – 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30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361E8C" w:rsidRPr="005F0074" w:rsidRDefault="00404DD8" w:rsidP="00361E8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хват населения, систематически занимающегося физкультурой и спортом –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40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361E8C" w:rsidRPr="00771B50" w:rsidTr="00404DD8">
        <w:tc>
          <w:tcPr>
            <w:tcW w:w="806" w:type="dxa"/>
            <w:vAlign w:val="center"/>
          </w:tcPr>
          <w:p w:rsidR="00361E8C" w:rsidRPr="00771B50" w:rsidRDefault="00361E8C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838" w:type="dxa"/>
            <w:vAlign w:val="center"/>
          </w:tcPr>
          <w:p w:rsidR="00361E8C" w:rsidRPr="005F0074" w:rsidRDefault="00361E8C" w:rsidP="00B43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различными формами физической культуры и спорта всех категорий населения по месту жительства (дворовый сорт)</w:t>
            </w:r>
          </w:p>
        </w:tc>
        <w:tc>
          <w:tcPr>
            <w:tcW w:w="1701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82 725,0</w:t>
            </w:r>
          </w:p>
        </w:tc>
        <w:tc>
          <w:tcPr>
            <w:tcW w:w="2127" w:type="dxa"/>
            <w:vAlign w:val="bottom"/>
          </w:tcPr>
          <w:p w:rsidR="00361E8C" w:rsidRPr="005F0074" w:rsidRDefault="00361E8C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189 674,0</w:t>
            </w:r>
          </w:p>
        </w:tc>
        <w:tc>
          <w:tcPr>
            <w:tcW w:w="3402" w:type="dxa"/>
            <w:vAlign w:val="center"/>
          </w:tcPr>
          <w:p w:rsidR="00361E8C" w:rsidRPr="005F0074" w:rsidRDefault="00404DD8" w:rsidP="00B43C9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хват населения, систематически занимающегося физкультурой и спортом по месту жительства – 2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361E8C" w:rsidRPr="005F0074" w:rsidRDefault="00404DD8" w:rsidP="00B43C9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хват населения, систематически занимающегося физкультурой и спортом по месту жительства –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361E8C" w:rsidRPr="00771B50" w:rsidTr="00E07C91">
        <w:tc>
          <w:tcPr>
            <w:tcW w:w="806" w:type="dxa"/>
            <w:vAlign w:val="center"/>
          </w:tcPr>
          <w:p w:rsidR="00361E8C" w:rsidRPr="00771B50" w:rsidRDefault="00361E8C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838" w:type="dxa"/>
            <w:vAlign w:val="center"/>
          </w:tcPr>
          <w:p w:rsidR="00361E8C" w:rsidRPr="005F0074" w:rsidRDefault="00361E8C" w:rsidP="00191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материально-технической базы загородных муниципальных лагерей отдыха и оздоровления детей</w:t>
            </w:r>
          </w:p>
        </w:tc>
        <w:tc>
          <w:tcPr>
            <w:tcW w:w="3828" w:type="dxa"/>
            <w:gridSpan w:val="2"/>
            <w:vAlign w:val="center"/>
          </w:tcPr>
          <w:p w:rsidR="00361E8C" w:rsidRPr="005F0074" w:rsidRDefault="00361E8C" w:rsidP="00191D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402" w:type="dxa"/>
            <w:vAlign w:val="center"/>
          </w:tcPr>
          <w:p w:rsidR="00361E8C" w:rsidRPr="005F0074" w:rsidRDefault="00404DD8" w:rsidP="00191D4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мест 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муниципальных лагерях отдыха и оздоровления детей в летний период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4720 ед.</w:t>
            </w:r>
          </w:p>
        </w:tc>
        <w:tc>
          <w:tcPr>
            <w:tcW w:w="3419" w:type="dxa"/>
            <w:vAlign w:val="center"/>
          </w:tcPr>
          <w:p w:rsidR="00361E8C" w:rsidRPr="005F0074" w:rsidRDefault="00404DD8" w:rsidP="00191D4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мест 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муниципальных лагерях отдыха и оздоровления детей в летний период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361E8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1E8C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5520 ед.</w:t>
            </w:r>
          </w:p>
        </w:tc>
      </w:tr>
      <w:tr w:rsidR="00881877" w:rsidRPr="00771B50" w:rsidTr="00404DD8">
        <w:tc>
          <w:tcPr>
            <w:tcW w:w="806" w:type="dxa"/>
            <w:vAlign w:val="center"/>
          </w:tcPr>
          <w:p w:rsidR="00881877" w:rsidRPr="00771B50" w:rsidRDefault="00881877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838" w:type="dxa"/>
            <w:vAlign w:val="center"/>
          </w:tcPr>
          <w:p w:rsidR="00881877" w:rsidRPr="005F0074" w:rsidRDefault="00881877" w:rsidP="000C7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социально 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881877" w:rsidRPr="005F0074" w:rsidRDefault="00881877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184 341,0</w:t>
            </w:r>
          </w:p>
        </w:tc>
        <w:tc>
          <w:tcPr>
            <w:tcW w:w="2127" w:type="dxa"/>
            <w:vAlign w:val="bottom"/>
          </w:tcPr>
          <w:p w:rsidR="00881877" w:rsidRPr="005F0074" w:rsidRDefault="00881877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219 026,0</w:t>
            </w:r>
          </w:p>
        </w:tc>
        <w:tc>
          <w:tcPr>
            <w:tcW w:w="3402" w:type="dxa"/>
            <w:vAlign w:val="center"/>
          </w:tcPr>
          <w:p w:rsidR="00881877" w:rsidRPr="005F0074" w:rsidRDefault="00404DD8" w:rsidP="0088187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СО НКО, получающих поддержку </w:t>
            </w:r>
            <w:r w:rsidR="008818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базе общественных </w:t>
            </w:r>
            <w:r w:rsidR="008818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ц</w:t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ентров -</w:t>
            </w:r>
            <w:r w:rsidR="008818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220 ед.</w:t>
            </w:r>
          </w:p>
        </w:tc>
        <w:tc>
          <w:tcPr>
            <w:tcW w:w="3419" w:type="dxa"/>
            <w:vAlign w:val="center"/>
          </w:tcPr>
          <w:p w:rsidR="00881877" w:rsidRPr="005F0074" w:rsidRDefault="00404DD8" w:rsidP="0088187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СО НКО, получающих поддержку </w:t>
            </w:r>
            <w:r w:rsidR="008818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881877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 базе общественных центров -260 ед.</w:t>
            </w:r>
          </w:p>
        </w:tc>
      </w:tr>
      <w:tr w:rsidR="008D4BB7" w:rsidRPr="00771B50" w:rsidTr="00404DD8">
        <w:tc>
          <w:tcPr>
            <w:tcW w:w="806" w:type="dxa"/>
            <w:vAlign w:val="center"/>
          </w:tcPr>
          <w:p w:rsidR="008D4BB7" w:rsidRPr="00771B50" w:rsidRDefault="008D4BB7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7" w:type="dxa"/>
            <w:gridSpan w:val="5"/>
            <w:vAlign w:val="bottom"/>
          </w:tcPr>
          <w:p w:rsidR="008D4BB7" w:rsidRPr="00771B50" w:rsidRDefault="00404DD8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Общественная безопасность</w:t>
            </w:r>
          </w:p>
        </w:tc>
      </w:tr>
      <w:tr w:rsidR="00A076B4" w:rsidRPr="00771B50" w:rsidTr="00404DD8">
        <w:tc>
          <w:tcPr>
            <w:tcW w:w="806" w:type="dxa"/>
            <w:vAlign w:val="center"/>
          </w:tcPr>
          <w:p w:rsidR="00A076B4" w:rsidRPr="00771B50" w:rsidRDefault="00A076B4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404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муниципального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помощи лицам, находящимся в состоянии опьянения в общественных местах (в том числе на улице)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97 885,4</w:t>
            </w:r>
          </w:p>
        </w:tc>
        <w:tc>
          <w:tcPr>
            <w:tcW w:w="3402" w:type="dxa"/>
            <w:vAlign w:val="center"/>
          </w:tcPr>
          <w:p w:rsidR="00A076B4" w:rsidRPr="00194B6A" w:rsidRDefault="00404DD8" w:rsidP="00F542D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A076B4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ровень преступности – 218,0 случаев на 10,0 тыс. населения</w:t>
            </w:r>
          </w:p>
        </w:tc>
        <w:tc>
          <w:tcPr>
            <w:tcW w:w="3419" w:type="dxa"/>
            <w:vAlign w:val="center"/>
          </w:tcPr>
          <w:p w:rsidR="00A076B4" w:rsidRPr="00194B6A" w:rsidRDefault="00404DD8" w:rsidP="00F542D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A076B4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ровень преступности - 195,7 случаев на 10,0 тыс. населения</w:t>
            </w:r>
          </w:p>
        </w:tc>
      </w:tr>
      <w:tr w:rsidR="008D4BB7" w:rsidRPr="00771B50" w:rsidTr="00404DD8">
        <w:tc>
          <w:tcPr>
            <w:tcW w:w="806" w:type="dxa"/>
            <w:vAlign w:val="center"/>
          </w:tcPr>
          <w:p w:rsidR="008D4BB7" w:rsidRPr="00771B50" w:rsidRDefault="008D4BB7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7" w:type="dxa"/>
            <w:gridSpan w:val="5"/>
            <w:vAlign w:val="bottom"/>
          </w:tcPr>
          <w:p w:rsidR="008D4BB7" w:rsidRPr="00771B50" w:rsidRDefault="00404DD8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A076B4" w:rsidRPr="00771B50" w:rsidTr="00404DD8">
        <w:tc>
          <w:tcPr>
            <w:tcW w:w="806" w:type="dxa"/>
            <w:vAlign w:val="center"/>
          </w:tcPr>
          <w:p w:rsidR="00A076B4" w:rsidRPr="00771B50" w:rsidRDefault="00A076B4" w:rsidP="0040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404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программ развития города Перми и крупных предприятий,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формированию кластеров, для содействия предприятиям города в получении ресурсов на модернизацию и развитие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52 500,0</w:t>
            </w:r>
          </w:p>
        </w:tc>
        <w:tc>
          <w:tcPr>
            <w:tcW w:w="3402" w:type="dxa"/>
            <w:vAlign w:val="center"/>
          </w:tcPr>
          <w:p w:rsidR="00A076B4" w:rsidRPr="005F0074" w:rsidRDefault="00404DD8" w:rsidP="00404DD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предприятий-участников в программе субконтрактации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 ед.</w:t>
            </w:r>
          </w:p>
        </w:tc>
        <w:tc>
          <w:tcPr>
            <w:tcW w:w="3419" w:type="dxa"/>
            <w:vAlign w:val="center"/>
          </w:tcPr>
          <w:p w:rsidR="00A076B4" w:rsidRPr="005F0074" w:rsidRDefault="00404DD8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предприятий-участников в программе субконтрактации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100 ед.</w:t>
            </w:r>
          </w:p>
          <w:p w:rsidR="00A076B4" w:rsidRPr="005F0074" w:rsidRDefault="00404DD8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оздание муниципального технопарка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 ед.</w:t>
            </w:r>
          </w:p>
        </w:tc>
      </w:tr>
      <w:tr w:rsidR="00A076B4" w:rsidRPr="00771B50" w:rsidTr="00404DD8">
        <w:tc>
          <w:tcPr>
            <w:tcW w:w="806" w:type="dxa"/>
            <w:vAlign w:val="center"/>
          </w:tcPr>
          <w:p w:rsidR="00A076B4" w:rsidRPr="00771B50" w:rsidRDefault="00A076B4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3F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деловой среды для развития и ведения бизнеса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6 964,0</w:t>
            </w:r>
          </w:p>
        </w:tc>
        <w:tc>
          <w:tcPr>
            <w:tcW w:w="3402" w:type="dxa"/>
            <w:vAlign w:val="center"/>
          </w:tcPr>
          <w:p w:rsidR="00A076B4" w:rsidRPr="005F0074" w:rsidRDefault="004202FF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инвестиционных проектов, по которым ведется сопровождение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- 5 ед. ежегодно</w:t>
            </w:r>
          </w:p>
        </w:tc>
        <w:tc>
          <w:tcPr>
            <w:tcW w:w="3419" w:type="dxa"/>
            <w:vAlign w:val="center"/>
          </w:tcPr>
          <w:p w:rsidR="00A076B4" w:rsidRPr="005F0074" w:rsidRDefault="004202FF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инвестиционных проектов, по которым ведется сопровождение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- 10 ед. ежегодно</w:t>
            </w:r>
          </w:p>
        </w:tc>
      </w:tr>
      <w:tr w:rsidR="00A076B4" w:rsidRPr="00771B50" w:rsidTr="00404DD8">
        <w:tc>
          <w:tcPr>
            <w:tcW w:w="806" w:type="dxa"/>
            <w:vAlign w:val="center"/>
          </w:tcPr>
          <w:p w:rsidR="00A076B4" w:rsidRPr="00771B50" w:rsidRDefault="00A076B4" w:rsidP="0040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3F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города Перми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международном, российском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краевом уровнях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3 618,0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04DD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18 180,0</w:t>
            </w:r>
          </w:p>
        </w:tc>
        <w:tc>
          <w:tcPr>
            <w:tcW w:w="3402" w:type="dxa"/>
            <w:vAlign w:val="center"/>
          </w:tcPr>
          <w:p w:rsidR="00A076B4" w:rsidRPr="005F0074" w:rsidRDefault="00A076B4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презентуемых 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проектов на инвестиционных выставках и форумах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3419" w:type="dxa"/>
            <w:vAlign w:val="center"/>
          </w:tcPr>
          <w:p w:rsidR="00A076B4" w:rsidRPr="005F0074" w:rsidRDefault="00A076B4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Количество презентуемых 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проектов на инвестиционных выставках и форумах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5 единиц</w:t>
            </w:r>
          </w:p>
        </w:tc>
      </w:tr>
      <w:tr w:rsidR="00A076B4" w:rsidRPr="00771B50" w:rsidTr="004202FF">
        <w:tc>
          <w:tcPr>
            <w:tcW w:w="806" w:type="dxa"/>
            <w:vAlign w:val="center"/>
          </w:tcPr>
          <w:p w:rsidR="00A076B4" w:rsidRDefault="00A076B4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5B4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38 535,0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224 308,8</w:t>
            </w:r>
          </w:p>
        </w:tc>
        <w:tc>
          <w:tcPr>
            <w:tcW w:w="3402" w:type="dxa"/>
            <w:vAlign w:val="center"/>
          </w:tcPr>
          <w:p w:rsidR="00A076B4" w:rsidRDefault="004202FF" w:rsidP="005B4F6B">
            <w:pPr>
              <w:pStyle w:val="a4"/>
              <w:spacing w:before="0" w:beforeAutospacing="0" w:after="0" w:afterAutospacing="0"/>
              <w:textAlignment w:val="top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о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бъем средств, привлекаемых из вышестоящих бюджетов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на оказание финансовой помощи субъектам малого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и среднего предпринимательства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>не менее 10 млн</w:t>
            </w:r>
            <w:proofErr w:type="gramStart"/>
            <w:r w:rsidR="00A076B4" w:rsidRPr="005F0074">
              <w:rPr>
                <w:rFonts w:eastAsia="+mn-ea"/>
                <w:color w:val="000000"/>
                <w:kern w:val="24"/>
              </w:rPr>
              <w:t>.р</w:t>
            </w:r>
            <w:proofErr w:type="gramEnd"/>
            <w:r w:rsidR="00A076B4" w:rsidRPr="005F0074">
              <w:rPr>
                <w:rFonts w:eastAsia="+mn-ea"/>
                <w:color w:val="000000"/>
                <w:kern w:val="24"/>
              </w:rPr>
              <w:t>уб. ежегодно</w:t>
            </w:r>
          </w:p>
          <w:p w:rsidR="00A076B4" w:rsidRPr="005F0074" w:rsidRDefault="004202FF" w:rsidP="004202FF">
            <w:pPr>
              <w:pStyle w:val="a4"/>
              <w:spacing w:before="0" w:beforeAutospacing="0" w:after="0" w:afterAutospacing="0"/>
              <w:textAlignment w:val="top"/>
              <w:rPr>
                <w:bCs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к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оличество получателей образовательной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и консультационной поддержки 1920 чел.  </w:t>
            </w:r>
            <w:r>
              <w:rPr>
                <w:rFonts w:eastAsia="+mn-ea"/>
                <w:color w:val="000000"/>
                <w:kern w:val="24"/>
              </w:rPr>
              <w:t>к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оличество получателей имущественной поддержки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>не менее 20 чел. ежегодно</w:t>
            </w:r>
          </w:p>
        </w:tc>
        <w:tc>
          <w:tcPr>
            <w:tcW w:w="3419" w:type="dxa"/>
            <w:vAlign w:val="center"/>
          </w:tcPr>
          <w:p w:rsidR="00A076B4" w:rsidRDefault="004202FF" w:rsidP="005B4F6B">
            <w:pPr>
              <w:pStyle w:val="a4"/>
              <w:spacing w:before="0" w:beforeAutospacing="0" w:after="0" w:afterAutospacing="0"/>
              <w:textAlignment w:val="top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о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бъем средств, привлекаемых из вышестоящих бюджетов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на оказание финансовой помощи субъектам малого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и среднего предпринимательства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>не менее 30 млн</w:t>
            </w:r>
            <w:proofErr w:type="gramStart"/>
            <w:r w:rsidR="00A076B4" w:rsidRPr="005F0074">
              <w:rPr>
                <w:rFonts w:eastAsia="+mn-ea"/>
                <w:color w:val="000000"/>
                <w:kern w:val="24"/>
              </w:rPr>
              <w:t>.р</w:t>
            </w:r>
            <w:proofErr w:type="gramEnd"/>
            <w:r w:rsidR="00A076B4" w:rsidRPr="005F0074">
              <w:rPr>
                <w:rFonts w:eastAsia="+mn-ea"/>
                <w:color w:val="000000"/>
                <w:kern w:val="24"/>
              </w:rPr>
              <w:t>уб. ежегодно</w:t>
            </w:r>
          </w:p>
          <w:p w:rsidR="00A076B4" w:rsidRPr="00500D7B" w:rsidRDefault="004202FF" w:rsidP="004202FF">
            <w:pPr>
              <w:pStyle w:val="a4"/>
              <w:spacing w:before="0" w:beforeAutospacing="0" w:after="0" w:afterAutospacing="0"/>
              <w:textAlignment w:val="top"/>
            </w:pPr>
            <w:r>
              <w:rPr>
                <w:rFonts w:eastAsia="+mn-ea"/>
                <w:color w:val="000000"/>
                <w:kern w:val="24"/>
              </w:rPr>
              <w:t>к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оличество получателей образовательной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>и консультационной поддержки 4000</w:t>
            </w:r>
            <w:r w:rsidR="00A076B4">
              <w:rPr>
                <w:rFonts w:eastAsia="+mn-ea"/>
                <w:color w:val="000000"/>
                <w:kern w:val="24"/>
              </w:rPr>
              <w:t xml:space="preserve"> чел. </w:t>
            </w:r>
            <w:r>
              <w:rPr>
                <w:rFonts w:eastAsia="+mn-ea"/>
                <w:color w:val="000000"/>
                <w:kern w:val="24"/>
              </w:rPr>
              <w:t>к</w:t>
            </w:r>
            <w:r w:rsidR="00A076B4" w:rsidRPr="005F0074">
              <w:rPr>
                <w:rFonts w:eastAsia="+mn-ea"/>
                <w:color w:val="000000"/>
                <w:kern w:val="24"/>
              </w:rPr>
              <w:t xml:space="preserve">оличество получателей имущественной поддержки </w:t>
            </w:r>
            <w:r w:rsidR="00A076B4">
              <w:rPr>
                <w:rFonts w:eastAsia="+mn-ea"/>
                <w:color w:val="000000"/>
                <w:kern w:val="24"/>
              </w:rPr>
              <w:br/>
            </w:r>
            <w:r w:rsidR="00A076B4" w:rsidRPr="005F0074">
              <w:rPr>
                <w:rFonts w:eastAsia="+mn-ea"/>
                <w:color w:val="000000"/>
                <w:kern w:val="24"/>
              </w:rPr>
              <w:t>не менее 80 чел. ежегодно</w:t>
            </w:r>
          </w:p>
        </w:tc>
      </w:tr>
      <w:tr w:rsidR="008D4BB7" w:rsidRPr="00771B50" w:rsidTr="00E07C91">
        <w:tc>
          <w:tcPr>
            <w:tcW w:w="806" w:type="dxa"/>
            <w:vAlign w:val="center"/>
          </w:tcPr>
          <w:p w:rsidR="008D4BB7" w:rsidRDefault="008D4BB7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7" w:type="dxa"/>
            <w:gridSpan w:val="5"/>
            <w:vAlign w:val="center"/>
          </w:tcPr>
          <w:p w:rsidR="008D4BB7" w:rsidRPr="005F0074" w:rsidRDefault="004202FF" w:rsidP="004202F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Развитие инфраструктуры</w:t>
            </w:r>
          </w:p>
        </w:tc>
      </w:tr>
      <w:tr w:rsidR="00A076B4" w:rsidRPr="00771B50" w:rsidTr="004202FF">
        <w:tc>
          <w:tcPr>
            <w:tcW w:w="806" w:type="dxa"/>
            <w:vAlign w:val="center"/>
          </w:tcPr>
          <w:p w:rsidR="00A076B4" w:rsidRDefault="00A076B4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D26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отопления многоквартирных домов и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(бюджетной) сферы на индивидуальные тепловые пункты (Кировский район г. Перми)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3402" w:type="dxa"/>
            <w:vAlign w:val="center"/>
          </w:tcPr>
          <w:p w:rsidR="00A076B4" w:rsidRPr="005F0074" w:rsidRDefault="004202FF" w:rsidP="00D26FB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многоквартирных домов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обеспеченных услугой теплоснабжения, отвечающей нормативам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3419" w:type="dxa"/>
            <w:vAlign w:val="center"/>
          </w:tcPr>
          <w:p w:rsidR="00A076B4" w:rsidRPr="005F0074" w:rsidRDefault="004202FF" w:rsidP="00D26FB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многоквартирных домов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обеспеченных услугой теплоснабжения, отвечающей нормативам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A076B4" w:rsidRPr="00771B50" w:rsidTr="004202FF">
        <w:tc>
          <w:tcPr>
            <w:tcW w:w="806" w:type="dxa"/>
            <w:vAlign w:val="center"/>
          </w:tcPr>
          <w:p w:rsidR="00A076B4" w:rsidRDefault="00A076B4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D26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комплексов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переработке бытовых и промышленных отходов с использованием механизма муниципально-частного партнерства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800 000,0</w:t>
            </w:r>
          </w:p>
        </w:tc>
        <w:tc>
          <w:tcPr>
            <w:tcW w:w="3402" w:type="dxa"/>
            <w:vAlign w:val="center"/>
          </w:tcPr>
          <w:p w:rsidR="00A076B4" w:rsidRPr="005F0074" w:rsidRDefault="004202FF" w:rsidP="00D26FB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отходов потребления, направляемых на переработку  с целью извлечения вторичного сырья, от массы образующихся твердых бытовых отходов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35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9" w:type="dxa"/>
            <w:vAlign w:val="center"/>
          </w:tcPr>
          <w:p w:rsidR="00A076B4" w:rsidRPr="005F0074" w:rsidRDefault="004202FF" w:rsidP="00D26FB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оля отходов потребления, направляемых на переработку  с целью извлечения вторичного сырья, от массы образующихся твердых бытовых отходов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90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A076B4" w:rsidRPr="00771B50" w:rsidTr="004202FF">
        <w:tc>
          <w:tcPr>
            <w:tcW w:w="806" w:type="dxa"/>
            <w:vAlign w:val="center"/>
          </w:tcPr>
          <w:p w:rsidR="00A076B4" w:rsidRDefault="00A076B4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F84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маршрутной сети </w:t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пассажирского транспорта общего пользования города Перми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2 000 000,0</w:t>
            </w:r>
          </w:p>
        </w:tc>
        <w:tc>
          <w:tcPr>
            <w:tcW w:w="3402" w:type="dxa"/>
            <w:vAlign w:val="center"/>
          </w:tcPr>
          <w:p w:rsidR="00A076B4" w:rsidRPr="005F0074" w:rsidRDefault="004202FF" w:rsidP="00F84B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ровень пассажиропотока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 маршрутах городского пассажирского электрического транспорта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-290,7 млн. чел.</w:t>
            </w:r>
          </w:p>
        </w:tc>
        <w:tc>
          <w:tcPr>
            <w:tcW w:w="3419" w:type="dxa"/>
            <w:vAlign w:val="center"/>
          </w:tcPr>
          <w:p w:rsidR="00A076B4" w:rsidRPr="005F0074" w:rsidRDefault="004202FF" w:rsidP="00F84B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ровень пассажиропотока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 маршрутах городского пассажирского электрического транспорта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-315,1 млн. чел.</w:t>
            </w:r>
          </w:p>
        </w:tc>
      </w:tr>
      <w:tr w:rsidR="00A076B4" w:rsidRPr="00771B50" w:rsidTr="004202FF">
        <w:tc>
          <w:tcPr>
            <w:tcW w:w="806" w:type="dxa"/>
            <w:vAlign w:val="center"/>
          </w:tcPr>
          <w:p w:rsidR="00A076B4" w:rsidRDefault="00A076B4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38" w:type="dxa"/>
            <w:vAlign w:val="center"/>
          </w:tcPr>
          <w:p w:rsidR="00A076B4" w:rsidRPr="005F0074" w:rsidRDefault="00A076B4" w:rsidP="00F84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организации и функционировании мест паркования транспортных средств</w:t>
            </w:r>
          </w:p>
        </w:tc>
        <w:tc>
          <w:tcPr>
            <w:tcW w:w="1701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81 226,3</w:t>
            </w:r>
          </w:p>
        </w:tc>
        <w:tc>
          <w:tcPr>
            <w:tcW w:w="2127" w:type="dxa"/>
            <w:vAlign w:val="bottom"/>
          </w:tcPr>
          <w:p w:rsidR="00A076B4" w:rsidRPr="005F0074" w:rsidRDefault="00A076B4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158 000,0</w:t>
            </w:r>
          </w:p>
        </w:tc>
        <w:tc>
          <w:tcPr>
            <w:tcW w:w="3402" w:type="dxa"/>
            <w:vAlign w:val="center"/>
          </w:tcPr>
          <w:p w:rsidR="00A076B4" w:rsidRPr="005F0074" w:rsidRDefault="004202FF" w:rsidP="00F84B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оэффициент оборачиваемости парковочных мест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- 1,3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19" w:type="dxa"/>
            <w:vAlign w:val="center"/>
          </w:tcPr>
          <w:p w:rsidR="00A076B4" w:rsidRPr="005F0074" w:rsidRDefault="004202FF" w:rsidP="00F84B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оэффициент оборачиваемости парковочных мест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76B4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-2,3 </w:t>
            </w:r>
            <w:r w:rsidR="00A076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ед.</w:t>
            </w:r>
          </w:p>
        </w:tc>
      </w:tr>
      <w:tr w:rsidR="0019485D" w:rsidRPr="00771B50" w:rsidTr="004202FF">
        <w:tc>
          <w:tcPr>
            <w:tcW w:w="806" w:type="dxa"/>
            <w:vAlign w:val="center"/>
          </w:tcPr>
          <w:p w:rsidR="0019485D" w:rsidRDefault="0019485D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194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нормативного состояния дорог путем проведения капитального ремонта автомобильных дорог и искусственных дорожных сооружений, в том числе обеспечение нормативного состояния и модернизации существующей ливневой канализации</w:t>
            </w:r>
          </w:p>
        </w:tc>
        <w:tc>
          <w:tcPr>
            <w:tcW w:w="1701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4 787,9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14 815,2</w:t>
            </w:r>
          </w:p>
        </w:tc>
        <w:tc>
          <w:tcPr>
            <w:tcW w:w="3402" w:type="dxa"/>
            <w:vAlign w:val="center"/>
          </w:tcPr>
          <w:p w:rsidR="0019485D" w:rsidRPr="00194B6A" w:rsidRDefault="004202FF" w:rsidP="00194B6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</w:t>
            </w:r>
            <w:proofErr w:type="gramStart"/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– 22,4</w:t>
            </w:r>
            <w:r w:rsidR="0019485D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419" w:type="dxa"/>
            <w:vAlign w:val="center"/>
          </w:tcPr>
          <w:p w:rsidR="0019485D" w:rsidRPr="00194B6A" w:rsidRDefault="004202FF" w:rsidP="0090573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оля </w:t>
            </w:r>
            <w:proofErr w:type="gramStart"/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B6A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90573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62,9 </w:t>
            </w:r>
            <w:r w:rsidR="0019485D" w:rsidRP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9485D" w:rsidRPr="00771B50" w:rsidTr="004202FF">
        <w:tc>
          <w:tcPr>
            <w:tcW w:w="806" w:type="dxa"/>
            <w:vAlign w:val="center"/>
          </w:tcPr>
          <w:p w:rsidR="0019485D" w:rsidRDefault="0019485D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446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и элементов дорог, в том числе строительство новых сетей ливневой канализации</w:t>
            </w:r>
          </w:p>
        </w:tc>
        <w:tc>
          <w:tcPr>
            <w:tcW w:w="1701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3402" w:type="dxa"/>
            <w:vAlign w:val="center"/>
          </w:tcPr>
          <w:p w:rsidR="0019485D" w:rsidRPr="005F0074" w:rsidRDefault="004202FF" w:rsidP="0044668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капитально отремонтированных мостов 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путепроводов -3 ед.</w:t>
            </w:r>
          </w:p>
        </w:tc>
        <w:tc>
          <w:tcPr>
            <w:tcW w:w="3419" w:type="dxa"/>
            <w:vAlign w:val="center"/>
          </w:tcPr>
          <w:p w:rsidR="0019485D" w:rsidRPr="005F0074" w:rsidRDefault="004202FF" w:rsidP="0044668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капитально отремонтированных мостов 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путепроводов -5 ед.</w:t>
            </w:r>
          </w:p>
        </w:tc>
      </w:tr>
      <w:tr w:rsidR="0019485D" w:rsidRPr="00771B50" w:rsidTr="004202FF">
        <w:tc>
          <w:tcPr>
            <w:tcW w:w="806" w:type="dxa"/>
            <w:vAlign w:val="center"/>
          </w:tcPr>
          <w:p w:rsidR="0019485D" w:rsidRDefault="0019485D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CF6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озеленения общего пользования </w:t>
            </w:r>
          </w:p>
        </w:tc>
        <w:tc>
          <w:tcPr>
            <w:tcW w:w="1701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75 873,8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421 935,2</w:t>
            </w:r>
          </w:p>
        </w:tc>
        <w:tc>
          <w:tcPr>
            <w:tcW w:w="3402" w:type="dxa"/>
            <w:vAlign w:val="center"/>
          </w:tcPr>
          <w:p w:rsidR="0019485D" w:rsidRPr="005F0074" w:rsidRDefault="004202FF" w:rsidP="00CF61B4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объектов озеленения, приведенных 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нормативное состояние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3419" w:type="dxa"/>
            <w:vAlign w:val="center"/>
          </w:tcPr>
          <w:p w:rsidR="0019485D" w:rsidRPr="005F0074" w:rsidRDefault="004202FF" w:rsidP="00CF61B4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объектов озеленения, приведенных 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нормативное состояние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 ед.</w:t>
            </w:r>
          </w:p>
        </w:tc>
      </w:tr>
      <w:tr w:rsidR="008D4BB7" w:rsidRPr="00771B50" w:rsidTr="00E07C91">
        <w:tc>
          <w:tcPr>
            <w:tcW w:w="806" w:type="dxa"/>
            <w:vAlign w:val="center"/>
          </w:tcPr>
          <w:p w:rsidR="008D4BB7" w:rsidRDefault="008D4BB7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7" w:type="dxa"/>
            <w:gridSpan w:val="5"/>
            <w:vAlign w:val="center"/>
          </w:tcPr>
          <w:p w:rsidR="008D4BB7" w:rsidRPr="005F0074" w:rsidRDefault="004202FF" w:rsidP="003F382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Пространственное развитие</w:t>
            </w:r>
          </w:p>
        </w:tc>
      </w:tr>
      <w:tr w:rsidR="0019485D" w:rsidRPr="00771B50" w:rsidTr="004202FF">
        <w:tc>
          <w:tcPr>
            <w:tcW w:w="806" w:type="dxa"/>
            <w:vAlign w:val="center"/>
          </w:tcPr>
          <w:p w:rsidR="0019485D" w:rsidRDefault="0019485D" w:rsidP="004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016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рекреационных зон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обустройство </w:t>
            </w:r>
            <w:proofErr w:type="gramStart"/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отдыха жителей города Перми</w:t>
            </w:r>
            <w:proofErr w:type="gramEnd"/>
          </w:p>
        </w:tc>
        <w:tc>
          <w:tcPr>
            <w:tcW w:w="1701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5 962,0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4202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33 738,2</w:t>
            </w:r>
          </w:p>
        </w:tc>
        <w:tc>
          <w:tcPr>
            <w:tcW w:w="3402" w:type="dxa"/>
            <w:vAlign w:val="center"/>
          </w:tcPr>
          <w:p w:rsidR="0019485D" w:rsidRPr="005F0074" w:rsidRDefault="004202FF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обустроенных мест отдыха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ед.</w:t>
            </w:r>
          </w:p>
        </w:tc>
        <w:tc>
          <w:tcPr>
            <w:tcW w:w="3419" w:type="dxa"/>
            <w:vAlign w:val="center"/>
          </w:tcPr>
          <w:p w:rsidR="0019485D" w:rsidRPr="005F0074" w:rsidRDefault="004202FF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обустроенных мест отдыха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 ед.</w:t>
            </w:r>
          </w:p>
        </w:tc>
      </w:tr>
      <w:tr w:rsidR="0019485D" w:rsidRPr="00771B50" w:rsidTr="00384E30">
        <w:tc>
          <w:tcPr>
            <w:tcW w:w="806" w:type="dxa"/>
            <w:vAlign w:val="center"/>
          </w:tcPr>
          <w:p w:rsidR="0019485D" w:rsidRDefault="0019485D" w:rsidP="0026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Придание статуса особо охраняемых природных территорий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краевого значения</w:t>
            </w:r>
          </w:p>
        </w:tc>
        <w:tc>
          <w:tcPr>
            <w:tcW w:w="1701" w:type="dxa"/>
            <w:vAlign w:val="bottom"/>
          </w:tcPr>
          <w:p w:rsidR="0019485D" w:rsidRPr="005F0074" w:rsidRDefault="0019485D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1 578,0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4 698,0</w:t>
            </w:r>
          </w:p>
        </w:tc>
        <w:tc>
          <w:tcPr>
            <w:tcW w:w="3402" w:type="dxa"/>
            <w:vAlign w:val="center"/>
          </w:tcPr>
          <w:p w:rsidR="0019485D" w:rsidRPr="005F0074" w:rsidRDefault="00384E30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азмер площади </w:t>
            </w:r>
            <w:r w:rsidR="0019485D"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статуса особо охраняемых природных территорий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5 490,0 га</w:t>
            </w:r>
          </w:p>
        </w:tc>
        <w:tc>
          <w:tcPr>
            <w:tcW w:w="3419" w:type="dxa"/>
            <w:vAlign w:val="center"/>
          </w:tcPr>
          <w:p w:rsidR="0019485D" w:rsidRPr="005F0074" w:rsidRDefault="00384E30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азмер площади </w:t>
            </w:r>
            <w:r w:rsidR="0019485D"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статуса особо охраняемых природных территорий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10 391,1 га</w:t>
            </w:r>
          </w:p>
        </w:tc>
      </w:tr>
      <w:tr w:rsidR="0019485D" w:rsidRPr="00771B50" w:rsidTr="00384E30">
        <w:tc>
          <w:tcPr>
            <w:tcW w:w="806" w:type="dxa"/>
            <w:vAlign w:val="center"/>
          </w:tcPr>
          <w:p w:rsidR="0019485D" w:rsidRDefault="0019485D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38" w:type="dxa"/>
            <w:vAlign w:val="center"/>
          </w:tcPr>
          <w:p w:rsidR="0019485D" w:rsidRPr="005F0074" w:rsidRDefault="0019485D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новых объектов озеленения</w:t>
            </w:r>
          </w:p>
        </w:tc>
        <w:tc>
          <w:tcPr>
            <w:tcW w:w="1701" w:type="dxa"/>
            <w:vAlign w:val="bottom"/>
          </w:tcPr>
          <w:p w:rsidR="0019485D" w:rsidRPr="005F0074" w:rsidRDefault="0019485D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19485D" w:rsidRPr="005F0074" w:rsidRDefault="0019485D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36 000,0</w:t>
            </w:r>
          </w:p>
        </w:tc>
        <w:tc>
          <w:tcPr>
            <w:tcW w:w="3402" w:type="dxa"/>
            <w:vAlign w:val="center"/>
          </w:tcPr>
          <w:p w:rsidR="0019485D" w:rsidRPr="005F0074" w:rsidRDefault="00384E30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новых объектов озеленения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3419" w:type="dxa"/>
            <w:vAlign w:val="center"/>
          </w:tcPr>
          <w:p w:rsidR="0019485D" w:rsidRPr="005F0074" w:rsidRDefault="00384E30" w:rsidP="00016026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новых объектов озеленения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8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9485D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 га</w:t>
            </w:r>
          </w:p>
        </w:tc>
      </w:tr>
      <w:tr w:rsidR="00F92812" w:rsidRPr="00771B50" w:rsidTr="00384E30">
        <w:tc>
          <w:tcPr>
            <w:tcW w:w="806" w:type="dxa"/>
            <w:vAlign w:val="center"/>
          </w:tcPr>
          <w:p w:rsidR="00F92812" w:rsidRDefault="00F92812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38" w:type="dxa"/>
            <w:vAlign w:val="center"/>
          </w:tcPr>
          <w:p w:rsidR="00F92812" w:rsidRPr="005F0074" w:rsidRDefault="00F92812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ухода за лесами, повышение продуктивности и улучшение породного состава лесов</w:t>
            </w:r>
          </w:p>
        </w:tc>
        <w:tc>
          <w:tcPr>
            <w:tcW w:w="1701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8 710,6</w:t>
            </w:r>
          </w:p>
        </w:tc>
        <w:tc>
          <w:tcPr>
            <w:tcW w:w="2127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24 289,3</w:t>
            </w:r>
          </w:p>
        </w:tc>
        <w:tc>
          <w:tcPr>
            <w:tcW w:w="3402" w:type="dxa"/>
            <w:vAlign w:val="center"/>
          </w:tcPr>
          <w:p w:rsidR="00F92812" w:rsidRPr="005F0074" w:rsidRDefault="00384E30" w:rsidP="002B72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азмер площади лесов, 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 которой  проведено лесопатологическое обследование и санитарные рубки –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6426 га лесов</w:t>
            </w:r>
          </w:p>
        </w:tc>
        <w:tc>
          <w:tcPr>
            <w:tcW w:w="3419" w:type="dxa"/>
            <w:vAlign w:val="center"/>
          </w:tcPr>
          <w:p w:rsidR="00F92812" w:rsidRPr="005F0074" w:rsidRDefault="00384E30" w:rsidP="002B72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азмер площади лесов, 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которой  проведено лесопатологическое обследование и санитарные рубки – 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874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га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лесов</w:t>
            </w:r>
          </w:p>
        </w:tc>
      </w:tr>
      <w:tr w:rsidR="00F92812" w:rsidRPr="00771B50" w:rsidTr="00384E30">
        <w:tc>
          <w:tcPr>
            <w:tcW w:w="806" w:type="dxa"/>
            <w:vAlign w:val="center"/>
          </w:tcPr>
          <w:p w:rsidR="00F92812" w:rsidRDefault="00F92812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38" w:type="dxa"/>
            <w:vAlign w:val="center"/>
          </w:tcPr>
          <w:p w:rsidR="00F92812" w:rsidRPr="005F0074" w:rsidRDefault="00F92812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обустройство малых рек</w:t>
            </w:r>
          </w:p>
        </w:tc>
        <w:tc>
          <w:tcPr>
            <w:tcW w:w="1701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17 557,6</w:t>
            </w:r>
          </w:p>
        </w:tc>
        <w:tc>
          <w:tcPr>
            <w:tcW w:w="2127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41 600,0</w:t>
            </w:r>
          </w:p>
        </w:tc>
        <w:tc>
          <w:tcPr>
            <w:tcW w:w="3402" w:type="dxa"/>
            <w:vAlign w:val="center"/>
          </w:tcPr>
          <w:p w:rsidR="00F92812" w:rsidRPr="005F0074" w:rsidRDefault="00384E30" w:rsidP="002B72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азмер площади очищенных береговых полос малых рек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-13 км ежегодно</w:t>
            </w:r>
          </w:p>
        </w:tc>
        <w:tc>
          <w:tcPr>
            <w:tcW w:w="3419" w:type="dxa"/>
            <w:vAlign w:val="center"/>
          </w:tcPr>
          <w:p w:rsidR="00F92812" w:rsidRPr="005F0074" w:rsidRDefault="00384E30" w:rsidP="002B72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азмер площади очищенных береговых полос малых рек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-25 км  ежегодно</w:t>
            </w:r>
          </w:p>
        </w:tc>
      </w:tr>
      <w:tr w:rsidR="008D4BB7" w:rsidRPr="00771B50" w:rsidTr="00384E30">
        <w:tc>
          <w:tcPr>
            <w:tcW w:w="806" w:type="dxa"/>
            <w:vAlign w:val="center"/>
          </w:tcPr>
          <w:p w:rsidR="008D4BB7" w:rsidRDefault="008D4BB7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7" w:type="dxa"/>
            <w:gridSpan w:val="5"/>
            <w:vAlign w:val="bottom"/>
          </w:tcPr>
          <w:p w:rsidR="008D4BB7" w:rsidRPr="005F0074" w:rsidRDefault="00384E30" w:rsidP="00384E3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Развитие системы муниципального управления</w:t>
            </w:r>
          </w:p>
        </w:tc>
      </w:tr>
      <w:tr w:rsidR="00F92812" w:rsidRPr="00771B50" w:rsidTr="00384E30">
        <w:tc>
          <w:tcPr>
            <w:tcW w:w="806" w:type="dxa"/>
            <w:vAlign w:val="center"/>
          </w:tcPr>
          <w:p w:rsidR="00F92812" w:rsidRDefault="00F92812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8" w:type="dxa"/>
            <w:vAlign w:val="center"/>
          </w:tcPr>
          <w:p w:rsidR="00F92812" w:rsidRPr="005F0074" w:rsidRDefault="00F92812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функциональности информационно-аналитической системы «Муниципальная статистика»</w:t>
            </w:r>
          </w:p>
        </w:tc>
        <w:tc>
          <w:tcPr>
            <w:tcW w:w="1701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34 181,0</w:t>
            </w:r>
          </w:p>
        </w:tc>
        <w:tc>
          <w:tcPr>
            <w:tcW w:w="2127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43 181,0</w:t>
            </w:r>
          </w:p>
        </w:tc>
        <w:tc>
          <w:tcPr>
            <w:tcW w:w="3402" w:type="dxa"/>
            <w:vAlign w:val="center"/>
          </w:tcPr>
          <w:p w:rsidR="00F92812" w:rsidRPr="005F0074" w:rsidRDefault="00384E30" w:rsidP="00AB14E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пользователей информационно-аналитической системы «Муниципальная статистика»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450 чел.</w:t>
            </w:r>
          </w:p>
        </w:tc>
        <w:tc>
          <w:tcPr>
            <w:tcW w:w="3419" w:type="dxa"/>
            <w:vAlign w:val="center"/>
          </w:tcPr>
          <w:p w:rsidR="00F92812" w:rsidRPr="005F0074" w:rsidRDefault="00384E30" w:rsidP="00AB14E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пользователей информационно-аналитической системы «Муниципальная статистика»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600 чел.</w:t>
            </w:r>
          </w:p>
        </w:tc>
      </w:tr>
      <w:tr w:rsidR="00F92812" w:rsidRPr="00771B50" w:rsidTr="00384E30">
        <w:tc>
          <w:tcPr>
            <w:tcW w:w="806" w:type="dxa"/>
            <w:vAlign w:val="center"/>
          </w:tcPr>
          <w:p w:rsidR="00F92812" w:rsidRDefault="00F92812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8" w:type="dxa"/>
            <w:vAlign w:val="center"/>
          </w:tcPr>
          <w:p w:rsidR="00F92812" w:rsidRPr="005F0074" w:rsidRDefault="00F92812" w:rsidP="0038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проектами</w:t>
            </w:r>
          </w:p>
        </w:tc>
        <w:tc>
          <w:tcPr>
            <w:tcW w:w="1701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25 759,2</w:t>
            </w:r>
          </w:p>
        </w:tc>
        <w:tc>
          <w:tcPr>
            <w:tcW w:w="2127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34 759,2</w:t>
            </w:r>
          </w:p>
        </w:tc>
        <w:tc>
          <w:tcPr>
            <w:tcW w:w="3402" w:type="dxa"/>
            <w:vAlign w:val="center"/>
          </w:tcPr>
          <w:p w:rsidR="00F92812" w:rsidRPr="005F0074" w:rsidRDefault="00384E30" w:rsidP="00194B6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видов инструментов и документов планирования, управляемых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 помощью 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Информационной системы управления проектами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3419" w:type="dxa"/>
            <w:vAlign w:val="center"/>
          </w:tcPr>
          <w:p w:rsidR="00F92812" w:rsidRPr="005F0074" w:rsidRDefault="00384E30" w:rsidP="00AB14E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видов инструментов и документов планирования, управляемых 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 помощью 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Информационной системы управления проектами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-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ед.</w:t>
            </w:r>
          </w:p>
        </w:tc>
      </w:tr>
      <w:tr w:rsidR="00F92812" w:rsidRPr="00771B50" w:rsidTr="00384E30">
        <w:tc>
          <w:tcPr>
            <w:tcW w:w="806" w:type="dxa"/>
            <w:vAlign w:val="center"/>
          </w:tcPr>
          <w:p w:rsidR="00F92812" w:rsidRDefault="00F92812" w:rsidP="0038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38" w:type="dxa"/>
            <w:vAlign w:val="center"/>
          </w:tcPr>
          <w:p w:rsidR="00F92812" w:rsidRPr="005F0074" w:rsidRDefault="00F92812" w:rsidP="00AB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мотивации муниципальных служащих</w:t>
            </w:r>
          </w:p>
        </w:tc>
        <w:tc>
          <w:tcPr>
            <w:tcW w:w="1701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F92812" w:rsidRPr="005F0074" w:rsidRDefault="00F92812" w:rsidP="00384E3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16 999,0</w:t>
            </w:r>
          </w:p>
        </w:tc>
        <w:tc>
          <w:tcPr>
            <w:tcW w:w="3402" w:type="dxa"/>
            <w:vAlign w:val="center"/>
          </w:tcPr>
          <w:p w:rsidR="00F92812" w:rsidRPr="005F0074" w:rsidRDefault="00384E30" w:rsidP="00AB14E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видов мотивационных механизмов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3419" w:type="dxa"/>
            <w:vAlign w:val="center"/>
          </w:tcPr>
          <w:p w:rsidR="00F92812" w:rsidRPr="005F0074" w:rsidRDefault="00384E30" w:rsidP="00AB14E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оличество видов мотивационных механизмов</w:t>
            </w:r>
            <w:r w:rsidR="00F928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="00194B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F92812" w:rsidRPr="005F00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ед.</w:t>
            </w:r>
          </w:p>
        </w:tc>
      </w:tr>
    </w:tbl>
    <w:p w:rsidR="006F6304" w:rsidRPr="006F6304" w:rsidRDefault="006F6304" w:rsidP="006F630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F6304" w:rsidRPr="006F6304" w:rsidSect="00B320F0">
      <w:footerReference w:type="default" r:id="rId9"/>
      <w:footerReference w:type="firs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D8" w:rsidRDefault="00C924D8" w:rsidP="00CA7FC1">
      <w:pPr>
        <w:spacing w:after="0" w:line="240" w:lineRule="auto"/>
      </w:pPr>
      <w:r>
        <w:separator/>
      </w:r>
    </w:p>
  </w:endnote>
  <w:endnote w:type="continuationSeparator" w:id="0">
    <w:p w:rsidR="00C924D8" w:rsidRDefault="00C924D8" w:rsidP="00CA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7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0F0" w:rsidRPr="00157372" w:rsidRDefault="00B320F0">
        <w:pPr>
          <w:pStyle w:val="a7"/>
          <w:jc w:val="center"/>
          <w:rPr>
            <w:rFonts w:ascii="Times New Roman" w:hAnsi="Times New Roman" w:cs="Times New Roman"/>
          </w:rPr>
        </w:pPr>
        <w:r w:rsidRPr="00157372">
          <w:rPr>
            <w:rFonts w:ascii="Times New Roman" w:hAnsi="Times New Roman" w:cs="Times New Roman"/>
          </w:rPr>
          <w:fldChar w:fldCharType="begin"/>
        </w:r>
        <w:r w:rsidRPr="00157372">
          <w:rPr>
            <w:rFonts w:ascii="Times New Roman" w:hAnsi="Times New Roman" w:cs="Times New Roman"/>
          </w:rPr>
          <w:instrText>PAGE   \* MERGEFORMAT</w:instrText>
        </w:r>
        <w:r w:rsidRPr="00157372">
          <w:rPr>
            <w:rFonts w:ascii="Times New Roman" w:hAnsi="Times New Roman" w:cs="Times New Roman"/>
          </w:rPr>
          <w:fldChar w:fldCharType="separate"/>
        </w:r>
        <w:r w:rsidR="00157372">
          <w:rPr>
            <w:rFonts w:ascii="Times New Roman" w:hAnsi="Times New Roman" w:cs="Times New Roman"/>
            <w:noProof/>
          </w:rPr>
          <w:t>2</w:t>
        </w:r>
        <w:r w:rsidRPr="00157372">
          <w:rPr>
            <w:rFonts w:ascii="Times New Roman" w:hAnsi="Times New Roman" w:cs="Times New Roman"/>
          </w:rPr>
          <w:fldChar w:fldCharType="end"/>
        </w:r>
      </w:p>
    </w:sdtContent>
  </w:sdt>
  <w:p w:rsidR="00B320F0" w:rsidRDefault="00B320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F0" w:rsidRDefault="00B320F0">
    <w:pPr>
      <w:pStyle w:val="a7"/>
      <w:jc w:val="center"/>
    </w:pPr>
  </w:p>
  <w:p w:rsidR="00CA7FC1" w:rsidRDefault="00CA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D8" w:rsidRDefault="00C924D8" w:rsidP="00CA7FC1">
      <w:pPr>
        <w:spacing w:after="0" w:line="240" w:lineRule="auto"/>
      </w:pPr>
      <w:r>
        <w:separator/>
      </w:r>
    </w:p>
  </w:footnote>
  <w:footnote w:type="continuationSeparator" w:id="0">
    <w:p w:rsidR="00C924D8" w:rsidRDefault="00C924D8" w:rsidP="00CA7FC1">
      <w:pPr>
        <w:spacing w:after="0" w:line="240" w:lineRule="auto"/>
      </w:pPr>
      <w:r>
        <w:continuationSeparator/>
      </w:r>
    </w:p>
  </w:footnote>
  <w:footnote w:id="1">
    <w:p w:rsidR="00771B50" w:rsidRDefault="00771B50">
      <w:pPr>
        <w:pStyle w:val="a9"/>
      </w:pPr>
      <w:r>
        <w:rPr>
          <w:rStyle w:val="ab"/>
        </w:rPr>
        <w:footnoteRef/>
      </w:r>
      <w:r>
        <w:t xml:space="preserve"> </w:t>
      </w:r>
      <w:r w:rsidRPr="005F0074">
        <w:rPr>
          <w:rFonts w:ascii="Times New Roman" w:hAnsi="Times New Roman" w:cs="Times New Roman"/>
        </w:rPr>
        <w:t>Объем финансирования по приоритетам развития города Перми приведен по предварительной оценке, окончательный объем финансирования будет определяться при формировании бюджета города Перми на очередной плановый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1DB5"/>
    <w:multiLevelType w:val="multilevel"/>
    <w:tmpl w:val="71A89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3"/>
    <w:rsid w:val="0000131B"/>
    <w:rsid w:val="00006EB1"/>
    <w:rsid w:val="0001500B"/>
    <w:rsid w:val="00040DEA"/>
    <w:rsid w:val="00042A03"/>
    <w:rsid w:val="0004416A"/>
    <w:rsid w:val="00047339"/>
    <w:rsid w:val="0009735B"/>
    <w:rsid w:val="000975C5"/>
    <w:rsid w:val="000A655F"/>
    <w:rsid w:val="000C1C24"/>
    <w:rsid w:val="000D5194"/>
    <w:rsid w:val="000F5E8E"/>
    <w:rsid w:val="00105773"/>
    <w:rsid w:val="00107960"/>
    <w:rsid w:val="00107AF9"/>
    <w:rsid w:val="00112A5B"/>
    <w:rsid w:val="001137BC"/>
    <w:rsid w:val="001425FA"/>
    <w:rsid w:val="00144274"/>
    <w:rsid w:val="00146B6D"/>
    <w:rsid w:val="00157372"/>
    <w:rsid w:val="00162B8B"/>
    <w:rsid w:val="00187F4F"/>
    <w:rsid w:val="0019485D"/>
    <w:rsid w:val="00194B6A"/>
    <w:rsid w:val="001A0286"/>
    <w:rsid w:val="001A6A04"/>
    <w:rsid w:val="001B1D77"/>
    <w:rsid w:val="001B2F0C"/>
    <w:rsid w:val="001B6CC8"/>
    <w:rsid w:val="00206060"/>
    <w:rsid w:val="00214092"/>
    <w:rsid w:val="00225C6E"/>
    <w:rsid w:val="002308D5"/>
    <w:rsid w:val="00255CAA"/>
    <w:rsid w:val="00261256"/>
    <w:rsid w:val="00264779"/>
    <w:rsid w:val="002A7E15"/>
    <w:rsid w:val="002C29FC"/>
    <w:rsid w:val="002F0882"/>
    <w:rsid w:val="00301E19"/>
    <w:rsid w:val="00303FAD"/>
    <w:rsid w:val="00304A8F"/>
    <w:rsid w:val="00323964"/>
    <w:rsid w:val="0035694A"/>
    <w:rsid w:val="00357AE7"/>
    <w:rsid w:val="00361E8C"/>
    <w:rsid w:val="0036274A"/>
    <w:rsid w:val="0036281E"/>
    <w:rsid w:val="0036631C"/>
    <w:rsid w:val="00377093"/>
    <w:rsid w:val="00381617"/>
    <w:rsid w:val="00381923"/>
    <w:rsid w:val="00382CDF"/>
    <w:rsid w:val="003835CF"/>
    <w:rsid w:val="00384E30"/>
    <w:rsid w:val="003A2891"/>
    <w:rsid w:val="003B11A4"/>
    <w:rsid w:val="003B5F14"/>
    <w:rsid w:val="003C5838"/>
    <w:rsid w:val="003F21B7"/>
    <w:rsid w:val="00404DD8"/>
    <w:rsid w:val="00406289"/>
    <w:rsid w:val="00412BA8"/>
    <w:rsid w:val="004202FF"/>
    <w:rsid w:val="00454E88"/>
    <w:rsid w:val="00461498"/>
    <w:rsid w:val="004801B0"/>
    <w:rsid w:val="00491B4A"/>
    <w:rsid w:val="004930A4"/>
    <w:rsid w:val="004B295F"/>
    <w:rsid w:val="004C6725"/>
    <w:rsid w:val="004C698C"/>
    <w:rsid w:val="004D234D"/>
    <w:rsid w:val="004D3FAD"/>
    <w:rsid w:val="004D47D9"/>
    <w:rsid w:val="004D6927"/>
    <w:rsid w:val="00500D7B"/>
    <w:rsid w:val="00514764"/>
    <w:rsid w:val="005167A2"/>
    <w:rsid w:val="00517E54"/>
    <w:rsid w:val="0057794C"/>
    <w:rsid w:val="00580A01"/>
    <w:rsid w:val="005832F6"/>
    <w:rsid w:val="00583ACD"/>
    <w:rsid w:val="00590D53"/>
    <w:rsid w:val="00592070"/>
    <w:rsid w:val="005A23B9"/>
    <w:rsid w:val="005A7109"/>
    <w:rsid w:val="005A7E3D"/>
    <w:rsid w:val="005C2125"/>
    <w:rsid w:val="005D4115"/>
    <w:rsid w:val="005E5CF9"/>
    <w:rsid w:val="005F0074"/>
    <w:rsid w:val="005F486A"/>
    <w:rsid w:val="006278E8"/>
    <w:rsid w:val="00631750"/>
    <w:rsid w:val="006327A1"/>
    <w:rsid w:val="00637CC1"/>
    <w:rsid w:val="00641942"/>
    <w:rsid w:val="00641A8F"/>
    <w:rsid w:val="00647A73"/>
    <w:rsid w:val="006573FE"/>
    <w:rsid w:val="0066085F"/>
    <w:rsid w:val="00665EF2"/>
    <w:rsid w:val="00670DE1"/>
    <w:rsid w:val="00695190"/>
    <w:rsid w:val="006B3B6F"/>
    <w:rsid w:val="006C3AE0"/>
    <w:rsid w:val="006D211E"/>
    <w:rsid w:val="006F6304"/>
    <w:rsid w:val="00715069"/>
    <w:rsid w:val="00736BE5"/>
    <w:rsid w:val="00741BC7"/>
    <w:rsid w:val="00743433"/>
    <w:rsid w:val="00753963"/>
    <w:rsid w:val="00760A27"/>
    <w:rsid w:val="00771B50"/>
    <w:rsid w:val="007A2119"/>
    <w:rsid w:val="007A3F37"/>
    <w:rsid w:val="007B7B2E"/>
    <w:rsid w:val="007C1361"/>
    <w:rsid w:val="007C5303"/>
    <w:rsid w:val="007F2962"/>
    <w:rsid w:val="00822059"/>
    <w:rsid w:val="00824521"/>
    <w:rsid w:val="008265C6"/>
    <w:rsid w:val="008431E9"/>
    <w:rsid w:val="008543BD"/>
    <w:rsid w:val="00855FAE"/>
    <w:rsid w:val="008763E6"/>
    <w:rsid w:val="00881877"/>
    <w:rsid w:val="00883744"/>
    <w:rsid w:val="00893776"/>
    <w:rsid w:val="00894EA4"/>
    <w:rsid w:val="008A1981"/>
    <w:rsid w:val="008B693F"/>
    <w:rsid w:val="008C1C1D"/>
    <w:rsid w:val="008C4975"/>
    <w:rsid w:val="008D1259"/>
    <w:rsid w:val="008D4BB7"/>
    <w:rsid w:val="0090573D"/>
    <w:rsid w:val="00923A32"/>
    <w:rsid w:val="009244D9"/>
    <w:rsid w:val="00930841"/>
    <w:rsid w:val="00944D38"/>
    <w:rsid w:val="009507C5"/>
    <w:rsid w:val="009720B6"/>
    <w:rsid w:val="009722A0"/>
    <w:rsid w:val="009727BE"/>
    <w:rsid w:val="009806DF"/>
    <w:rsid w:val="0099189F"/>
    <w:rsid w:val="009A454A"/>
    <w:rsid w:val="009B0F1D"/>
    <w:rsid w:val="009D5DD5"/>
    <w:rsid w:val="009E2D60"/>
    <w:rsid w:val="009E4470"/>
    <w:rsid w:val="009F597C"/>
    <w:rsid w:val="00A076B4"/>
    <w:rsid w:val="00A11A0B"/>
    <w:rsid w:val="00A43116"/>
    <w:rsid w:val="00A663DA"/>
    <w:rsid w:val="00A66C84"/>
    <w:rsid w:val="00A74A38"/>
    <w:rsid w:val="00A9590B"/>
    <w:rsid w:val="00AA75F6"/>
    <w:rsid w:val="00AC0C7F"/>
    <w:rsid w:val="00AD69FB"/>
    <w:rsid w:val="00AE49BB"/>
    <w:rsid w:val="00B04794"/>
    <w:rsid w:val="00B04FFD"/>
    <w:rsid w:val="00B21672"/>
    <w:rsid w:val="00B3195A"/>
    <w:rsid w:val="00B320F0"/>
    <w:rsid w:val="00B706EC"/>
    <w:rsid w:val="00B7529B"/>
    <w:rsid w:val="00B7754F"/>
    <w:rsid w:val="00B77790"/>
    <w:rsid w:val="00BA6B8F"/>
    <w:rsid w:val="00BB2DEF"/>
    <w:rsid w:val="00BC2BA8"/>
    <w:rsid w:val="00BF0750"/>
    <w:rsid w:val="00BF279B"/>
    <w:rsid w:val="00C127A0"/>
    <w:rsid w:val="00C36CC3"/>
    <w:rsid w:val="00C56D2F"/>
    <w:rsid w:val="00C65798"/>
    <w:rsid w:val="00C701A3"/>
    <w:rsid w:val="00C82D49"/>
    <w:rsid w:val="00C924D8"/>
    <w:rsid w:val="00C929FF"/>
    <w:rsid w:val="00CA7FC1"/>
    <w:rsid w:val="00CD7D00"/>
    <w:rsid w:val="00CE0CA7"/>
    <w:rsid w:val="00CE6075"/>
    <w:rsid w:val="00D12D35"/>
    <w:rsid w:val="00D2185C"/>
    <w:rsid w:val="00D26CBF"/>
    <w:rsid w:val="00D46ADC"/>
    <w:rsid w:val="00D50FE0"/>
    <w:rsid w:val="00D516A0"/>
    <w:rsid w:val="00D608F8"/>
    <w:rsid w:val="00D86BA2"/>
    <w:rsid w:val="00D872F6"/>
    <w:rsid w:val="00D923BB"/>
    <w:rsid w:val="00D92E1B"/>
    <w:rsid w:val="00DA49F1"/>
    <w:rsid w:val="00DB2571"/>
    <w:rsid w:val="00DD7346"/>
    <w:rsid w:val="00DE20AB"/>
    <w:rsid w:val="00DE7C3A"/>
    <w:rsid w:val="00E07C91"/>
    <w:rsid w:val="00E150CF"/>
    <w:rsid w:val="00E23629"/>
    <w:rsid w:val="00E24E2D"/>
    <w:rsid w:val="00E25AC3"/>
    <w:rsid w:val="00E27DDC"/>
    <w:rsid w:val="00E34F73"/>
    <w:rsid w:val="00E51975"/>
    <w:rsid w:val="00E60D27"/>
    <w:rsid w:val="00E700AB"/>
    <w:rsid w:val="00E83F42"/>
    <w:rsid w:val="00E902F0"/>
    <w:rsid w:val="00EA17C4"/>
    <w:rsid w:val="00EB19BC"/>
    <w:rsid w:val="00ED7204"/>
    <w:rsid w:val="00EE164A"/>
    <w:rsid w:val="00EE1EBB"/>
    <w:rsid w:val="00EF2B1C"/>
    <w:rsid w:val="00F16A14"/>
    <w:rsid w:val="00F23923"/>
    <w:rsid w:val="00F40E50"/>
    <w:rsid w:val="00F44985"/>
    <w:rsid w:val="00F465AB"/>
    <w:rsid w:val="00F76319"/>
    <w:rsid w:val="00F81C87"/>
    <w:rsid w:val="00F91A86"/>
    <w:rsid w:val="00F92812"/>
    <w:rsid w:val="00FA10F8"/>
    <w:rsid w:val="00FB26C1"/>
    <w:rsid w:val="00FC0203"/>
    <w:rsid w:val="00FC21AB"/>
    <w:rsid w:val="00FD25F8"/>
    <w:rsid w:val="00FE04C0"/>
    <w:rsid w:val="00FE15AD"/>
    <w:rsid w:val="00FF172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FC1"/>
  </w:style>
  <w:style w:type="paragraph" w:styleId="a7">
    <w:name w:val="footer"/>
    <w:basedOn w:val="a"/>
    <w:link w:val="a8"/>
    <w:uiPriority w:val="99"/>
    <w:unhideWhenUsed/>
    <w:rsid w:val="00CA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FC1"/>
  </w:style>
  <w:style w:type="paragraph" w:styleId="a9">
    <w:name w:val="footnote text"/>
    <w:basedOn w:val="a"/>
    <w:link w:val="aa"/>
    <w:uiPriority w:val="99"/>
    <w:semiHidden/>
    <w:unhideWhenUsed/>
    <w:rsid w:val="005F00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F00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F0074"/>
    <w:rPr>
      <w:vertAlign w:val="superscript"/>
    </w:rPr>
  </w:style>
  <w:style w:type="table" w:styleId="ac">
    <w:name w:val="Table Grid"/>
    <w:basedOn w:val="a1"/>
    <w:uiPriority w:val="59"/>
    <w:rsid w:val="0077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FC1"/>
  </w:style>
  <w:style w:type="paragraph" w:styleId="a7">
    <w:name w:val="footer"/>
    <w:basedOn w:val="a"/>
    <w:link w:val="a8"/>
    <w:uiPriority w:val="99"/>
    <w:unhideWhenUsed/>
    <w:rsid w:val="00CA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FC1"/>
  </w:style>
  <w:style w:type="paragraph" w:styleId="a9">
    <w:name w:val="footnote text"/>
    <w:basedOn w:val="a"/>
    <w:link w:val="aa"/>
    <w:uiPriority w:val="99"/>
    <w:semiHidden/>
    <w:unhideWhenUsed/>
    <w:rsid w:val="005F00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F00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F0074"/>
    <w:rPr>
      <w:vertAlign w:val="superscript"/>
    </w:rPr>
  </w:style>
  <w:style w:type="table" w:styleId="ac">
    <w:name w:val="Table Grid"/>
    <w:basedOn w:val="a1"/>
    <w:uiPriority w:val="59"/>
    <w:rsid w:val="0077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193A-5675-40AD-8BC4-DBE40A54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Оленева Евгения Владиславовна</cp:lastModifiedBy>
  <cp:revision>12</cp:revision>
  <dcterms:created xsi:type="dcterms:W3CDTF">2015-05-19T10:04:00Z</dcterms:created>
  <dcterms:modified xsi:type="dcterms:W3CDTF">2015-05-28T09:37:00Z</dcterms:modified>
</cp:coreProperties>
</file>