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F" w:rsidRDefault="00A01A3F" w:rsidP="00612BDC">
      <w:pPr>
        <w:spacing w:line="240" w:lineRule="exact"/>
      </w:pPr>
      <w:bookmarkStart w:id="0" w:name="_GoBack"/>
      <w:bookmarkEnd w:id="0"/>
    </w:p>
    <w:p w:rsidR="00A01A3F" w:rsidRDefault="00A01A3F" w:rsidP="00612BDC">
      <w:pPr>
        <w:spacing w:line="240" w:lineRule="exact"/>
      </w:pPr>
    </w:p>
    <w:p w:rsidR="00A01A3F" w:rsidRDefault="00A01A3F" w:rsidP="00A01A3F">
      <w:pPr>
        <w:pStyle w:val="a4"/>
      </w:pPr>
    </w:p>
    <w:p w:rsidR="00A01A3F" w:rsidRDefault="00A01A3F" w:rsidP="00A01A3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4E8EB2" wp14:editId="2FC503EE">
                <wp:simplePos x="0" y="0"/>
                <wp:positionH relativeFrom="page">
                  <wp:posOffset>934720</wp:posOffset>
                </wp:positionH>
                <wp:positionV relativeFrom="page">
                  <wp:posOffset>2120900</wp:posOffset>
                </wp:positionV>
                <wp:extent cx="2951480" cy="895350"/>
                <wp:effectExtent l="1270" t="0" r="0" b="317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Порядка и размеров возмещения расходов, связанных со служебными командировками, работникам муниципальных учреждений города Перми</w:t>
                            </w: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Перми от 30.11.2007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                      </w: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01A3F" w:rsidRDefault="00A01A3F" w:rsidP="00A01A3F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0C20CE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0C20CE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О внесении изменений 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30.11.2007 № 502"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3.6pt;margin-top:167pt;width:232.4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bZuwIAAKk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" filled="f" stroked="f">
                <v:textbox inset="0,0,0,0">
                  <w:txbxContent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Порядка и размеров возмещения расходов, связанных со служебными командировками, работникам муниципальных учреждений города Перми</w:t>
                      </w: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Перми от 30.11.2007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                </w: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»</w:t>
                      </w: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A01A3F" w:rsidRDefault="00A01A3F" w:rsidP="00A01A3F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0C20CE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0C20CE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>
                        <w:rPr>
                          <w:b/>
                        </w:rPr>
                        <w:t>О внесении изменений 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30.11.2007 № 502"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47CF4" wp14:editId="5CAA7F05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3F" w:rsidRDefault="00547CBB" w:rsidP="00A01A3F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</w:instrText>
                            </w:r>
                            <w:r>
                              <w:instrText xml:space="preserve">MAT </w:instrText>
                            </w:r>
                            <w:r>
                              <w:fldChar w:fldCharType="separate"/>
                            </w:r>
                            <w:r w:rsidR="00A01A3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36.95pt;margin-top:118.25pt;width:135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A01A3F" w:rsidRDefault="00A01A3F" w:rsidP="00A01A3F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7CF9E" wp14:editId="594489FC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3F" w:rsidRDefault="00547CBB" w:rsidP="00A01A3F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01A3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A01A3F" w:rsidRDefault="00A01A3F" w:rsidP="00A01A3F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1" layoutInCell="1" allowOverlap="1" wp14:anchorId="356E5B1E" wp14:editId="65AA6E2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A3F" w:rsidRDefault="00A01A3F" w:rsidP="00A01A3F">
      <w:pPr>
        <w:jc w:val="both"/>
      </w:pPr>
      <w:r>
        <w:tab/>
        <w:t xml:space="preserve">В соответствии со статьей 168 Трудового кодекса Российской Федерации, в целях обеспечения единого порядка и размеров возмещения расходов, связанных со служебными командировками, работникам муниципальных учреждений города Перми, </w:t>
      </w:r>
    </w:p>
    <w:p w:rsidR="00A01A3F" w:rsidRDefault="00A01A3F" w:rsidP="00A01A3F">
      <w:pPr>
        <w:jc w:val="both"/>
      </w:pPr>
      <w:r>
        <w:t>администрация города Перми ПОСТАНОВЛЯЕТ:</w:t>
      </w:r>
    </w:p>
    <w:p w:rsidR="00A01A3F" w:rsidRDefault="00A01A3F" w:rsidP="00A01A3F">
      <w:pPr>
        <w:jc w:val="both"/>
      </w:pPr>
      <w:r>
        <w:tab/>
        <w:t>1. Утвердить прилагаемый Порядок и размеры возмещения расходов, связанных со служебными командировками, работникам муниципальных учреждений города Перми.</w:t>
      </w:r>
    </w:p>
    <w:p w:rsidR="00A01A3F" w:rsidRDefault="00A01A3F" w:rsidP="00A01A3F">
      <w:pPr>
        <w:jc w:val="both"/>
      </w:pPr>
      <w:r>
        <w:tab/>
        <w:t xml:space="preserve">2. </w:t>
      </w:r>
      <w:proofErr w:type="gramStart"/>
      <w:r>
        <w:t>При направлении работников муниципальных учреждений  в служебные командировки в иностранные государства руководствоваться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 валюте 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</w:t>
      </w:r>
      <w:proofErr w:type="gramEnd"/>
      <w:r>
        <w:t xml:space="preserve"> учреждений», приказом Министерства финансов Российской Федерации от 02.08.2004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A01A3F" w:rsidRDefault="00A01A3F" w:rsidP="00A01A3F">
      <w:pPr>
        <w:jc w:val="both"/>
        <w:rPr>
          <w:rFonts w:eastAsia="Calibri"/>
          <w:lang w:eastAsia="en-US"/>
        </w:rPr>
      </w:pPr>
      <w:r>
        <w:tab/>
        <w:t>3.</w:t>
      </w:r>
      <w:r>
        <w:rPr>
          <w:rFonts w:eastAsia="Calibri"/>
          <w:lang w:eastAsia="en-US"/>
        </w:rPr>
        <w:t xml:space="preserve"> Настоящее постановление вступает в силу </w:t>
      </w:r>
      <w:proofErr w:type="gramStart"/>
      <w:r>
        <w:rPr>
          <w:rFonts w:eastAsia="Calibri"/>
          <w:lang w:eastAsia="en-US"/>
        </w:rPr>
        <w:t>с даты</w:t>
      </w:r>
      <w:proofErr w:type="gramEnd"/>
      <w:r>
        <w:rPr>
          <w:rFonts w:eastAsia="Calibri"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1A3F" w:rsidRDefault="00A01A3F" w:rsidP="00A01A3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ab/>
        <w:t xml:space="preserve">4. Управлению по общим вопросам администрации города Перми обеспечить опубликование постановления в печатном средстве массовой </w:t>
      </w:r>
      <w:r>
        <w:rPr>
          <w:rFonts w:eastAsia="Calibri"/>
          <w:lang w:eastAsia="en-US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A01A3F" w:rsidRDefault="00A01A3F" w:rsidP="00A01A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5. Контроль за исполнением постановления возложить на заместителя </w:t>
      </w:r>
      <w:proofErr w:type="gramStart"/>
      <w:r>
        <w:rPr>
          <w:rFonts w:eastAsia="Calibri"/>
          <w:lang w:eastAsia="en-US"/>
        </w:rPr>
        <w:t>главы администрации города Перми-начальника департамента экономики</w:t>
      </w:r>
      <w:proofErr w:type="gramEnd"/>
      <w:r>
        <w:rPr>
          <w:rFonts w:eastAsia="Calibri"/>
          <w:lang w:eastAsia="en-US"/>
        </w:rPr>
        <w:t xml:space="preserve"> и промышленной политики администрации города Перми Агеева В.Г.</w:t>
      </w:r>
    </w:p>
    <w:p w:rsidR="00A01A3F" w:rsidRDefault="00A01A3F" w:rsidP="00A01A3F">
      <w:pPr>
        <w:jc w:val="both"/>
        <w:rPr>
          <w:rFonts w:eastAsia="Calibri"/>
          <w:lang w:eastAsia="en-US"/>
        </w:rPr>
      </w:pPr>
    </w:p>
    <w:p w:rsidR="00A01A3F" w:rsidRDefault="00A01A3F" w:rsidP="00A01A3F">
      <w:pPr>
        <w:jc w:val="both"/>
        <w:rPr>
          <w:rFonts w:eastAsia="Calibri"/>
          <w:lang w:eastAsia="en-US"/>
        </w:rPr>
      </w:pPr>
    </w:p>
    <w:p w:rsidR="00A01A3F" w:rsidRDefault="00A01A3F" w:rsidP="00A01A3F">
      <w:pPr>
        <w:jc w:val="both"/>
        <w:rPr>
          <w:rFonts w:eastAsia="Calibri"/>
          <w:lang w:eastAsia="en-US"/>
        </w:rPr>
      </w:pPr>
    </w:p>
    <w:p w:rsidR="00A01A3F" w:rsidRDefault="00A01A3F" w:rsidP="00A01A3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администрации города Перми                                              </w:t>
      </w:r>
      <w:proofErr w:type="spellStart"/>
      <w:r>
        <w:rPr>
          <w:rFonts w:eastAsia="Calibri"/>
          <w:lang w:eastAsia="en-US"/>
        </w:rPr>
        <w:t>Д.И.Самойлов</w:t>
      </w:r>
      <w:proofErr w:type="spellEnd"/>
    </w:p>
    <w:p w:rsidR="00A01A3F" w:rsidRDefault="00A01A3F" w:rsidP="00A01A3F">
      <w:pPr>
        <w:jc w:val="both"/>
      </w:pPr>
    </w:p>
    <w:p w:rsidR="00A01A3F" w:rsidRDefault="00A01A3F" w:rsidP="00A01A3F">
      <w:pPr>
        <w:jc w:val="both"/>
      </w:pPr>
    </w:p>
    <w:p w:rsidR="00A01A3F" w:rsidRDefault="00A01A3F" w:rsidP="00A01A3F">
      <w:pPr>
        <w:jc w:val="both"/>
      </w:pPr>
    </w:p>
    <w:p w:rsidR="00A01A3F" w:rsidRDefault="00A01A3F" w:rsidP="00A01A3F">
      <w:pPr>
        <w:spacing w:line="240" w:lineRule="exact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01A3F" w:rsidRDefault="00A01A3F" w:rsidP="00A01A3F">
      <w:pPr>
        <w:spacing w:line="240" w:lineRule="exact"/>
        <w:jc w:val="both"/>
      </w:pPr>
    </w:p>
    <w:p w:rsidR="00A01A3F" w:rsidRDefault="00A01A3F" w:rsidP="00A01A3F">
      <w:pPr>
        <w:spacing w:line="240" w:lineRule="exact"/>
        <w:jc w:val="both"/>
      </w:pPr>
    </w:p>
    <w:p w:rsidR="00A01A3F" w:rsidRDefault="00A01A3F" w:rsidP="00A01A3F">
      <w:pPr>
        <w:spacing w:line="240" w:lineRule="exact"/>
        <w:jc w:val="both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A01A3F" w:rsidRDefault="00A01A3F" w:rsidP="00612BDC">
      <w:pPr>
        <w:spacing w:line="240" w:lineRule="exact"/>
      </w:pPr>
    </w:p>
    <w:p w:rsidR="00612BDC" w:rsidRDefault="00612BDC" w:rsidP="00612BDC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612BDC" w:rsidRDefault="00612BDC" w:rsidP="00612BDC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612BDC" w:rsidRDefault="00612BDC" w:rsidP="00612BDC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города Перми</w:t>
      </w:r>
    </w:p>
    <w:p w:rsidR="00612BDC" w:rsidRDefault="00612BDC" w:rsidP="00612BDC">
      <w:pPr>
        <w:spacing w:line="240" w:lineRule="exact"/>
        <w:jc w:val="both"/>
      </w:pPr>
    </w:p>
    <w:p w:rsidR="00612BDC" w:rsidRDefault="00612BDC" w:rsidP="00612BDC">
      <w:pPr>
        <w:spacing w:line="240" w:lineRule="exact"/>
        <w:jc w:val="both"/>
      </w:pPr>
    </w:p>
    <w:p w:rsidR="00612BDC" w:rsidRDefault="00612BDC" w:rsidP="00612BDC">
      <w:pPr>
        <w:spacing w:line="240" w:lineRule="exact"/>
        <w:jc w:val="both"/>
      </w:pPr>
    </w:p>
    <w:p w:rsidR="00612BDC" w:rsidRDefault="00612BDC" w:rsidP="00612BDC">
      <w:pPr>
        <w:jc w:val="center"/>
        <w:rPr>
          <w:b/>
        </w:rPr>
      </w:pPr>
      <w:r>
        <w:rPr>
          <w:b/>
        </w:rPr>
        <w:t xml:space="preserve">Порядок </w:t>
      </w:r>
    </w:p>
    <w:p w:rsidR="00612BDC" w:rsidRDefault="00612BDC" w:rsidP="00612BDC">
      <w:pPr>
        <w:jc w:val="center"/>
        <w:rPr>
          <w:b/>
        </w:rPr>
      </w:pPr>
      <w:r>
        <w:rPr>
          <w:b/>
        </w:rPr>
        <w:t xml:space="preserve">и размеры возмещения расходов, связанных со </w:t>
      </w:r>
      <w:proofErr w:type="gramStart"/>
      <w:r>
        <w:rPr>
          <w:b/>
        </w:rPr>
        <w:t>служебными</w:t>
      </w:r>
      <w:proofErr w:type="gramEnd"/>
      <w:r>
        <w:rPr>
          <w:b/>
        </w:rPr>
        <w:t xml:space="preserve"> </w:t>
      </w:r>
    </w:p>
    <w:p w:rsidR="00612BDC" w:rsidRDefault="00612BDC" w:rsidP="00612BDC">
      <w:pPr>
        <w:jc w:val="center"/>
        <w:rPr>
          <w:b/>
        </w:rPr>
      </w:pPr>
      <w:r>
        <w:rPr>
          <w:b/>
        </w:rPr>
        <w:t>командировками, работникам муниципальных учреждений города Перми.</w:t>
      </w:r>
    </w:p>
    <w:p w:rsidR="00612BDC" w:rsidRDefault="00612BDC" w:rsidP="00612BDC">
      <w:pPr>
        <w:jc w:val="center"/>
        <w:rPr>
          <w:b/>
        </w:rPr>
      </w:pPr>
    </w:p>
    <w:p w:rsidR="00612BDC" w:rsidRDefault="00612BDC" w:rsidP="00612BDC">
      <w:pPr>
        <w:jc w:val="both"/>
      </w:pPr>
    </w:p>
    <w:p w:rsidR="00612BDC" w:rsidRDefault="00612BDC" w:rsidP="00612BDC">
      <w:pPr>
        <w:numPr>
          <w:ilvl w:val="0"/>
          <w:numId w:val="1"/>
        </w:numPr>
        <w:jc w:val="center"/>
      </w:pPr>
      <w:r>
        <w:t>Общие положения</w:t>
      </w:r>
    </w:p>
    <w:p w:rsidR="00612BDC" w:rsidRDefault="00612BDC" w:rsidP="00612BDC">
      <w:pPr>
        <w:ind w:left="720"/>
      </w:pPr>
    </w:p>
    <w:p w:rsidR="00612BDC" w:rsidRDefault="00612BDC" w:rsidP="00612BDC">
      <w:pPr>
        <w:numPr>
          <w:ilvl w:val="1"/>
          <w:numId w:val="1"/>
        </w:numPr>
        <w:ind w:left="0" w:firstLine="360"/>
        <w:jc w:val="both"/>
      </w:pPr>
      <w:proofErr w:type="gramStart"/>
      <w:r>
        <w:t>Настоящий Порядок и размеры возмещения расходов, связанных со служебными командировками, работникам муниципальных учреждений города Перми (далее - Порядок) разработан в соответствии со статьей 168 Трудового кодекса Российской Федерации, в целях обеспечения единого порядка и размеров возмещения расходов, связанных со служебными командировками на территории Российской Федерации, работникам муниципальных учреждений города Перми (далее – работники).</w:t>
      </w:r>
      <w:proofErr w:type="gramEnd"/>
    </w:p>
    <w:p w:rsidR="00612BDC" w:rsidRDefault="00612BDC" w:rsidP="00612BDC">
      <w:pPr>
        <w:numPr>
          <w:ilvl w:val="1"/>
          <w:numId w:val="1"/>
        </w:numPr>
        <w:ind w:left="0" w:firstLine="360"/>
        <w:jc w:val="both"/>
      </w:pPr>
      <w:r>
        <w:t xml:space="preserve"> Работнику, направляемому в служебную командировку, возмещаются расходы, связанные с ней, в соответствии с настоящим Порядком.</w:t>
      </w:r>
    </w:p>
    <w:p w:rsidR="00612BDC" w:rsidRDefault="00612BDC" w:rsidP="00612BDC">
      <w:pPr>
        <w:numPr>
          <w:ilvl w:val="1"/>
          <w:numId w:val="1"/>
        </w:numPr>
        <w:ind w:left="0" w:firstLine="360"/>
        <w:jc w:val="both"/>
      </w:pPr>
      <w:r>
        <w:t>При направлении работника в служебную командировку на территории Российской Федерации ему возмещаются:</w:t>
      </w:r>
    </w:p>
    <w:p w:rsidR="00612BDC" w:rsidRDefault="00612BDC" w:rsidP="00612BDC">
      <w:pPr>
        <w:numPr>
          <w:ilvl w:val="0"/>
          <w:numId w:val="2"/>
        </w:numPr>
        <w:ind w:left="0" w:firstLine="360"/>
        <w:jc w:val="both"/>
      </w:pPr>
      <w:r>
        <w:t xml:space="preserve"> расходы по проезду;</w:t>
      </w:r>
    </w:p>
    <w:p w:rsidR="00612BDC" w:rsidRDefault="00612BDC" w:rsidP="00612BDC">
      <w:pPr>
        <w:numPr>
          <w:ilvl w:val="0"/>
          <w:numId w:val="2"/>
        </w:numPr>
        <w:ind w:left="0" w:firstLine="360"/>
        <w:jc w:val="both"/>
      </w:pPr>
      <w:r>
        <w:t>расходы по найму жилого помещения;</w:t>
      </w:r>
    </w:p>
    <w:p w:rsidR="00612BDC" w:rsidRDefault="00612BDC" w:rsidP="00612BDC">
      <w:pPr>
        <w:numPr>
          <w:ilvl w:val="0"/>
          <w:numId w:val="2"/>
        </w:numPr>
        <w:ind w:left="0" w:firstLine="360"/>
        <w:jc w:val="both"/>
      </w:pPr>
      <w:r>
        <w:t>дополнительные расходы, связанные с проживанием вне постоянного места жительства (суточные);</w:t>
      </w:r>
    </w:p>
    <w:p w:rsidR="00612BDC" w:rsidRDefault="00612BDC" w:rsidP="00612BDC">
      <w:pPr>
        <w:numPr>
          <w:ilvl w:val="0"/>
          <w:numId w:val="2"/>
        </w:numPr>
        <w:ind w:left="0" w:firstLine="360"/>
        <w:jc w:val="both"/>
      </w:pPr>
      <w:r>
        <w:t xml:space="preserve">иные расходы, произведенные работником с разрешения или </w:t>
      </w:r>
      <w:proofErr w:type="gramStart"/>
      <w:r>
        <w:t>ведома</w:t>
      </w:r>
      <w:proofErr w:type="gramEnd"/>
      <w:r>
        <w:t xml:space="preserve"> работодателя.</w:t>
      </w:r>
    </w:p>
    <w:p w:rsidR="00B276F9" w:rsidRDefault="00B276F9" w:rsidP="00B276F9">
      <w:pPr>
        <w:ind w:left="360"/>
        <w:jc w:val="both"/>
      </w:pPr>
    </w:p>
    <w:p w:rsidR="00612BDC" w:rsidRDefault="00612BDC" w:rsidP="00612BDC">
      <w:pPr>
        <w:ind w:left="360"/>
        <w:jc w:val="center"/>
      </w:pPr>
    </w:p>
    <w:p w:rsidR="00612BDC" w:rsidRDefault="00612BDC" w:rsidP="00612BDC">
      <w:pPr>
        <w:numPr>
          <w:ilvl w:val="0"/>
          <w:numId w:val="1"/>
        </w:numPr>
        <w:jc w:val="center"/>
      </w:pPr>
      <w:r>
        <w:t xml:space="preserve">Возмещение расходов по проезду </w:t>
      </w:r>
    </w:p>
    <w:p w:rsidR="00612BDC" w:rsidRDefault="00612BDC" w:rsidP="00612BDC">
      <w:pPr>
        <w:ind w:left="720"/>
      </w:pPr>
    </w:p>
    <w:p w:rsidR="00612BDC" w:rsidRDefault="00612BDC" w:rsidP="00612BDC">
      <w:pPr>
        <w:numPr>
          <w:ilvl w:val="1"/>
          <w:numId w:val="1"/>
        </w:numPr>
        <w:ind w:left="0" w:firstLine="360"/>
        <w:jc w:val="both"/>
      </w:pPr>
      <w:r>
        <w:t>Расходы по проезду в пределах территории Российской Федерации возмещаются работнику в размере фактических расходов, подтвержденных проездными документами, но не выше стоимости проезда:</w:t>
      </w:r>
    </w:p>
    <w:p w:rsidR="00612BDC" w:rsidRDefault="00612BDC" w:rsidP="00612BDC">
      <w:pPr>
        <w:ind w:left="360"/>
        <w:jc w:val="both"/>
      </w:pPr>
      <w:r>
        <w:t>а) воздушным транспортом – по тарифу экономического класса;</w:t>
      </w:r>
    </w:p>
    <w:p w:rsidR="00612BDC" w:rsidRDefault="00612BDC" w:rsidP="00612BDC">
      <w:pPr>
        <w:ind w:firstLine="360"/>
        <w:jc w:val="both"/>
      </w:pPr>
      <w:r>
        <w:t>б) водным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612BDC" w:rsidRDefault="00612BDC" w:rsidP="00612BDC">
      <w:pPr>
        <w:ind w:firstLine="360"/>
        <w:jc w:val="both"/>
      </w:pPr>
      <w:r>
        <w:t xml:space="preserve">в) железнодорожным транспортом – по фактическим расходам, не превышающим стоимости проезда в купейном вагоне, не являющемся вагоном </w:t>
      </w:r>
      <w:r w:rsidR="00E97928">
        <w:t>повышенной комфортности</w:t>
      </w:r>
      <w:r>
        <w:t>;</w:t>
      </w:r>
    </w:p>
    <w:p w:rsidR="00612BDC" w:rsidRDefault="00612BDC" w:rsidP="00612BDC">
      <w:pPr>
        <w:ind w:firstLine="360"/>
        <w:jc w:val="both"/>
      </w:pPr>
      <w:r>
        <w:lastRenderedPageBreak/>
        <w:t>г) пассажирским автомобильным транспортом (за исключением такси) – по фактическим расходам;</w:t>
      </w:r>
    </w:p>
    <w:p w:rsidR="00612BDC" w:rsidRDefault="00612BDC" w:rsidP="00612BDC">
      <w:pPr>
        <w:ind w:firstLine="360"/>
        <w:jc w:val="both"/>
      </w:pPr>
      <w:r>
        <w:t>д) расходы по проезду служебным автотранспортом возмещаются на основании предъявленных чеков автозаправочных станций на фактический расход топлива и установленной нормы его расчета с учетом данных путевого листа, оформленного в установленном порядке.</w:t>
      </w:r>
    </w:p>
    <w:p w:rsidR="00623C05" w:rsidRDefault="00612BDC" w:rsidP="00612BDC">
      <w:pPr>
        <w:jc w:val="both"/>
      </w:pPr>
      <w:r>
        <w:t xml:space="preserve"> </w:t>
      </w:r>
      <w:r>
        <w:tab/>
      </w:r>
      <w:proofErr w:type="gramStart"/>
      <w:r>
        <w:t>Возмещение расходов по проезду к месту служебной командировки и обратно к месту постоянной работы производится, в том числе на страховой взнос по обязательному медицинскому страхованию пассажиров на транспорте, на оплату услуг по оформлению и бронированию проездных документов и предоставлению в поездах постельных принадлежностей, на расходы по проезду из одного населенного пункта в другой, если работник командирован в несколько организаций, расположенных</w:t>
      </w:r>
      <w:proofErr w:type="gramEnd"/>
      <w:r>
        <w:t xml:space="preserve"> </w:t>
      </w:r>
      <w:proofErr w:type="gramStart"/>
      <w:r>
        <w:t>в разных населенных пунктах, на проезд наземным транспортом общего пользования (за исключением такси) к станции, пристани, аэропорту, и от станции, пристани, аэропорта, если они находятся за чертой населенного пункта, на расходы, связанные с использованием внутригородского (общественного) транспорта.</w:t>
      </w:r>
      <w:proofErr w:type="gramEnd"/>
    </w:p>
    <w:p w:rsidR="00612BDC" w:rsidRDefault="00612BDC" w:rsidP="00612BDC">
      <w:pPr>
        <w:ind w:firstLine="360"/>
        <w:jc w:val="both"/>
      </w:pPr>
      <w:r>
        <w:t>2.2. При отсутствии проездных документов расходы по проезду не возмещаются. Также расходы по проезду не возмещаются, если дата представленных проездных документов не соответствует дате командирования.</w:t>
      </w:r>
    </w:p>
    <w:p w:rsidR="00D76B6B" w:rsidRDefault="00D76B6B" w:rsidP="00D76B6B">
      <w:pPr>
        <w:ind w:left="720"/>
        <w:jc w:val="center"/>
      </w:pPr>
    </w:p>
    <w:p w:rsidR="00612BDC" w:rsidRDefault="00612BDC" w:rsidP="00612BDC">
      <w:pPr>
        <w:numPr>
          <w:ilvl w:val="0"/>
          <w:numId w:val="1"/>
        </w:numPr>
        <w:jc w:val="center"/>
      </w:pPr>
      <w:r>
        <w:t>Возме</w:t>
      </w:r>
      <w:r w:rsidR="00D76B6B">
        <w:t>щение расходов по</w:t>
      </w:r>
      <w:r>
        <w:t xml:space="preserve"> найму жилого помещения</w:t>
      </w:r>
    </w:p>
    <w:p w:rsidR="00A01A3F" w:rsidRDefault="00A01A3F" w:rsidP="002B187D">
      <w:pPr>
        <w:ind w:left="720"/>
        <w:jc w:val="center"/>
      </w:pPr>
    </w:p>
    <w:p w:rsidR="00A01A3F" w:rsidRDefault="00A01A3F" w:rsidP="00A01A3F">
      <w:pPr>
        <w:numPr>
          <w:ilvl w:val="1"/>
          <w:numId w:val="1"/>
        </w:numPr>
        <w:ind w:left="0" w:firstLine="360"/>
        <w:jc w:val="both"/>
      </w:pPr>
      <w:r>
        <w:t>Расходы по найму жилого помещения возмещаются работнику (за исключением случая, когда направляемому в служебную командировку работнику предоставляется бесплатное жилое помещение) в размере фактических расходов, подтвержденных соответствующими документами, но не более стоимости гостиничного номера экономического класса.</w:t>
      </w:r>
    </w:p>
    <w:p w:rsidR="00A01A3F" w:rsidRDefault="00A01A3F" w:rsidP="00A01A3F">
      <w:pPr>
        <w:ind w:firstLine="360"/>
        <w:jc w:val="both"/>
      </w:pPr>
      <w:r>
        <w:t>При отсутствии подтверждающих документов расходы по найму жилого помещения не возмещаются.</w:t>
      </w:r>
    </w:p>
    <w:p w:rsidR="00A01A3F" w:rsidRDefault="00A01A3F" w:rsidP="00A01A3F">
      <w:pPr>
        <w:ind w:firstLine="360"/>
        <w:jc w:val="both"/>
      </w:pPr>
      <w:r>
        <w:t>3.2. В случае вынужденной остановки в пути работнику возмещаются подтвержденные соответствующими документами расходы по найму жилого помещения в порядке и размерах, установленных пунктом 3.1. настоящего Порядка.</w:t>
      </w:r>
    </w:p>
    <w:p w:rsidR="00612BDC" w:rsidRDefault="00612BDC" w:rsidP="00612BDC">
      <w:pPr>
        <w:ind w:firstLine="360"/>
        <w:jc w:val="both"/>
      </w:pPr>
    </w:p>
    <w:p w:rsidR="00612BDC" w:rsidRDefault="00612BDC" w:rsidP="00612BDC">
      <w:pPr>
        <w:numPr>
          <w:ilvl w:val="0"/>
          <w:numId w:val="1"/>
        </w:numPr>
        <w:jc w:val="center"/>
      </w:pPr>
      <w:r>
        <w:t>Возмещение дополнительных расходов, связанных с проживанием вне постоянного места жительства (суточные)</w:t>
      </w:r>
    </w:p>
    <w:p w:rsidR="00612BDC" w:rsidRDefault="00612BDC" w:rsidP="00612BDC">
      <w:pPr>
        <w:ind w:left="720"/>
      </w:pPr>
    </w:p>
    <w:p w:rsidR="00612BDC" w:rsidRDefault="00612BDC" w:rsidP="00612BDC">
      <w:pPr>
        <w:numPr>
          <w:ilvl w:val="1"/>
          <w:numId w:val="1"/>
        </w:numPr>
        <w:ind w:left="0" w:firstLine="360"/>
        <w:jc w:val="both"/>
      </w:pPr>
      <w:r>
        <w:t>Дополнительные расходы, связанные с проживанием вне постоянного места жительства (суточные), за каждый день нахождения в служебной командировке на территории Российской Федерации возмещаются в следующих размерах:</w:t>
      </w:r>
    </w:p>
    <w:p w:rsidR="00612BDC" w:rsidRDefault="00612BDC" w:rsidP="00612BDC">
      <w:pPr>
        <w:jc w:val="both"/>
      </w:pPr>
      <w:r>
        <w:t>- в города Москва и Санкт-Петербург – 700 рублей в сутки;</w:t>
      </w:r>
    </w:p>
    <w:p w:rsidR="00612BDC" w:rsidRDefault="00612BDC" w:rsidP="00612BDC">
      <w:pPr>
        <w:jc w:val="both"/>
      </w:pPr>
      <w:r>
        <w:lastRenderedPageBreak/>
        <w:t>- в другие города Российской Федерации – 300 рублей в сутки.</w:t>
      </w:r>
    </w:p>
    <w:p w:rsidR="00612BDC" w:rsidRDefault="00612BDC" w:rsidP="00612BDC">
      <w:pPr>
        <w:ind w:left="720"/>
        <w:jc w:val="center"/>
      </w:pPr>
    </w:p>
    <w:p w:rsidR="008E7908" w:rsidRDefault="008E7908"/>
    <w:p w:rsidR="00A01A3F" w:rsidRDefault="002B187D" w:rsidP="00A01A3F">
      <w:pPr>
        <w:ind w:left="360"/>
        <w:jc w:val="center"/>
      </w:pPr>
      <w:r>
        <w:t>5</w:t>
      </w:r>
      <w:r w:rsidR="00A01A3F">
        <w:t xml:space="preserve">.Возмещение иных расходов, связанных со служебной командировкой и произведенных работником с разрешения или </w:t>
      </w:r>
      <w:proofErr w:type="gramStart"/>
      <w:r w:rsidR="00A01A3F">
        <w:t>ведома</w:t>
      </w:r>
      <w:proofErr w:type="gramEnd"/>
      <w:r w:rsidR="00A01A3F">
        <w:t xml:space="preserve"> работодателя</w:t>
      </w:r>
    </w:p>
    <w:p w:rsidR="00A01A3F" w:rsidRDefault="00A01A3F" w:rsidP="00A01A3F">
      <w:pPr>
        <w:ind w:left="720"/>
      </w:pPr>
    </w:p>
    <w:p w:rsidR="00A01A3F" w:rsidRDefault="002B187D" w:rsidP="00A01A3F">
      <w:pPr>
        <w:ind w:firstLine="360"/>
        <w:jc w:val="both"/>
      </w:pPr>
      <w:proofErr w:type="gramStart"/>
      <w:r>
        <w:t>5</w:t>
      </w:r>
      <w:r w:rsidR="00A01A3F">
        <w:t>.1.Иные расходы, связанные со служебной командировкой и произведенные работником с разрешения работодателя (расходы на оплату служебных телефонных переговоров; расходы, связанные с провозом, упаковкой и хранением служебного багажа; расходы, связанные со сдачей ранее приобретенных проездных документов в связи с погодными условиями или по иным уважительным причинам) возмещаются работодателем на основании заявления работника и представления документов, подтверждающих эти расходы.</w:t>
      </w:r>
      <w:proofErr w:type="gramEnd"/>
    </w:p>
    <w:p w:rsidR="00A01A3F" w:rsidRDefault="00A01A3F" w:rsidP="00A01A3F">
      <w:pPr>
        <w:ind w:firstLine="360"/>
        <w:jc w:val="both"/>
      </w:pPr>
      <w:r>
        <w:t xml:space="preserve"> </w:t>
      </w:r>
    </w:p>
    <w:p w:rsidR="00A01A3F" w:rsidRDefault="002B187D" w:rsidP="00A01A3F">
      <w:pPr>
        <w:ind w:left="360"/>
        <w:jc w:val="center"/>
      </w:pPr>
      <w:r>
        <w:t>6</w:t>
      </w:r>
      <w:r w:rsidR="00A01A3F">
        <w:t>.Оформление отчета о служебной командировке</w:t>
      </w:r>
    </w:p>
    <w:p w:rsidR="00A01A3F" w:rsidRDefault="00A01A3F" w:rsidP="00A01A3F">
      <w:pPr>
        <w:ind w:left="720"/>
      </w:pPr>
    </w:p>
    <w:p w:rsidR="00A01A3F" w:rsidRDefault="002B187D" w:rsidP="00A01A3F">
      <w:pPr>
        <w:pStyle w:val="a3"/>
        <w:ind w:left="142"/>
        <w:jc w:val="both"/>
      </w:pPr>
      <w:r>
        <w:tab/>
        <w:t>6</w:t>
      </w:r>
      <w:r w:rsidR="00A01A3F">
        <w:t xml:space="preserve">.1.Работник по возвращении из служебной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</w:t>
      </w:r>
      <w:proofErr w:type="gramStart"/>
      <w:r w:rsidR="00A01A3F">
        <w:t>К авансовому отчету прилагаются: 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принадлежностей), документы о найме жилого помещения и об иных расходах, связанных со служебной командировкой, произведенных с разрешения или ведома работодателя.</w:t>
      </w:r>
      <w:proofErr w:type="gramEnd"/>
    </w:p>
    <w:p w:rsidR="00A01A3F" w:rsidRDefault="00A01A3F" w:rsidP="00A01A3F">
      <w:pPr>
        <w:pStyle w:val="a3"/>
        <w:ind w:left="0"/>
        <w:jc w:val="both"/>
      </w:pPr>
      <w:r>
        <w:tab/>
      </w:r>
    </w:p>
    <w:p w:rsidR="00E77815" w:rsidRDefault="00E77815"/>
    <w:sectPr w:rsidR="00E7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626"/>
    <w:multiLevelType w:val="multilevel"/>
    <w:tmpl w:val="43E2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A231055"/>
    <w:multiLevelType w:val="hybridMultilevel"/>
    <w:tmpl w:val="5EA2D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7EE3"/>
    <w:multiLevelType w:val="multilevel"/>
    <w:tmpl w:val="17F440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7F202F4"/>
    <w:multiLevelType w:val="multilevel"/>
    <w:tmpl w:val="43E2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7647F8C"/>
    <w:multiLevelType w:val="multilevel"/>
    <w:tmpl w:val="43E2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A3"/>
    <w:rsid w:val="000C3AA3"/>
    <w:rsid w:val="002B187D"/>
    <w:rsid w:val="00547CBB"/>
    <w:rsid w:val="00612BDC"/>
    <w:rsid w:val="00623C05"/>
    <w:rsid w:val="008833A2"/>
    <w:rsid w:val="008E7908"/>
    <w:rsid w:val="00A01A3F"/>
    <w:rsid w:val="00B276F9"/>
    <w:rsid w:val="00D76B6B"/>
    <w:rsid w:val="00E43D8B"/>
    <w:rsid w:val="00E77815"/>
    <w:rsid w:val="00E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C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01A3F"/>
    <w:pPr>
      <w:spacing w:line="360" w:lineRule="exact"/>
    </w:pPr>
  </w:style>
  <w:style w:type="character" w:customStyle="1" w:styleId="a5">
    <w:name w:val="Основной текст Знак"/>
    <w:basedOn w:val="a0"/>
    <w:link w:val="a4"/>
    <w:semiHidden/>
    <w:rsid w:val="00A01A3F"/>
    <w:rPr>
      <w:rFonts w:eastAsia="Times New Roman" w:cs="Times New Roman"/>
      <w:szCs w:val="24"/>
      <w:lang w:eastAsia="ru-RU"/>
    </w:rPr>
  </w:style>
  <w:style w:type="paragraph" w:customStyle="1" w:styleId="a6">
    <w:name w:val="Форма"/>
    <w:rsid w:val="00A01A3F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C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01A3F"/>
    <w:pPr>
      <w:spacing w:line="360" w:lineRule="exact"/>
    </w:pPr>
  </w:style>
  <w:style w:type="character" w:customStyle="1" w:styleId="a5">
    <w:name w:val="Основной текст Знак"/>
    <w:basedOn w:val="a0"/>
    <w:link w:val="a4"/>
    <w:semiHidden/>
    <w:rsid w:val="00A01A3F"/>
    <w:rPr>
      <w:rFonts w:eastAsia="Times New Roman" w:cs="Times New Roman"/>
      <w:szCs w:val="24"/>
      <w:lang w:eastAsia="ru-RU"/>
    </w:rPr>
  </w:style>
  <w:style w:type="paragraph" w:customStyle="1" w:styleId="a6">
    <w:name w:val="Форма"/>
    <w:rsid w:val="00A01A3F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Падерина Дарья Сергеевна</cp:lastModifiedBy>
  <cp:revision>2</cp:revision>
  <cp:lastPrinted>2015-06-26T10:55:00Z</cp:lastPrinted>
  <dcterms:created xsi:type="dcterms:W3CDTF">2015-06-30T10:12:00Z</dcterms:created>
  <dcterms:modified xsi:type="dcterms:W3CDTF">2015-06-30T10:12:00Z</dcterms:modified>
</cp:coreProperties>
</file>