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решения Пермской городской Думы от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17.12.2013 № 293 «Об утверждении Положения о проведении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конкурса 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 заключения договора на осуществление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пассажирских перевозок автомобильным транспортом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маршрутах регулярных перевозок города Перми</w:t>
      </w:r>
      <w:r>
        <w:rPr>
          <w:b/>
          <w:sz w:val="28"/>
          <w:szCs w:val="28"/>
        </w:rPr>
        <w:t>»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50"/>
          <w:sz w:val="28"/>
          <w:szCs w:val="28"/>
        </w:rPr>
        <w:t>решила</w:t>
      </w:r>
      <w:r>
        <w:rPr>
          <w:b/>
          <w:spacing w:val="50"/>
          <w:sz w:val="28"/>
          <w:szCs w:val="28"/>
        </w:rPr>
        <w:t>:</w:t>
      </w:r>
    </w:p>
    <w:p>
      <w:pPr>
        <w:jc w:val="center"/>
        <w:rPr>
          <w:spacing w:val="50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решение Пермской городской Думы от 17.12.2013 № 293 «Об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решение Пермской городской Думы от 16.12.2014 № 276 «О внесении изменений в решение Пермской городской Думы от 17.12.2013 № 293 «Об утверждении Положения о проведении конкурса на право заключения договора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осуществление пассажирских перевозок автомобильным транспортом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маршрутах регулярных перевозок города 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решение Пермской городской Думы от 16.12.2014 № 277 «О внесении изменения в решение Пермской городской Думы от 17.12.2013 № 293 «Об утверждении Положения о проведении конкурса на право заключения договора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осуществление пассажирских перевозок автомобильным транспортом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маршрутах регулярных перевозок города 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пункт 2 решения Пермской городской Думы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от 24.02.2015 № 29 «О 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3 решения Пермской городской Думы от 23.06.2015 № 144 «О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 решение Пермской городской Думы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от 25.08.2015 № 171 «О внесении изменений в Положение о проведении конкурса на право заключения договора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осуществление пассажирских перевозок автомобильным транспортом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маршрутах регулярных перевозок города Перми, утвержденное решением Пермской городской Думы от 17.12.2013 № 293»;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пункт 2 решения Пермской городской Думы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от 22.12.2015 № 273 «О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внесении изменений в отдельные решения Пермской городской Думы в сфере организации транспортного обслуживания населения».</w:t>
      </w:r>
    </w:p>
    <w:p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 опубликования </w:t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правоотношения, возникшие с 11.01.2016.</w:t>
      </w:r>
    </w:p>
    <w:p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на официальном сайте муниципального образования город Пермь в информационно-телекоммуникационной сети Интернет.</w:t>
      </w:r>
    </w:p>
    <w:p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И.В.Сапко</w:t>
      </w:r>
    </w:p>
    <w:p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r>
                              <w:t>Верно</w:t>
                            </w:r>
                          </w:p>
                          <w:p>
                            <w:r>
                              <w:t>Консультант</w:t>
                            </w:r>
                          </w:p>
                          <w:p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>
                            <w:r>
                              <w:t>Пермской городской Думы</w:t>
                            </w:r>
                          </w:p>
                          <w:p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r>
                        <w:t>Верно</w:t>
                      </w:r>
                    </w:p>
                    <w:p>
                      <w:r>
                        <w:t>Консультант</w:t>
                      </w:r>
                    </w:p>
                    <w:p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>
                      <w:r>
                        <w:t>Пермской городской Думы</w:t>
                      </w:r>
                    </w:p>
                    <w:p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ad"/>
        <w:ind w:right="-851"/>
        <w:rPr>
          <w:sz w:val="28"/>
          <w:szCs w:val="28"/>
        </w:rPr>
      </w:pPr>
    </w:p>
    <w:sectPr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sz w:val="16"/>
        <w:szCs w:val="16"/>
        <w:u w:val="single"/>
      </w:rPr>
    </w:pPr>
  </w:p>
  <w:p>
    <w:pPr>
      <w:pStyle w:val="a8"/>
      <w:rPr>
        <w:sz w:val="16"/>
        <w:szCs w:val="16"/>
        <w:u w:val="single"/>
      </w:rPr>
    </w:pP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t>Сектор актов Главы города</w:t>
    </w: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29.02.2016 12:55</w:t>
    </w:r>
    <w:r>
      <w:rPr>
        <w:sz w:val="16"/>
        <w:szCs w:val="16"/>
        <w:u w:val="single"/>
      </w:rPr>
      <w:fldChar w:fldCharType="end"/>
    </w:r>
  </w:p>
  <w:p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>Сектор актов Главы города</w:t>
    </w:r>
  </w:p>
  <w:p>
    <w:pPr>
      <w:pStyle w:val="a8"/>
      <w:rPr>
        <w:snapToGrid w:val="0"/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29.02.2016 12:55</w:t>
    </w:r>
    <w:r>
      <w:rPr>
        <w:snapToGrid w:val="0"/>
        <w:sz w:val="16"/>
      </w:rPr>
      <w:fldChar w:fldCharType="end"/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48191495"/>
      <w:docPartObj>
        <w:docPartGallery w:val="Page Numbers (Top of Page)"/>
        <w:docPartUnique/>
      </w:docPartObj>
    </w:sdtPr>
    <w:sdtContent>
      <w:p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ws18kbFhKaWx6trS6iB/CWx3Vk1Xzc5I2I7lW9JBU/zxRZlCkUKddGquHE0o5y0HVFj/Zezs0oYnNQc7qRLA==" w:salt="o+1Qp0kSJGf0twMzLm2l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3BD471-F539-4884-BF7A-B3C2CBB8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pPr>
      <w:autoSpaceDE w:val="0"/>
      <w:autoSpaceDN w:val="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Pr>
      <w:sz w:val="26"/>
    </w:rPr>
  </w:style>
  <w:style w:type="character" w:customStyle="1" w:styleId="a5">
    <w:name w:val="Основной текст Знак"/>
    <w:basedOn w:val="a0"/>
    <w:link w:val="a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Pr>
      <w:sz w:val="26"/>
    </w:rPr>
  </w:style>
  <w:style w:type="paragraph" w:styleId="af1">
    <w:name w:val="Plain Text"/>
    <w:basedOn w:val="a"/>
    <w:link w:val="af2"/>
    <w:uiPriority w:val="99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1184-C186-42DD-9F44-4DE0D74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Стампель Наталья Николаевна</cp:lastModifiedBy>
  <cp:revision>2</cp:revision>
  <cp:lastPrinted>2016-02-25T04:41:00Z</cp:lastPrinted>
  <dcterms:created xsi:type="dcterms:W3CDTF">2016-02-29T07:55:00Z</dcterms:created>
  <dcterms:modified xsi:type="dcterms:W3CDTF">2016-02-29T07:55:00Z</dcterms:modified>
</cp:coreProperties>
</file>