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B00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2450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B00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24509">
                        <w:rPr>
                          <w:sz w:val="28"/>
                          <w:szCs w:val="28"/>
                          <w:u w:val="single"/>
                        </w:rPr>
                        <w:t xml:space="preserve"> 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B009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B009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0B0095" w:rsidRDefault="00497826" w:rsidP="00497826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97826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Пермской городской Думы </w:t>
      </w:r>
    </w:p>
    <w:p w:rsidR="000B0095" w:rsidRDefault="00497826" w:rsidP="000B0095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97826">
        <w:rPr>
          <w:rFonts w:eastAsia="Calibri"/>
          <w:b/>
          <w:sz w:val="28"/>
          <w:szCs w:val="28"/>
          <w:lang w:eastAsia="en-US"/>
        </w:rPr>
        <w:t>от 24.03.2015</w:t>
      </w:r>
      <w:r w:rsidR="000B0095">
        <w:rPr>
          <w:rFonts w:eastAsia="Calibri"/>
          <w:b/>
          <w:sz w:val="28"/>
          <w:szCs w:val="28"/>
          <w:lang w:eastAsia="en-US"/>
        </w:rPr>
        <w:t xml:space="preserve"> </w:t>
      </w:r>
      <w:r w:rsidRPr="00497826">
        <w:rPr>
          <w:rFonts w:eastAsia="Calibri"/>
          <w:b/>
          <w:sz w:val="28"/>
          <w:szCs w:val="28"/>
          <w:lang w:eastAsia="en-US"/>
        </w:rPr>
        <w:t xml:space="preserve">№ 68 «О плате за земельные участки, </w:t>
      </w:r>
    </w:p>
    <w:p w:rsidR="00497826" w:rsidRPr="000B0095" w:rsidRDefault="00497826" w:rsidP="000B0095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97826">
        <w:rPr>
          <w:rFonts w:eastAsia="Calibri"/>
          <w:b/>
          <w:sz w:val="28"/>
          <w:szCs w:val="28"/>
          <w:lang w:eastAsia="en-US"/>
        </w:rPr>
        <w:t>находящиеся в муниципальной собственности»</w:t>
      </w:r>
    </w:p>
    <w:p w:rsidR="00497826" w:rsidRPr="00497826" w:rsidRDefault="00497826" w:rsidP="000B0095">
      <w:pPr>
        <w:autoSpaceDE w:val="0"/>
        <w:autoSpaceDN w:val="0"/>
        <w:adjustRightInd w:val="0"/>
        <w:spacing w:before="480"/>
        <w:ind w:firstLine="709"/>
        <w:jc w:val="both"/>
        <w:outlineLvl w:val="0"/>
        <w:rPr>
          <w:sz w:val="28"/>
          <w:szCs w:val="28"/>
        </w:rPr>
      </w:pPr>
      <w:r w:rsidRPr="00497826">
        <w:rPr>
          <w:sz w:val="28"/>
          <w:szCs w:val="28"/>
        </w:rPr>
        <w:t>На основании Земельного кодекса Российской Федерации, статьи 41 Бюджетного кодекса Российской Федерации, Федерального закона от 06.10.2003 №</w:t>
      </w:r>
      <w:r w:rsidR="000B0095">
        <w:rPr>
          <w:sz w:val="28"/>
          <w:szCs w:val="28"/>
        </w:rPr>
        <w:t> </w:t>
      </w:r>
      <w:r w:rsidRPr="00497826">
        <w:rPr>
          <w:sz w:val="28"/>
          <w:szCs w:val="28"/>
        </w:rPr>
        <w:t>131-ФЗ «Об общих принципах орган</w:t>
      </w:r>
      <w:r w:rsidR="0014393F">
        <w:rPr>
          <w:sz w:val="28"/>
          <w:szCs w:val="28"/>
        </w:rPr>
        <w:t xml:space="preserve">изации местного самоуправления </w:t>
      </w:r>
      <w:r w:rsidRPr="00497826">
        <w:rPr>
          <w:sz w:val="28"/>
          <w:szCs w:val="28"/>
        </w:rPr>
        <w:t>в Российской Федерации», Устава города Перми</w:t>
      </w:r>
    </w:p>
    <w:p w:rsidR="00497826" w:rsidRPr="00497826" w:rsidRDefault="00497826" w:rsidP="000B0095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sz w:val="28"/>
          <w:szCs w:val="28"/>
        </w:rPr>
      </w:pPr>
      <w:r w:rsidRPr="00497826">
        <w:rPr>
          <w:sz w:val="28"/>
          <w:szCs w:val="28"/>
        </w:rPr>
        <w:t xml:space="preserve">Пермская городская Дума </w:t>
      </w:r>
      <w:r w:rsidRPr="000B0095">
        <w:rPr>
          <w:b/>
          <w:sz w:val="28"/>
          <w:szCs w:val="28"/>
        </w:rPr>
        <w:t>р</w:t>
      </w:r>
      <w:r w:rsidR="000B0095">
        <w:rPr>
          <w:b/>
          <w:sz w:val="28"/>
          <w:szCs w:val="28"/>
        </w:rPr>
        <w:t xml:space="preserve"> </w:t>
      </w:r>
      <w:r w:rsidRPr="000B0095">
        <w:rPr>
          <w:b/>
          <w:sz w:val="28"/>
          <w:szCs w:val="28"/>
        </w:rPr>
        <w:t>е</w:t>
      </w:r>
      <w:r w:rsidR="000B0095">
        <w:rPr>
          <w:b/>
          <w:sz w:val="28"/>
          <w:szCs w:val="28"/>
        </w:rPr>
        <w:t xml:space="preserve"> </w:t>
      </w:r>
      <w:r w:rsidRPr="000B0095">
        <w:rPr>
          <w:b/>
          <w:sz w:val="28"/>
          <w:szCs w:val="28"/>
        </w:rPr>
        <w:t>ш</w:t>
      </w:r>
      <w:r w:rsidR="000B0095">
        <w:rPr>
          <w:b/>
          <w:sz w:val="28"/>
          <w:szCs w:val="28"/>
        </w:rPr>
        <w:t xml:space="preserve"> </w:t>
      </w:r>
      <w:r w:rsidRPr="000B0095">
        <w:rPr>
          <w:b/>
          <w:sz w:val="28"/>
          <w:szCs w:val="28"/>
        </w:rPr>
        <w:t>и</w:t>
      </w:r>
      <w:r w:rsidR="000B0095">
        <w:rPr>
          <w:b/>
          <w:sz w:val="28"/>
          <w:szCs w:val="28"/>
        </w:rPr>
        <w:t xml:space="preserve"> </w:t>
      </w:r>
      <w:r w:rsidRPr="000B0095">
        <w:rPr>
          <w:b/>
          <w:sz w:val="28"/>
          <w:szCs w:val="28"/>
        </w:rPr>
        <w:t>л</w:t>
      </w:r>
      <w:r w:rsidR="000B0095">
        <w:rPr>
          <w:b/>
          <w:sz w:val="28"/>
          <w:szCs w:val="28"/>
        </w:rPr>
        <w:t xml:space="preserve"> </w:t>
      </w:r>
      <w:r w:rsidRPr="000B0095">
        <w:rPr>
          <w:b/>
          <w:sz w:val="28"/>
          <w:szCs w:val="28"/>
        </w:rPr>
        <w:t>а</w:t>
      </w:r>
      <w:r w:rsidRPr="00497826">
        <w:rPr>
          <w:b/>
          <w:spacing w:val="50"/>
          <w:sz w:val="28"/>
          <w:szCs w:val="28"/>
        </w:rPr>
        <w:t>:</w:t>
      </w:r>
    </w:p>
    <w:p w:rsidR="00FF59F1" w:rsidRDefault="00FF59F1" w:rsidP="00FF59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24.03.2015 № 68 «О плате за земельные участки, находящиеся в муниципальной собственности» изменения:</w:t>
      </w:r>
    </w:p>
    <w:p w:rsidR="00FF59F1" w:rsidRDefault="00FF59F1" w:rsidP="00FF59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Порядке определения размера арендной платы за земельные участки, находящиеся в муниципальной собственности и предоставленные в аренду без</w:t>
      </w:r>
      <w:r w:rsidR="000B0095">
        <w:rPr>
          <w:sz w:val="28"/>
          <w:szCs w:val="28"/>
        </w:rPr>
        <w:t> </w:t>
      </w:r>
      <w:r>
        <w:rPr>
          <w:sz w:val="28"/>
          <w:szCs w:val="28"/>
        </w:rPr>
        <w:t>проведения торгов:</w:t>
      </w:r>
    </w:p>
    <w:p w:rsidR="00FF59F1" w:rsidRDefault="00FF59F1" w:rsidP="00FF59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пункт 3 изложить в редакции:</w:t>
      </w:r>
    </w:p>
    <w:p w:rsidR="00FF59F1" w:rsidRDefault="00FF59F1" w:rsidP="00FF59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Годовой размер арендной платы, определенный в соответствии с пунктом 2 настоящего Порядка:</w:t>
      </w:r>
    </w:p>
    <w:p w:rsidR="00FF59F1" w:rsidRPr="000877D7" w:rsidRDefault="00FF59F1" w:rsidP="00FF59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распределяется равными долями по кварталам и вносится юридическим лицом, ин</w:t>
      </w:r>
      <w:r w:rsidR="00EB3F55">
        <w:rPr>
          <w:sz w:val="28"/>
          <w:szCs w:val="28"/>
        </w:rPr>
        <w:t xml:space="preserve">дивидуальным предпринимателем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 w:rsidR="00181553">
        <w:rPr>
          <w:sz w:val="28"/>
          <w:szCs w:val="28"/>
        </w:rPr>
        <w:t xml:space="preserve"> кварталы – до </w:t>
      </w:r>
      <w:r w:rsidR="00181553" w:rsidRPr="00181553">
        <w:rPr>
          <w:sz w:val="28"/>
          <w:szCs w:val="28"/>
        </w:rPr>
        <w:t>05</w:t>
      </w:r>
      <w:r>
        <w:rPr>
          <w:sz w:val="28"/>
          <w:szCs w:val="28"/>
        </w:rPr>
        <w:t xml:space="preserve"> февраля, за</w:t>
      </w:r>
      <w:r w:rsidR="00F24509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III</w:t>
      </w:r>
      <w:r w:rsidRPr="000877D7">
        <w:rPr>
          <w:sz w:val="28"/>
          <w:szCs w:val="28"/>
        </w:rPr>
        <w:t xml:space="preserve"> </w:t>
      </w:r>
      <w:r w:rsidR="00181553">
        <w:rPr>
          <w:sz w:val="28"/>
          <w:szCs w:val="28"/>
        </w:rPr>
        <w:t xml:space="preserve">квартал – до </w:t>
      </w:r>
      <w:r w:rsidR="00181553" w:rsidRPr="00181553">
        <w:rPr>
          <w:sz w:val="28"/>
          <w:szCs w:val="28"/>
        </w:rPr>
        <w:t>05</w:t>
      </w:r>
      <w:r>
        <w:rPr>
          <w:sz w:val="28"/>
          <w:szCs w:val="28"/>
        </w:rPr>
        <w:t xml:space="preserve"> июня, за </w:t>
      </w:r>
      <w:r>
        <w:rPr>
          <w:sz w:val="28"/>
          <w:szCs w:val="28"/>
          <w:lang w:val="en-US"/>
        </w:rPr>
        <w:t>IV</w:t>
      </w:r>
      <w:r w:rsidR="00181553">
        <w:rPr>
          <w:sz w:val="28"/>
          <w:szCs w:val="28"/>
        </w:rPr>
        <w:t xml:space="preserve"> квартал – до </w:t>
      </w:r>
      <w:r w:rsidR="00181553" w:rsidRPr="004758A7">
        <w:rPr>
          <w:sz w:val="28"/>
          <w:szCs w:val="28"/>
        </w:rPr>
        <w:t>05</w:t>
      </w:r>
      <w:r>
        <w:rPr>
          <w:sz w:val="28"/>
          <w:szCs w:val="28"/>
        </w:rPr>
        <w:t xml:space="preserve"> сентября текущего года;</w:t>
      </w:r>
    </w:p>
    <w:p w:rsidR="00FF59F1" w:rsidRDefault="00FF59F1" w:rsidP="00FF59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вносится физическим лицом, за исключением случаев, указанных в подпункте 3.1 настоящего пункта, единовременным платежом не позднее 15 сентября текущего года.»;</w:t>
      </w:r>
    </w:p>
    <w:p w:rsidR="00FF59F1" w:rsidRPr="000877D7" w:rsidRDefault="00FF59F1" w:rsidP="00FF59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 дополнить пунктом 3</w:t>
      </w:r>
      <w:r w:rsidRPr="000877D7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FF59F1" w:rsidRDefault="00FF59F1" w:rsidP="00FF59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0877D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По договору аренды земельного участка, заключенному в текущем финансовом году позднее чем за 30 календарных дней до дня внесения соответствующего платежа или после дня внесения соответствующего платежа, установленного подпунктами 3.1 и 3.2 настоящего Порядка, арендная плата вносится в установленном порядке не позднее истечения 30 календарных дней после дня заклю</w:t>
      </w:r>
      <w:r>
        <w:rPr>
          <w:sz w:val="28"/>
          <w:szCs w:val="28"/>
        </w:rPr>
        <w:lastRenderedPageBreak/>
        <w:t>чения соответствующего договора.»;</w:t>
      </w:r>
    </w:p>
    <w:p w:rsidR="000B0095" w:rsidRDefault="000B0095" w:rsidP="000B00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Порядке определения платы по соглашению об установлении сервитута в отношении земельных участков, находящихся в муниципальной собственности, пункт 5 изложить в редакции:</w:t>
      </w:r>
    </w:p>
    <w:p w:rsidR="000B0095" w:rsidRDefault="000B0095" w:rsidP="000B00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Плата по соглашению об установлении сервитута вносится ежеквартально равными долями не позднее 15 марта, 15 июня, 15 июля, 15 сентября, 15 ноября текущего года.</w:t>
      </w:r>
    </w:p>
    <w:p w:rsidR="000B0095" w:rsidRDefault="000B0095" w:rsidP="000B00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об установлении сервитута, заключенному в текущем фи</w:t>
      </w:r>
      <w:r w:rsidR="004758A7">
        <w:rPr>
          <w:sz w:val="28"/>
          <w:szCs w:val="28"/>
        </w:rPr>
        <w:t>нансовом году</w:t>
      </w:r>
      <w:r>
        <w:rPr>
          <w:sz w:val="28"/>
          <w:szCs w:val="28"/>
        </w:rPr>
        <w:t xml:space="preserve"> позднее чем за 30 календарных дней до дня внесения соответствующего платежа или после дня внесения соответствующего платежа, установленного абзацем первым настоящего пункта, платеж вносится в установленном порядке не позднее истечения 30 дней с даты заключения соответствующего согла</w:t>
      </w:r>
      <w:r w:rsidR="00D95097">
        <w:rPr>
          <w:sz w:val="28"/>
          <w:szCs w:val="28"/>
        </w:rPr>
        <w:t>шения.».</w:t>
      </w:r>
    </w:p>
    <w:p w:rsidR="00497826" w:rsidRPr="00497826" w:rsidRDefault="000B0095" w:rsidP="004978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497826" w:rsidRPr="00497826">
        <w:rPr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и действует в отношении договоров аренды земельных участков, находящихся в муниципальной собственности и предоставленных без торгов, и соглашений об установлении сервитута в отношении земельных участков, находящихся в муниципальной собственности, заключенных после дня вступления в силу настоящего решения.</w:t>
      </w:r>
    </w:p>
    <w:p w:rsidR="00497826" w:rsidRPr="00497826" w:rsidRDefault="000B0095" w:rsidP="0049782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497826" w:rsidRPr="00497826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97826" w:rsidRPr="00497826" w:rsidRDefault="000B0095" w:rsidP="0049782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497826" w:rsidRPr="00497826">
        <w:rPr>
          <w:sz w:val="28"/>
          <w:szCs w:val="28"/>
        </w:rPr>
        <w:t xml:space="preserve">. Контроль за исполнением </w:t>
      </w:r>
      <w:r w:rsidR="00D95097">
        <w:rPr>
          <w:sz w:val="28"/>
          <w:szCs w:val="28"/>
        </w:rPr>
        <w:t xml:space="preserve">настоящего </w:t>
      </w:r>
      <w:r w:rsidR="00497826" w:rsidRPr="00497826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497826" w:rsidRDefault="0049782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497826" w:rsidRDefault="0049782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24509">
      <w:rPr>
        <w:noProof/>
        <w:sz w:val="16"/>
        <w:szCs w:val="16"/>
        <w:u w:val="single"/>
      </w:rPr>
      <w:t>24.03.2016 9:59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24509">
      <w:rPr>
        <w:noProof/>
        <w:sz w:val="16"/>
        <w:szCs w:val="16"/>
        <w:u w:val="single"/>
      </w:rPr>
      <w:t>решение № 46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24509">
      <w:rPr>
        <w:noProof/>
        <w:snapToGrid w:val="0"/>
        <w:sz w:val="16"/>
      </w:rPr>
      <w:t>24.03.2016 9:59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24509">
      <w:rPr>
        <w:noProof/>
        <w:snapToGrid w:val="0"/>
        <w:sz w:val="16"/>
      </w:rPr>
      <w:t>решение № 46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349591"/>
      <w:docPartObj>
        <w:docPartGallery w:val="Page Numbers (Top of Page)"/>
        <w:docPartUnique/>
      </w:docPartObj>
    </w:sdtPr>
    <w:sdtEndPr/>
    <w:sdtContent>
      <w:p w:rsidR="000B0095" w:rsidRDefault="000B009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509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xNTG0XPpaXe0HovHd+YfNrM6sXpPlnQXpwZLTBgeBjVcDf/vwQj5ZZL/5WdirtkVSqX9Dq6jtQGcJWqvTbrrA==" w:salt="YrifDyJymu+DMtLhculz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0095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393F"/>
    <w:rsid w:val="00154D3B"/>
    <w:rsid w:val="001602DD"/>
    <w:rsid w:val="001677E1"/>
    <w:rsid w:val="00170172"/>
    <w:rsid w:val="00170BCA"/>
    <w:rsid w:val="00181553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2348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758A7"/>
    <w:rsid w:val="00496CF1"/>
    <w:rsid w:val="00497826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097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1DB7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B3F55"/>
    <w:rsid w:val="00EE0A34"/>
    <w:rsid w:val="00F02F64"/>
    <w:rsid w:val="00F0362E"/>
    <w:rsid w:val="00F05CCA"/>
    <w:rsid w:val="00F16424"/>
    <w:rsid w:val="00F24509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F195C73F-E9A9-408A-9EB0-642B6990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77EC-7268-4ABA-94C2-98F1968F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502</Words>
  <Characters>2866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2016-03-24T04:59:00Z</cp:lastPrinted>
  <dcterms:created xsi:type="dcterms:W3CDTF">2016-03-18T05:37:00Z</dcterms:created>
  <dcterms:modified xsi:type="dcterms:W3CDTF">2016-03-24T05:00:00Z</dcterms:modified>
</cp:coreProperties>
</file>