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B3" w:rsidRDefault="00482DB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2DB3" w:rsidRDefault="00482DB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482DB3" w:rsidRDefault="00482D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82DB3" w:rsidRPr="00573676" w:rsidRDefault="00482D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82DB3" w:rsidRPr="00573676" w:rsidRDefault="00482D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82DB3" w:rsidRPr="00573676" w:rsidRDefault="00482D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482DB3" w:rsidRPr="00573676" w:rsidRDefault="00482DB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482DB3" w:rsidRDefault="00482DB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2DB3" w:rsidRDefault="00482DB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482DB3" w:rsidRDefault="00482DB3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482DB3" w:rsidRPr="00573676" w:rsidRDefault="00482D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82DB3" w:rsidRPr="00573676" w:rsidRDefault="00482D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82DB3" w:rsidRPr="00573676" w:rsidRDefault="00482D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482DB3" w:rsidRPr="00573676" w:rsidRDefault="00482DB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B3" w:rsidRPr="00FD0A67" w:rsidRDefault="00482DB3" w:rsidP="00233E0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517174">
                              <w:rPr>
                                <w:sz w:val="28"/>
                                <w:szCs w:val="28"/>
                                <w:u w:val="single"/>
                              </w:rP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482DB3" w:rsidRPr="00FD0A67" w:rsidRDefault="00482DB3" w:rsidP="00233E0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517174">
                        <w:rPr>
                          <w:sz w:val="28"/>
                          <w:szCs w:val="28"/>
                          <w:u w:val="single"/>
                        </w:rP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B3" w:rsidRPr="00170172" w:rsidRDefault="00482DB3" w:rsidP="00233E0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482DB3" w:rsidRPr="00170172" w:rsidRDefault="00482DB3" w:rsidP="00233E0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A46BF" w:rsidRDefault="000A46BF" w:rsidP="000A46BF">
      <w:pPr>
        <w:jc w:val="center"/>
        <w:rPr>
          <w:b/>
          <w:bCs/>
          <w:sz w:val="28"/>
          <w:szCs w:val="28"/>
        </w:rPr>
      </w:pPr>
    </w:p>
    <w:p w:rsidR="007F3EE9" w:rsidRDefault="007F3EE9" w:rsidP="000A46BF">
      <w:pPr>
        <w:jc w:val="center"/>
        <w:rPr>
          <w:b/>
          <w:bCs/>
          <w:sz w:val="28"/>
          <w:szCs w:val="28"/>
        </w:rPr>
      </w:pPr>
    </w:p>
    <w:p w:rsidR="00233E02" w:rsidRDefault="000A46BF" w:rsidP="000A46BF">
      <w:pPr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>О внесении изменений в муниципальн</w:t>
      </w:r>
      <w:r w:rsidR="00233E02">
        <w:rPr>
          <w:b/>
          <w:bCs/>
          <w:sz w:val="28"/>
          <w:szCs w:val="28"/>
        </w:rPr>
        <w:t xml:space="preserve">ую адресную </w:t>
      </w:r>
      <w:r w:rsidR="00C66220">
        <w:rPr>
          <w:b/>
          <w:bCs/>
          <w:sz w:val="28"/>
          <w:szCs w:val="28"/>
        </w:rPr>
        <w:t>П</w:t>
      </w:r>
      <w:r w:rsidR="00233E02">
        <w:rPr>
          <w:b/>
          <w:bCs/>
          <w:sz w:val="28"/>
          <w:szCs w:val="28"/>
        </w:rPr>
        <w:t>рограмму по сносу,</w:t>
      </w:r>
    </w:p>
    <w:p w:rsidR="00233E02" w:rsidRDefault="000A46BF" w:rsidP="000A46BF">
      <w:pPr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 xml:space="preserve">реконструкции многоквартирных домов в целях развития застроенных </w:t>
      </w:r>
    </w:p>
    <w:p w:rsidR="00233E02" w:rsidRDefault="000A46BF" w:rsidP="000A46BF">
      <w:pPr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>территорий города Перми на 2011-2020 годы, утвержденную решением</w:t>
      </w:r>
    </w:p>
    <w:p w:rsidR="000A46BF" w:rsidRPr="000A46BF" w:rsidRDefault="000A46BF" w:rsidP="000A46BF">
      <w:pPr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 xml:space="preserve">Пермской городской Думы от 25.10.2011 № 205 </w:t>
      </w:r>
    </w:p>
    <w:p w:rsidR="000A46BF" w:rsidRPr="000A46BF" w:rsidRDefault="000A46BF" w:rsidP="000A46BF">
      <w:pPr>
        <w:spacing w:before="480"/>
        <w:ind w:firstLine="709"/>
        <w:jc w:val="both"/>
        <w:rPr>
          <w:b/>
          <w:bCs/>
          <w:sz w:val="28"/>
          <w:szCs w:val="28"/>
        </w:rPr>
      </w:pPr>
      <w:r w:rsidRPr="000A46BF">
        <w:rPr>
          <w:sz w:val="28"/>
          <w:szCs w:val="28"/>
        </w:rPr>
        <w:t>В целях повышения эффективности реализации Программы по сносу, р</w:t>
      </w:r>
      <w:r w:rsidRPr="000A46BF">
        <w:rPr>
          <w:sz w:val="28"/>
          <w:szCs w:val="28"/>
        </w:rPr>
        <w:t>е</w:t>
      </w:r>
      <w:r w:rsidRPr="000A46BF">
        <w:rPr>
          <w:sz w:val="28"/>
          <w:szCs w:val="28"/>
        </w:rPr>
        <w:t>конструкции многоквартирных домов в целях развития застроенных территорий города Перми</w:t>
      </w:r>
    </w:p>
    <w:p w:rsidR="000A46BF" w:rsidRPr="000A46BF" w:rsidRDefault="000A46BF" w:rsidP="000A46BF">
      <w:pPr>
        <w:spacing w:before="240" w:after="240" w:line="360" w:lineRule="exact"/>
        <w:ind w:firstLine="720"/>
        <w:jc w:val="center"/>
        <w:rPr>
          <w:spacing w:val="50"/>
          <w:sz w:val="28"/>
          <w:szCs w:val="28"/>
        </w:rPr>
      </w:pPr>
      <w:r w:rsidRPr="000A46BF">
        <w:rPr>
          <w:sz w:val="28"/>
          <w:szCs w:val="28"/>
        </w:rPr>
        <w:t xml:space="preserve">Пермская городская Дума </w:t>
      </w:r>
      <w:r w:rsidRPr="000A46BF">
        <w:rPr>
          <w:b/>
          <w:bCs/>
          <w:spacing w:val="50"/>
          <w:sz w:val="28"/>
          <w:szCs w:val="28"/>
        </w:rPr>
        <w:t>решила:</w:t>
      </w:r>
    </w:p>
    <w:p w:rsidR="000A46BF" w:rsidRPr="000A46BF" w:rsidRDefault="007827A2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7A2">
        <w:rPr>
          <w:bCs/>
          <w:sz w:val="28"/>
          <w:szCs w:val="28"/>
        </w:rPr>
        <w:t xml:space="preserve">1. Утвердить изменения в муниципальную адресную </w:t>
      </w:r>
      <w:r w:rsidR="00C66220">
        <w:rPr>
          <w:bCs/>
          <w:sz w:val="28"/>
          <w:szCs w:val="28"/>
        </w:rPr>
        <w:t>П</w:t>
      </w:r>
      <w:r w:rsidRPr="007827A2">
        <w:rPr>
          <w:bCs/>
          <w:sz w:val="28"/>
          <w:szCs w:val="28"/>
        </w:rPr>
        <w:t>рограмму по сносу, реконструкции многоквартирных домов в целях развития застроенных террит</w:t>
      </w:r>
      <w:r w:rsidRPr="007827A2">
        <w:rPr>
          <w:bCs/>
          <w:sz w:val="28"/>
          <w:szCs w:val="28"/>
        </w:rPr>
        <w:t>о</w:t>
      </w:r>
      <w:r w:rsidRPr="007827A2">
        <w:rPr>
          <w:bCs/>
          <w:sz w:val="28"/>
          <w:szCs w:val="28"/>
        </w:rPr>
        <w:t>рий города Перми на 2011-2020 годы, утвержденную решением Пермской горо</w:t>
      </w:r>
      <w:r w:rsidRPr="007827A2">
        <w:rPr>
          <w:bCs/>
          <w:sz w:val="28"/>
          <w:szCs w:val="28"/>
        </w:rPr>
        <w:t>д</w:t>
      </w:r>
      <w:r w:rsidRPr="007827A2">
        <w:rPr>
          <w:bCs/>
          <w:sz w:val="28"/>
          <w:szCs w:val="28"/>
        </w:rPr>
        <w:t>ской Думы от 25.10.2011 № 205 (в редакции решений Пермской городской Думы от 21.12.2011 № 246, от 26.08.2014 № 158, от 24.03.2015 № 57), в редакции с</w:t>
      </w:r>
      <w:r w:rsidRPr="007827A2">
        <w:rPr>
          <w:bCs/>
          <w:sz w:val="28"/>
          <w:szCs w:val="28"/>
        </w:rPr>
        <w:t>о</w:t>
      </w:r>
      <w:r w:rsidRPr="007827A2">
        <w:rPr>
          <w:bCs/>
          <w:sz w:val="28"/>
          <w:szCs w:val="28"/>
        </w:rPr>
        <w:t>гласно приложению к настоящему решению.</w:t>
      </w:r>
    </w:p>
    <w:p w:rsidR="006B5A02" w:rsidRPr="006B5A02" w:rsidRDefault="006B5A02" w:rsidP="006B5A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5A02">
        <w:rPr>
          <w:bCs/>
          <w:sz w:val="28"/>
          <w:szCs w:val="28"/>
        </w:rPr>
        <w:t>2. Рекомендовать администрации города Перми:</w:t>
      </w:r>
    </w:p>
    <w:p w:rsidR="006B5A02" w:rsidRPr="006B5A02" w:rsidRDefault="006B5A02" w:rsidP="006B5A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5A02">
        <w:rPr>
          <w:bCs/>
          <w:sz w:val="28"/>
          <w:szCs w:val="28"/>
        </w:rPr>
        <w:t xml:space="preserve">2.1 до 01.12.2015 значения и наименования показателей муниципальной </w:t>
      </w:r>
      <w:r w:rsidR="00C66220">
        <w:rPr>
          <w:bCs/>
          <w:sz w:val="28"/>
          <w:szCs w:val="28"/>
        </w:rPr>
        <w:t>п</w:t>
      </w:r>
      <w:r w:rsidRPr="006B5A02">
        <w:rPr>
          <w:bCs/>
          <w:sz w:val="28"/>
          <w:szCs w:val="28"/>
        </w:rPr>
        <w:t>рограммы «Обеспечение жильем жителей города Перми», утвержденной адм</w:t>
      </w:r>
      <w:r w:rsidRPr="006B5A02">
        <w:rPr>
          <w:bCs/>
          <w:sz w:val="28"/>
          <w:szCs w:val="28"/>
        </w:rPr>
        <w:t>и</w:t>
      </w:r>
      <w:r w:rsidRPr="006B5A02">
        <w:rPr>
          <w:bCs/>
          <w:sz w:val="28"/>
          <w:szCs w:val="28"/>
        </w:rPr>
        <w:t xml:space="preserve">нистрацией города Перми, привести в соответствие муниципальной адресной </w:t>
      </w:r>
      <w:r w:rsidR="00C66220">
        <w:rPr>
          <w:bCs/>
          <w:sz w:val="28"/>
          <w:szCs w:val="28"/>
        </w:rPr>
        <w:t>П</w:t>
      </w:r>
      <w:r w:rsidRPr="006B5A02">
        <w:rPr>
          <w:bCs/>
          <w:sz w:val="28"/>
          <w:szCs w:val="28"/>
        </w:rPr>
        <w:t>рограмм</w:t>
      </w:r>
      <w:r w:rsidR="00E91D29">
        <w:rPr>
          <w:bCs/>
          <w:sz w:val="28"/>
          <w:szCs w:val="28"/>
        </w:rPr>
        <w:t>е</w:t>
      </w:r>
      <w:r w:rsidRPr="006B5A02">
        <w:rPr>
          <w:bCs/>
          <w:sz w:val="28"/>
          <w:szCs w:val="28"/>
        </w:rPr>
        <w:t xml:space="preserve"> по сносу, реконструкции многоквартирных домов в целях развития з</w:t>
      </w:r>
      <w:r w:rsidRPr="006B5A02">
        <w:rPr>
          <w:bCs/>
          <w:sz w:val="28"/>
          <w:szCs w:val="28"/>
        </w:rPr>
        <w:t>а</w:t>
      </w:r>
      <w:r w:rsidRPr="006B5A02">
        <w:rPr>
          <w:bCs/>
          <w:sz w:val="28"/>
          <w:szCs w:val="28"/>
        </w:rPr>
        <w:t>строенных территорий города Перми на 2011-2020 годы</w:t>
      </w:r>
      <w:r w:rsidR="007F3EE9">
        <w:rPr>
          <w:bCs/>
          <w:sz w:val="28"/>
          <w:szCs w:val="28"/>
        </w:rPr>
        <w:t>;</w:t>
      </w:r>
    </w:p>
    <w:p w:rsidR="000A46BF" w:rsidRPr="000A46BF" w:rsidRDefault="006B5A02" w:rsidP="006B5A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A02">
        <w:rPr>
          <w:bCs/>
          <w:sz w:val="28"/>
          <w:szCs w:val="28"/>
        </w:rPr>
        <w:t>2.2 при подготовке поправок к проекту решения Пермской городской Думы «Об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2016-2020 гг.» учесть наименования и значения показателей, пред</w:t>
      </w:r>
      <w:r w:rsidRPr="006B5A02">
        <w:rPr>
          <w:bCs/>
          <w:sz w:val="28"/>
          <w:szCs w:val="28"/>
        </w:rPr>
        <w:t>у</w:t>
      </w:r>
      <w:r w:rsidRPr="006B5A02">
        <w:rPr>
          <w:bCs/>
          <w:sz w:val="28"/>
          <w:szCs w:val="28"/>
        </w:rPr>
        <w:t xml:space="preserve">смотренных муниципальной адресной </w:t>
      </w:r>
      <w:r w:rsidR="00C66220">
        <w:rPr>
          <w:bCs/>
          <w:sz w:val="28"/>
          <w:szCs w:val="28"/>
        </w:rPr>
        <w:t>П</w:t>
      </w:r>
      <w:r w:rsidRPr="006B5A02">
        <w:rPr>
          <w:bCs/>
          <w:sz w:val="28"/>
          <w:szCs w:val="28"/>
        </w:rPr>
        <w:t>рограммой по сносу, реконструкции мн</w:t>
      </w:r>
      <w:r w:rsidRPr="006B5A02">
        <w:rPr>
          <w:bCs/>
          <w:sz w:val="28"/>
          <w:szCs w:val="28"/>
        </w:rPr>
        <w:t>о</w:t>
      </w:r>
      <w:r w:rsidRPr="006B5A02">
        <w:rPr>
          <w:bCs/>
          <w:sz w:val="28"/>
          <w:szCs w:val="28"/>
        </w:rPr>
        <w:t>гоквартирных домов в целях развития застроенных территорий города Перми на 2011-2020 годы.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</w:t>
      </w:r>
      <w:r w:rsidR="003B5A14">
        <w:rPr>
          <w:sz w:val="28"/>
          <w:szCs w:val="28"/>
        </w:rPr>
        <w:t> </w:t>
      </w:r>
      <w:r w:rsidRPr="000A46BF">
        <w:rPr>
          <w:sz w:val="28"/>
          <w:szCs w:val="28"/>
        </w:rPr>
        <w:t>Опубликовать настоящее решение в печатном средстве массовой инфо</w:t>
      </w:r>
      <w:r w:rsidRPr="000A46BF">
        <w:rPr>
          <w:sz w:val="28"/>
          <w:szCs w:val="28"/>
        </w:rPr>
        <w:t>р</w:t>
      </w:r>
      <w:r w:rsidRPr="000A46B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A46BF">
        <w:rPr>
          <w:sz w:val="28"/>
          <w:szCs w:val="28"/>
        </w:rPr>
        <w:t>ь</w:t>
      </w:r>
      <w:r w:rsidRPr="000A46BF">
        <w:rPr>
          <w:sz w:val="28"/>
          <w:szCs w:val="28"/>
        </w:rPr>
        <w:t>ного образования город Пермь».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lastRenderedPageBreak/>
        <w:t>4.</w:t>
      </w:r>
      <w:r w:rsidR="003B5A14">
        <w:rPr>
          <w:sz w:val="28"/>
          <w:szCs w:val="28"/>
        </w:rPr>
        <w:t> </w:t>
      </w:r>
      <w:r w:rsidRPr="000A46BF">
        <w:rPr>
          <w:sz w:val="28"/>
          <w:szCs w:val="28"/>
        </w:rPr>
        <w:t xml:space="preserve">Контроль за исполнением </w:t>
      </w:r>
      <w:r w:rsidR="00FA2068">
        <w:rPr>
          <w:sz w:val="28"/>
          <w:szCs w:val="28"/>
        </w:rPr>
        <w:t xml:space="preserve">настоящего </w:t>
      </w:r>
      <w:r w:rsidRPr="000A46BF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7F3EE9">
        <w:rPr>
          <w:b w:val="0"/>
          <w:sz w:val="28"/>
          <w:szCs w:val="28"/>
        </w:rPr>
        <w:t xml:space="preserve"> </w:t>
      </w:r>
      <w:r w:rsidR="00DF54AD">
        <w:rPr>
          <w:b w:val="0"/>
          <w:sz w:val="28"/>
          <w:szCs w:val="28"/>
        </w:rPr>
        <w:t>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271B5B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1B5B" w:rsidRDefault="00D90111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F900C" wp14:editId="03B61021">
                <wp:simplePos x="0" y="0"/>
                <wp:positionH relativeFrom="column">
                  <wp:posOffset>29827</wp:posOffset>
                </wp:positionH>
                <wp:positionV relativeFrom="paragraph">
                  <wp:posOffset>94142</wp:posOffset>
                </wp:positionV>
                <wp:extent cx="6332088" cy="1231900"/>
                <wp:effectExtent l="0" t="0" r="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32088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/>
                          <w:p w:rsidR="00482DB3" w:rsidRDefault="00482DB3" w:rsidP="003F67FB">
                            <w:r>
                              <w:t>Верно</w:t>
                            </w:r>
                          </w:p>
                          <w:p w:rsidR="00482DB3" w:rsidRDefault="00482DB3" w:rsidP="003F67FB">
                            <w:r>
                              <w:t>Консультант</w:t>
                            </w:r>
                          </w:p>
                          <w:p w:rsidR="00482DB3" w:rsidRDefault="00482DB3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482DB3" w:rsidRDefault="00482DB3" w:rsidP="003F67FB">
                            <w:r>
                              <w:t>Пермской городской Думы</w:t>
                            </w:r>
                          </w:p>
                          <w:p w:rsidR="00482DB3" w:rsidRDefault="00482DB3" w:rsidP="003F67FB">
                            <w:r>
                              <w:t xml:space="preserve">       06.2015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482DB3" w:rsidRDefault="00482DB3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482DB3" w:rsidRDefault="00482DB3" w:rsidP="003F67FB"/>
                          <w:p w:rsidR="00482DB3" w:rsidRDefault="00482DB3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2.35pt;margin-top:7.4pt;width:498.6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" stroked="f">
                <v:textbox inset="0,0,0,0">
                  <w:txbxContent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/>
                    <w:p w:rsidR="00482DB3" w:rsidRDefault="00482DB3" w:rsidP="003F67FB">
                      <w:r>
                        <w:t>Верно</w:t>
                      </w:r>
                    </w:p>
                    <w:p w:rsidR="00482DB3" w:rsidRDefault="00482DB3" w:rsidP="003F67FB">
                      <w:r>
                        <w:t>Консультант</w:t>
                      </w:r>
                    </w:p>
                    <w:p w:rsidR="00482DB3" w:rsidRDefault="00482DB3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482DB3" w:rsidRDefault="00482DB3" w:rsidP="003F67FB">
                      <w:r>
                        <w:t>Пермской городской Думы</w:t>
                      </w:r>
                    </w:p>
                    <w:p w:rsidR="00482DB3" w:rsidRDefault="00482DB3" w:rsidP="003F67FB">
                      <w:r>
                        <w:t xml:space="preserve">       06.2015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482DB3" w:rsidRDefault="00482DB3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482DB3" w:rsidRDefault="00482DB3" w:rsidP="003F67FB"/>
                    <w:p w:rsidR="00482DB3" w:rsidRDefault="00482DB3" w:rsidP="003F67FB"/>
                  </w:txbxContent>
                </v:textbox>
              </v:shape>
            </w:pict>
          </mc:Fallback>
        </mc:AlternateContent>
      </w: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71B5B" w:rsidRDefault="00271B5B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90111" w:rsidRDefault="00D90111" w:rsidP="009E1FC0">
      <w:pPr>
        <w:pStyle w:val="ad"/>
        <w:tabs>
          <w:tab w:val="right" w:pos="9915"/>
        </w:tabs>
        <w:rPr>
          <w:sz w:val="24"/>
          <w:szCs w:val="24"/>
        </w:rPr>
        <w:sectPr w:rsidR="00D90111" w:rsidSect="00482DB3">
          <w:headerReference w:type="default" r:id="rId11"/>
          <w:headerReference w:type="first" r:id="rId12"/>
          <w:pgSz w:w="11905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:rsidR="000A46BF" w:rsidRPr="000A46BF" w:rsidRDefault="003A5522" w:rsidP="00D90111">
      <w:pPr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A46BF" w:rsidRPr="000A46BF" w:rsidRDefault="003A5522" w:rsidP="00D90111">
      <w:pPr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A46BF" w:rsidRPr="000A46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0A46BF" w:rsidRPr="000A46BF">
        <w:rPr>
          <w:sz w:val="28"/>
          <w:szCs w:val="28"/>
        </w:rPr>
        <w:t xml:space="preserve"> </w:t>
      </w:r>
    </w:p>
    <w:p w:rsidR="000A46BF" w:rsidRPr="000A46BF" w:rsidRDefault="000A46BF" w:rsidP="00D90111">
      <w:pPr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Пермской городской Думы</w:t>
      </w:r>
    </w:p>
    <w:p w:rsidR="000A46BF" w:rsidRPr="000A46BF" w:rsidRDefault="003A5522" w:rsidP="00D90111">
      <w:pPr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>
        <w:rPr>
          <w:sz w:val="28"/>
          <w:szCs w:val="28"/>
        </w:rPr>
        <w:t>от 27.10.2015 № </w:t>
      </w:r>
      <w:r w:rsidR="00C86BD8">
        <w:rPr>
          <w:sz w:val="28"/>
          <w:szCs w:val="28"/>
        </w:rPr>
        <w:t>218</w:t>
      </w:r>
    </w:p>
    <w:p w:rsidR="000A46BF" w:rsidRPr="000A46BF" w:rsidRDefault="000A46BF" w:rsidP="000A46BF">
      <w:pPr>
        <w:autoSpaceDE w:val="0"/>
        <w:autoSpaceDN w:val="0"/>
        <w:adjustRightInd w:val="0"/>
        <w:spacing w:line="360" w:lineRule="exact"/>
        <w:ind w:firstLine="6237"/>
        <w:jc w:val="both"/>
        <w:rPr>
          <w:sz w:val="28"/>
          <w:szCs w:val="28"/>
        </w:rPr>
      </w:pPr>
    </w:p>
    <w:p w:rsidR="00271B5B" w:rsidRDefault="00271B5B" w:rsidP="007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46BF" w:rsidRPr="000A46BF" w:rsidRDefault="000A46BF" w:rsidP="007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>ИЗМЕНЕНИЯ</w:t>
      </w:r>
    </w:p>
    <w:p w:rsidR="007205A8" w:rsidRDefault="000A46BF" w:rsidP="007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>в муниципальную адресную Программу по сносу,</w:t>
      </w:r>
      <w:r w:rsidR="007205A8">
        <w:rPr>
          <w:b/>
          <w:bCs/>
          <w:sz w:val="28"/>
          <w:szCs w:val="28"/>
        </w:rPr>
        <w:t xml:space="preserve"> </w:t>
      </w:r>
      <w:r w:rsidRPr="000A46BF">
        <w:rPr>
          <w:b/>
          <w:bCs/>
          <w:sz w:val="28"/>
          <w:szCs w:val="28"/>
        </w:rPr>
        <w:t>реконструкции</w:t>
      </w:r>
    </w:p>
    <w:p w:rsidR="007205A8" w:rsidRDefault="000A46BF" w:rsidP="007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>многоквартирных домов в целях развития застроенных</w:t>
      </w:r>
      <w:r w:rsidR="007205A8">
        <w:rPr>
          <w:b/>
          <w:bCs/>
          <w:sz w:val="28"/>
          <w:szCs w:val="28"/>
        </w:rPr>
        <w:t xml:space="preserve"> </w:t>
      </w:r>
      <w:r w:rsidRPr="000A46BF">
        <w:rPr>
          <w:b/>
          <w:bCs/>
          <w:sz w:val="28"/>
          <w:szCs w:val="28"/>
        </w:rPr>
        <w:t>территорий</w:t>
      </w:r>
    </w:p>
    <w:p w:rsidR="007205A8" w:rsidRDefault="000A46BF" w:rsidP="007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>города Перми на 2011-2020 годы, утвержденную решением</w:t>
      </w:r>
    </w:p>
    <w:p w:rsidR="000A46BF" w:rsidRPr="000A46BF" w:rsidRDefault="000A46BF" w:rsidP="007205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46BF">
        <w:rPr>
          <w:b/>
          <w:bCs/>
          <w:sz w:val="28"/>
          <w:szCs w:val="28"/>
        </w:rPr>
        <w:t>Пермской городской Думы от 25.10.2011 № 205</w:t>
      </w:r>
    </w:p>
    <w:p w:rsidR="000A46BF" w:rsidRPr="000A46BF" w:rsidRDefault="000A46BF" w:rsidP="000A46BF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1. В разделе 1:</w:t>
      </w:r>
    </w:p>
    <w:p w:rsidR="000A46BF" w:rsidRPr="000A46BF" w:rsidRDefault="000A46BF" w:rsidP="000A46BF">
      <w:pPr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1.1 строку «Объемы и источники финансирования» изложить в редакции:</w:t>
      </w:r>
    </w:p>
    <w:p w:rsidR="000A46BF" w:rsidRPr="000A46BF" w:rsidRDefault="000A46BF" w:rsidP="00CC1E95">
      <w:pPr>
        <w:ind w:hanging="142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«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7504"/>
      </w:tblGrid>
      <w:tr w:rsidR="000A46BF" w:rsidRPr="000A46BF" w:rsidTr="00482DB3">
        <w:tc>
          <w:tcPr>
            <w:tcW w:w="2277" w:type="dxa"/>
          </w:tcPr>
          <w:p w:rsidR="000A46BF" w:rsidRPr="000A46BF" w:rsidRDefault="000A46BF" w:rsidP="000A46BF">
            <w:pPr>
              <w:ind w:right="66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Объемы</w:t>
            </w:r>
          </w:p>
          <w:p w:rsidR="000A46BF" w:rsidRPr="000A46BF" w:rsidRDefault="000A46BF" w:rsidP="000A46BF">
            <w:pPr>
              <w:ind w:right="66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и источники финансирования</w:t>
            </w:r>
          </w:p>
        </w:tc>
        <w:tc>
          <w:tcPr>
            <w:tcW w:w="7504" w:type="dxa"/>
          </w:tcPr>
          <w:p w:rsidR="00D90111" w:rsidRDefault="000A46BF" w:rsidP="000A46BF">
            <w:pPr>
              <w:ind w:right="78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на реализацию Программы в течение десяти лет</w:t>
            </w:r>
          </w:p>
          <w:p w:rsidR="000A46BF" w:rsidRPr="000A46BF" w:rsidRDefault="000A46BF" w:rsidP="000A46BF">
            <w:pPr>
              <w:ind w:right="78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планируется направить 1989547,346 тыс.руб., из них: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 xml:space="preserve">бюджет города Перми – 637,160 тыс.руб., 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в том числе: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2011 год – 244,300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2012 год – 47,000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2013 год – 58,800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2014 год – 18,060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2015 год – 24,000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2016 год – 49,000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2017 год – 49,000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2018 год – 49,000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2019 год – 49,000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2020 год – 49,000 тыс.руб.;</w:t>
            </w:r>
          </w:p>
          <w:p w:rsidR="000A46BF" w:rsidRPr="000A46BF" w:rsidRDefault="000A46BF" w:rsidP="000A46BF">
            <w:pPr>
              <w:ind w:right="72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внебюджетные источники – 1988910,186 тыс.руб.,</w:t>
            </w:r>
          </w:p>
          <w:p w:rsidR="000A46BF" w:rsidRPr="000A46BF" w:rsidRDefault="000A46BF" w:rsidP="000A46BF">
            <w:pPr>
              <w:ind w:right="72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в том числе: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2012 год – 34267,900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2013 год – 99048,600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2014 год – 46137,830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2015 год – 339904,815 тыс.руб.,</w:t>
            </w:r>
          </w:p>
          <w:p w:rsidR="000A46BF" w:rsidRPr="000A46BF" w:rsidRDefault="000A46BF" w:rsidP="000A46BF">
            <w:pPr>
              <w:ind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2016 год – 211658,075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2017 год – 262968,618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2018 год – 298670,032 тыс.руб.,</w:t>
            </w:r>
          </w:p>
          <w:p w:rsidR="000A46BF" w:rsidRPr="000A46BF" w:rsidRDefault="000A46BF" w:rsidP="000A46BF">
            <w:pPr>
              <w:ind w:right="-190" w:firstLine="78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2019 год – 352418,664 тыс.руб.,</w:t>
            </w:r>
          </w:p>
          <w:p w:rsidR="000A46BF" w:rsidRPr="000A46BF" w:rsidRDefault="000A46BF" w:rsidP="000A46BF">
            <w:pPr>
              <w:ind w:right="-190" w:firstLine="78"/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2020 год – 343835,652 тыс.руб.</w:t>
            </w:r>
          </w:p>
        </w:tc>
      </w:tr>
    </w:tbl>
    <w:p w:rsidR="000A46BF" w:rsidRPr="000A46BF" w:rsidRDefault="000A46BF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  <w:t>»;</w:t>
      </w:r>
    </w:p>
    <w:p w:rsidR="000A46BF" w:rsidRDefault="000A46BF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0111" w:rsidRDefault="00D90111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0111" w:rsidRPr="000A46BF" w:rsidRDefault="00D90111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46BF" w:rsidRPr="000A46BF" w:rsidRDefault="000A46BF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lastRenderedPageBreak/>
        <w:t xml:space="preserve">1.2 строку «Целевые показатели Программы» изложить в редакции: </w:t>
      </w:r>
    </w:p>
    <w:p w:rsidR="000A46BF" w:rsidRPr="000A46BF" w:rsidRDefault="000A46BF" w:rsidP="003002ED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4"/>
        <w:gridCol w:w="6367"/>
      </w:tblGrid>
      <w:tr w:rsidR="000A46BF" w:rsidRPr="000A46BF" w:rsidTr="00482DB3">
        <w:tc>
          <w:tcPr>
            <w:tcW w:w="3414" w:type="dxa"/>
          </w:tcPr>
          <w:p w:rsidR="000A46BF" w:rsidRPr="000A46BF" w:rsidRDefault="000A46BF" w:rsidP="000A46B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Целевые показатели</w:t>
            </w:r>
          </w:p>
          <w:p w:rsidR="000A46BF" w:rsidRPr="000A46BF" w:rsidRDefault="000A46BF" w:rsidP="000A46BF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Программы</w:t>
            </w:r>
          </w:p>
        </w:tc>
        <w:tc>
          <w:tcPr>
            <w:tcW w:w="6367" w:type="dxa"/>
          </w:tcPr>
          <w:p w:rsidR="000A46BF" w:rsidRPr="000A46BF" w:rsidRDefault="000A46BF" w:rsidP="000A46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в ходе реализации Программы инвесторами будет расселено 3054 человека, снесено или реконстру</w:t>
            </w:r>
            <w:r w:rsidRPr="000A46BF">
              <w:rPr>
                <w:sz w:val="28"/>
                <w:szCs w:val="28"/>
              </w:rPr>
              <w:t>и</w:t>
            </w:r>
            <w:r w:rsidRPr="000A46BF">
              <w:rPr>
                <w:sz w:val="28"/>
                <w:szCs w:val="28"/>
              </w:rPr>
              <w:t>ровано 132 многоквартирных дома, признанных аварийными, общей площадью 55,53 тыс.кв.м, для нового строительства будет освобождено 18 территорий</w:t>
            </w:r>
          </w:p>
        </w:tc>
      </w:tr>
    </w:tbl>
    <w:p w:rsidR="000A46BF" w:rsidRPr="000A46BF" w:rsidRDefault="000A46BF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  <w:t>».</w:t>
      </w:r>
    </w:p>
    <w:p w:rsidR="000A46BF" w:rsidRPr="000A46BF" w:rsidRDefault="000A46BF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46BF" w:rsidRPr="000A46BF" w:rsidRDefault="000A46BF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2.</w:t>
      </w:r>
      <w:r w:rsidR="00BB0D2C">
        <w:rPr>
          <w:sz w:val="28"/>
          <w:szCs w:val="28"/>
        </w:rPr>
        <w:t> П</w:t>
      </w:r>
      <w:r w:rsidR="00BB0D2C" w:rsidRPr="00BB0D2C">
        <w:rPr>
          <w:sz w:val="28"/>
          <w:szCs w:val="28"/>
        </w:rPr>
        <w:t xml:space="preserve">ункт 3.3 </w:t>
      </w:r>
      <w:r w:rsidRPr="000A46BF">
        <w:rPr>
          <w:sz w:val="28"/>
          <w:szCs w:val="28"/>
        </w:rPr>
        <w:t>раздел</w:t>
      </w:r>
      <w:r w:rsidR="00BB0D2C">
        <w:rPr>
          <w:sz w:val="28"/>
          <w:szCs w:val="28"/>
        </w:rPr>
        <w:t>а</w:t>
      </w:r>
      <w:r w:rsidRPr="000A46BF">
        <w:rPr>
          <w:sz w:val="28"/>
          <w:szCs w:val="28"/>
        </w:rPr>
        <w:t xml:space="preserve"> 3 изложить в редакции: </w:t>
      </w:r>
    </w:p>
    <w:p w:rsidR="000A46BF" w:rsidRPr="000A46BF" w:rsidRDefault="000A46BF" w:rsidP="00DA24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46BF">
        <w:rPr>
          <w:sz w:val="28"/>
          <w:szCs w:val="28"/>
        </w:rPr>
        <w:t>«3.3. Ресурсное обеспечение Программы</w:t>
      </w:r>
    </w:p>
    <w:p w:rsidR="000A46BF" w:rsidRPr="000A46BF" w:rsidRDefault="000A46BF" w:rsidP="000A46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Финансирование мероприятий настоящей Программы осуществляется за счет средств бюджета города Перми, внебюджетных источников.</w:t>
      </w:r>
    </w:p>
    <w:p w:rsidR="000A46BF" w:rsidRPr="000A46BF" w:rsidRDefault="000A46BF" w:rsidP="000A46BF">
      <w:pPr>
        <w:ind w:right="78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На реализацию Программы в течение десяти лет планируется направить 1989547,35 тыс.руб., из них: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бюджет города Перми – 637,160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в том числе: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2011 год – 244,300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2012 год – 47,000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2013 год – 58,800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2014 год – 18,060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2015 год – 24,000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2016 год – 49,000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2017 год – 49,000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2018 год – 49,000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2019 год – 49,000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2020 год – 49,000 тыс.руб.;</w:t>
      </w:r>
    </w:p>
    <w:p w:rsidR="000A46BF" w:rsidRPr="000A46BF" w:rsidRDefault="000A46BF" w:rsidP="000A46BF">
      <w:pPr>
        <w:ind w:right="72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внебюджетные источники – 1988910,186 тыс.руб.,</w:t>
      </w:r>
    </w:p>
    <w:p w:rsidR="000A46BF" w:rsidRPr="000A46BF" w:rsidRDefault="000A46BF" w:rsidP="000A46BF">
      <w:pPr>
        <w:ind w:right="72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в том числе: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2012 год – 34267,900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2013 год – 99048,600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2014 год – 46137,830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2015 год – 339904,815 тыс.руб.,</w:t>
      </w:r>
    </w:p>
    <w:p w:rsidR="000A46BF" w:rsidRPr="000A46BF" w:rsidRDefault="000A46BF" w:rsidP="000A46BF">
      <w:pPr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2016 год – 211658,075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2017 год – 262968,618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2018 год – 298670,032 тыс.руб.,</w:t>
      </w:r>
    </w:p>
    <w:p w:rsidR="000A46BF" w:rsidRPr="000A46BF" w:rsidRDefault="000A46BF" w:rsidP="000A46BF">
      <w:pPr>
        <w:ind w:right="-190"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2019 год – 352418,664 тыс.руб.,</w:t>
      </w:r>
    </w:p>
    <w:p w:rsidR="000A46BF" w:rsidRPr="000A46BF" w:rsidRDefault="000A46BF" w:rsidP="000A46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2020 год – 343835,652 тыс.руб.</w:t>
      </w:r>
    </w:p>
    <w:p w:rsidR="000A46BF" w:rsidRPr="000A46BF" w:rsidRDefault="000A46BF" w:rsidP="000A46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 xml:space="preserve">Финансирование программных мероприятий из бюджета города Перми осуществляется в рамках муниципальных </w:t>
      </w:r>
      <w:hyperlink r:id="rId13" w:history="1">
        <w:r w:rsidRPr="000A46BF">
          <w:rPr>
            <w:sz w:val="28"/>
            <w:szCs w:val="28"/>
          </w:rPr>
          <w:t>программ</w:t>
        </w:r>
      </w:hyperlink>
      <w:r w:rsidRPr="000A46BF">
        <w:rPr>
          <w:sz w:val="28"/>
          <w:szCs w:val="28"/>
        </w:rPr>
        <w:t>, утвержденных администр</w:t>
      </w:r>
      <w:r w:rsidRPr="000A46BF">
        <w:rPr>
          <w:sz w:val="28"/>
          <w:szCs w:val="28"/>
        </w:rPr>
        <w:t>а</w:t>
      </w:r>
      <w:r w:rsidRPr="000A46BF">
        <w:rPr>
          <w:sz w:val="28"/>
          <w:szCs w:val="28"/>
        </w:rPr>
        <w:t>ци</w:t>
      </w:r>
      <w:r w:rsidR="007C26C9">
        <w:rPr>
          <w:sz w:val="28"/>
          <w:szCs w:val="28"/>
        </w:rPr>
        <w:t>ей</w:t>
      </w:r>
      <w:r w:rsidRPr="000A46BF">
        <w:rPr>
          <w:sz w:val="28"/>
          <w:szCs w:val="28"/>
        </w:rPr>
        <w:t xml:space="preserve"> города Перми.».</w:t>
      </w:r>
    </w:p>
    <w:p w:rsidR="000A46BF" w:rsidRPr="000A46BF" w:rsidRDefault="000A46BF" w:rsidP="000A46B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highlight w:val="yellow"/>
        </w:rPr>
        <w:sectPr w:rsidR="000A46BF" w:rsidRPr="000A46BF" w:rsidSect="00582D3D">
          <w:headerReference w:type="first" r:id="rId14"/>
          <w:pgSz w:w="11905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lastRenderedPageBreak/>
        <w:t>3. В разделе 4: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3.1 в графе 3 строки 4.1.3 цифры «565,860/0» заменить цифрами «540,860/0»;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3.2 в графе 8 строки 4.1.3 цифры «49,000/0» заменить цифрами «24,000/0»;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3.3 в графе 22 строки 4.1.4 цифру «5» заменить цифрой «3»;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3.4 в графе 23 строки 4.1.4 цифру «5» заменить цифрой «3»;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3.5 в графе 3 строки «Итого по пункту 4.1. Бюджет города Перми/внебюджетные средства» цифры «662,160/0» зам</w:t>
      </w:r>
      <w:r w:rsidRPr="000A46BF">
        <w:rPr>
          <w:sz w:val="28"/>
          <w:szCs w:val="28"/>
        </w:rPr>
        <w:t>е</w:t>
      </w:r>
      <w:r w:rsidRPr="000A46BF">
        <w:rPr>
          <w:sz w:val="28"/>
          <w:szCs w:val="28"/>
        </w:rPr>
        <w:t>нить цифрами «637,160/0»;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3.6 в графе 8 строки «Итого по пункту 4.1. Бюджет города Перми/внебюджетные средства» цифры «49,000/0» зам</w:t>
      </w:r>
      <w:r w:rsidRPr="000A46BF">
        <w:rPr>
          <w:sz w:val="28"/>
          <w:szCs w:val="28"/>
        </w:rPr>
        <w:t>е</w:t>
      </w:r>
      <w:r w:rsidRPr="000A46BF">
        <w:rPr>
          <w:sz w:val="28"/>
          <w:szCs w:val="28"/>
        </w:rPr>
        <w:t>нить цифрами «24,000/0»;</w:t>
      </w:r>
    </w:p>
    <w:p w:rsidR="000A46BF" w:rsidRPr="000A46BF" w:rsidRDefault="000A46BF" w:rsidP="000A46BF">
      <w:pPr>
        <w:ind w:firstLine="709"/>
        <w:jc w:val="both"/>
        <w:rPr>
          <w:sz w:val="16"/>
          <w:szCs w:val="16"/>
        </w:rPr>
      </w:pPr>
      <w:r w:rsidRPr="000A46BF">
        <w:rPr>
          <w:sz w:val="28"/>
          <w:szCs w:val="28"/>
        </w:rPr>
        <w:t>3.7 строку 4.2.1 изложить в редакции:</w:t>
      </w:r>
      <w:r w:rsidRPr="000A46BF">
        <w:rPr>
          <w:sz w:val="16"/>
          <w:szCs w:val="16"/>
        </w:rPr>
        <w:t xml:space="preserve"> </w:t>
      </w:r>
    </w:p>
    <w:p w:rsidR="000A46BF" w:rsidRPr="000A46BF" w:rsidRDefault="000A46BF" w:rsidP="00B4388E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«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4"/>
        <w:gridCol w:w="572"/>
        <w:gridCol w:w="455"/>
        <w:gridCol w:w="455"/>
        <w:gridCol w:w="455"/>
        <w:gridCol w:w="455"/>
        <w:gridCol w:w="454"/>
        <w:gridCol w:w="454"/>
        <w:gridCol w:w="454"/>
        <w:gridCol w:w="454"/>
        <w:gridCol w:w="454"/>
        <w:gridCol w:w="454"/>
        <w:gridCol w:w="454"/>
        <w:gridCol w:w="1586"/>
        <w:gridCol w:w="590"/>
        <w:gridCol w:w="417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72"/>
      </w:tblGrid>
      <w:tr w:rsidR="000A46BF" w:rsidRPr="000A46BF" w:rsidTr="00482DB3">
        <w:trPr>
          <w:cantSplit/>
          <w:trHeight w:val="2415"/>
          <w:jc w:val="center"/>
        </w:trPr>
        <w:tc>
          <w:tcPr>
            <w:tcW w:w="2144" w:type="dxa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</w:pPr>
            <w:r w:rsidRPr="000A46BF">
              <w:t xml:space="preserve">4.2.1. Поэтапное </w:t>
            </w:r>
          </w:p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</w:pPr>
            <w:r w:rsidRPr="000A46BF">
              <w:t xml:space="preserve">расселение граждан </w:t>
            </w:r>
          </w:p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</w:pPr>
            <w:r w:rsidRPr="000A46BF">
              <w:t xml:space="preserve">из многоквартирных </w:t>
            </w:r>
          </w:p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</w:pPr>
            <w:r w:rsidRPr="000A46BF">
              <w:t xml:space="preserve">домов. </w:t>
            </w:r>
          </w:p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</w:pPr>
            <w:r w:rsidRPr="000A46BF">
              <w:t xml:space="preserve">Бюджет города </w:t>
            </w:r>
          </w:p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</w:pPr>
            <w:r w:rsidRPr="000A46BF">
              <w:t>Перми/</w:t>
            </w:r>
          </w:p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</w:pPr>
            <w:r w:rsidRPr="000A46BF">
              <w:t>внебюджетные сре</w:t>
            </w:r>
            <w:r w:rsidRPr="000A46BF">
              <w:t>д</w:t>
            </w:r>
            <w:r w:rsidRPr="000A46BF">
              <w:t>ства</w:t>
            </w:r>
          </w:p>
        </w:tc>
        <w:tc>
          <w:tcPr>
            <w:tcW w:w="572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УЖО</w:t>
            </w:r>
          </w:p>
        </w:tc>
        <w:tc>
          <w:tcPr>
            <w:tcW w:w="455" w:type="dxa"/>
            <w:textDirection w:val="btLr"/>
          </w:tcPr>
          <w:p w:rsidR="000A46BF" w:rsidRPr="000A46BF" w:rsidRDefault="000A46BF" w:rsidP="000A46BF">
            <w:pPr>
              <w:ind w:firstLine="720"/>
              <w:jc w:val="center"/>
            </w:pPr>
            <w:r w:rsidRPr="000A46BF">
              <w:t>0/1899541,066</w:t>
            </w:r>
          </w:p>
          <w:p w:rsidR="000A46BF" w:rsidRPr="000A46BF" w:rsidRDefault="000A46BF" w:rsidP="000A46BF">
            <w:pPr>
              <w:ind w:firstLine="720"/>
              <w:jc w:val="center"/>
            </w:pPr>
          </w:p>
        </w:tc>
        <w:tc>
          <w:tcPr>
            <w:tcW w:w="455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0/0</w:t>
            </w:r>
          </w:p>
        </w:tc>
        <w:tc>
          <w:tcPr>
            <w:tcW w:w="455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0/33628,400</w:t>
            </w:r>
          </w:p>
        </w:tc>
        <w:tc>
          <w:tcPr>
            <w:tcW w:w="455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0/94211,400</w:t>
            </w:r>
          </w:p>
        </w:tc>
        <w:tc>
          <w:tcPr>
            <w:tcW w:w="454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0/45206,930</w:t>
            </w:r>
          </w:p>
        </w:tc>
        <w:tc>
          <w:tcPr>
            <w:tcW w:w="454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 xml:space="preserve">0/333186,624   </w:t>
            </w:r>
          </w:p>
        </w:tc>
        <w:tc>
          <w:tcPr>
            <w:tcW w:w="454" w:type="dxa"/>
            <w:textDirection w:val="btL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0/192071,995</w:t>
            </w:r>
          </w:p>
        </w:tc>
        <w:tc>
          <w:tcPr>
            <w:tcW w:w="454" w:type="dxa"/>
            <w:textDirection w:val="btL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0/249420,269</w:t>
            </w:r>
          </w:p>
          <w:p w:rsidR="000A46BF" w:rsidRPr="000A46BF" w:rsidRDefault="000A46BF" w:rsidP="000A46BF">
            <w:pPr>
              <w:ind w:left="113" w:right="113" w:firstLine="720"/>
              <w:jc w:val="center"/>
            </w:pPr>
          </w:p>
        </w:tc>
        <w:tc>
          <w:tcPr>
            <w:tcW w:w="454" w:type="dxa"/>
            <w:textDirection w:val="btL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0/285554,628</w:t>
            </w:r>
          </w:p>
        </w:tc>
        <w:tc>
          <w:tcPr>
            <w:tcW w:w="454" w:type="dxa"/>
            <w:textDirection w:val="btL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0/337066,639*</w:t>
            </w:r>
          </w:p>
        </w:tc>
        <w:tc>
          <w:tcPr>
            <w:tcW w:w="454" w:type="dxa"/>
            <w:textDirection w:val="btL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0/329194,181*</w:t>
            </w:r>
          </w:p>
        </w:tc>
        <w:tc>
          <w:tcPr>
            <w:tcW w:w="1586" w:type="dxa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6BF">
              <w:t>количество граждан, расс</w:t>
            </w:r>
            <w:r w:rsidRPr="000A46BF">
              <w:t>е</w:t>
            </w:r>
            <w:r w:rsidRPr="000A46BF">
              <w:t>ленных инв</w:t>
            </w:r>
            <w:r w:rsidRPr="000A46BF">
              <w:t>е</w:t>
            </w:r>
            <w:r w:rsidRPr="000A46BF">
              <w:t>сторами из многоквар-тирных домов</w:t>
            </w:r>
          </w:p>
        </w:tc>
        <w:tc>
          <w:tcPr>
            <w:tcW w:w="590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чел.</w:t>
            </w:r>
          </w:p>
        </w:tc>
        <w:tc>
          <w:tcPr>
            <w:tcW w:w="417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0</w:t>
            </w: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58</w:t>
            </w: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238</w:t>
            </w: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</w:pPr>
            <w:r w:rsidRPr="000A46BF">
              <w:t>93</w:t>
            </w:r>
          </w:p>
        </w:tc>
        <w:tc>
          <w:tcPr>
            <w:tcW w:w="469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566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319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343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446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538</w:t>
            </w:r>
          </w:p>
        </w:tc>
        <w:tc>
          <w:tcPr>
            <w:tcW w:w="472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center"/>
            </w:pPr>
            <w:r w:rsidRPr="000A46BF">
              <w:t>453</w:t>
            </w:r>
          </w:p>
        </w:tc>
      </w:tr>
    </w:tbl>
    <w:p w:rsidR="000A46BF" w:rsidRPr="000A46BF" w:rsidRDefault="000A46BF" w:rsidP="0016586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A46BF">
        <w:rPr>
          <w:sz w:val="28"/>
          <w:szCs w:val="28"/>
        </w:rPr>
        <w:t>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5866" w:rsidRDefault="001658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lastRenderedPageBreak/>
        <w:t>3.8 строку 4.2.2 изложить в редакции:</w:t>
      </w:r>
    </w:p>
    <w:p w:rsidR="000A46BF" w:rsidRPr="000A46BF" w:rsidRDefault="000A46BF" w:rsidP="000A4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«</w:t>
      </w:r>
      <w:r w:rsidR="00885A90" w:rsidRPr="00885A90">
        <w:rPr>
          <w:bCs/>
          <w:sz w:val="28"/>
          <w:szCs w:val="28"/>
        </w:rPr>
        <w:t>площадь ликвидированного жилищного фонда, жилые помещения которого признаны непригодными для прожив</w:t>
      </w:r>
      <w:r w:rsidR="00885A90" w:rsidRPr="00885A90">
        <w:rPr>
          <w:bCs/>
          <w:sz w:val="28"/>
          <w:szCs w:val="28"/>
        </w:rPr>
        <w:t>а</w:t>
      </w:r>
      <w:r w:rsidR="00885A90" w:rsidRPr="00885A90">
        <w:rPr>
          <w:bCs/>
          <w:sz w:val="28"/>
          <w:szCs w:val="28"/>
        </w:rPr>
        <w:t>ния и многоквартирные дома аварийными и подлежащими сносу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573"/>
        <w:gridCol w:w="456"/>
        <w:gridCol w:w="456"/>
        <w:gridCol w:w="456"/>
        <w:gridCol w:w="455"/>
        <w:gridCol w:w="454"/>
        <w:gridCol w:w="454"/>
        <w:gridCol w:w="454"/>
        <w:gridCol w:w="454"/>
        <w:gridCol w:w="454"/>
        <w:gridCol w:w="454"/>
        <w:gridCol w:w="454"/>
        <w:gridCol w:w="1587"/>
        <w:gridCol w:w="590"/>
        <w:gridCol w:w="417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72"/>
      </w:tblGrid>
      <w:tr w:rsidR="000A46BF" w:rsidRPr="000A46BF" w:rsidTr="00482DB3">
        <w:trPr>
          <w:cantSplit/>
          <w:trHeight w:val="2864"/>
          <w:jc w:val="center"/>
        </w:trPr>
        <w:tc>
          <w:tcPr>
            <w:tcW w:w="2139" w:type="dxa"/>
            <w:vMerge w:val="restart"/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  <w:r w:rsidRPr="000A46BF">
              <w:t>4.2.2. Снос или реко</w:t>
            </w:r>
            <w:r w:rsidRPr="000A46BF">
              <w:t>н</w:t>
            </w:r>
            <w:r w:rsidRPr="000A46BF">
              <w:t>струкция многоква</w:t>
            </w:r>
            <w:r w:rsidRPr="000A46BF">
              <w:t>р</w:t>
            </w:r>
            <w:r w:rsidRPr="000A46BF">
              <w:t>тирных домов, нах</w:t>
            </w:r>
            <w:r w:rsidRPr="000A46BF">
              <w:t>о</w:t>
            </w:r>
            <w:r w:rsidRPr="000A46BF">
              <w:t>дящихся в границах территорий, в отн</w:t>
            </w:r>
            <w:r w:rsidRPr="000A46BF">
              <w:t>о</w:t>
            </w:r>
            <w:r w:rsidRPr="000A46BF">
              <w:t>шении которых пр</w:t>
            </w:r>
            <w:r w:rsidRPr="000A46BF">
              <w:t>и</w:t>
            </w:r>
            <w:r w:rsidRPr="000A46BF">
              <w:t>нято решение о развитии. Бюджет города Пе</w:t>
            </w:r>
            <w:r w:rsidRPr="000A46BF">
              <w:t>р</w:t>
            </w:r>
            <w:r w:rsidRPr="000A46BF">
              <w:t>ми/внебюджетные средства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УЖО, инвесторы</w:t>
            </w: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0/89369,120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0/0</w:t>
            </w: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0/639,500</w:t>
            </w:r>
          </w:p>
        </w:tc>
        <w:tc>
          <w:tcPr>
            <w:tcW w:w="455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0/4837,200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0/930,900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 xml:space="preserve">                            0/6718,191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 xml:space="preserve">                          0/19586,080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 xml:space="preserve">                         0/13548,349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 xml:space="preserve">                        0/13115,404**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 xml:space="preserve">                        0/15352,025**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 xml:space="preserve">                        0/14641,471**</w:t>
            </w:r>
          </w:p>
        </w:tc>
        <w:tc>
          <w:tcPr>
            <w:tcW w:w="1587" w:type="dxa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количество снесенных или реконструиро-ванных инв</w:t>
            </w:r>
            <w:r w:rsidRPr="000A46BF">
              <w:t>е</w:t>
            </w:r>
            <w:r w:rsidRPr="000A46BF">
              <w:t>сторами мног</w:t>
            </w:r>
            <w:r w:rsidRPr="000A46BF">
              <w:t>о</w:t>
            </w:r>
            <w:r w:rsidRPr="000A46BF">
              <w:t>квартирных домов, наход</w:t>
            </w:r>
            <w:r w:rsidRPr="000A46BF">
              <w:t>я</w:t>
            </w:r>
            <w:r w:rsidRPr="000A46BF">
              <w:t>щихся в гран</w:t>
            </w:r>
            <w:r w:rsidRPr="000A46BF">
              <w:t>и</w:t>
            </w:r>
            <w:r w:rsidRPr="000A46BF">
              <w:t>цах террит</w:t>
            </w:r>
            <w:r w:rsidRPr="000A46BF">
              <w:t>о</w:t>
            </w:r>
            <w:r w:rsidRPr="000A46BF">
              <w:t>рий, в отнош</w:t>
            </w:r>
            <w:r w:rsidRPr="000A46BF">
              <w:t>е</w:t>
            </w:r>
            <w:r w:rsidRPr="000A46BF">
              <w:t>нии которых принято реш</w:t>
            </w:r>
            <w:r w:rsidRPr="000A46BF">
              <w:t>е</w:t>
            </w:r>
            <w:r w:rsidRPr="000A46BF">
              <w:t>ние о развитии</w:t>
            </w:r>
          </w:p>
        </w:tc>
        <w:tc>
          <w:tcPr>
            <w:tcW w:w="590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шт</w:t>
            </w:r>
          </w:p>
        </w:tc>
        <w:tc>
          <w:tcPr>
            <w:tcW w:w="417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8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</w:t>
            </w:r>
          </w:p>
        </w:tc>
        <w:tc>
          <w:tcPr>
            <w:tcW w:w="469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10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25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16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26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27</w:t>
            </w:r>
          </w:p>
        </w:tc>
        <w:tc>
          <w:tcPr>
            <w:tcW w:w="472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16</w:t>
            </w:r>
          </w:p>
        </w:tc>
      </w:tr>
      <w:tr w:rsidR="000A46BF" w:rsidRPr="000A46BF" w:rsidTr="00482DB3">
        <w:trPr>
          <w:cantSplit/>
          <w:trHeight w:val="2350"/>
          <w:jc w:val="center"/>
        </w:trPr>
        <w:tc>
          <w:tcPr>
            <w:tcW w:w="2139" w:type="dxa"/>
            <w:vMerge/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</w:p>
        </w:tc>
        <w:tc>
          <w:tcPr>
            <w:tcW w:w="573" w:type="dxa"/>
            <w:vMerge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6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6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6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5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1587" w:type="dxa"/>
            <w:vAlign w:val="center"/>
          </w:tcPr>
          <w:p w:rsidR="000A46BF" w:rsidRPr="000A46BF" w:rsidRDefault="00885A90" w:rsidP="000A46BF">
            <w:pPr>
              <w:autoSpaceDE w:val="0"/>
              <w:autoSpaceDN w:val="0"/>
              <w:ind w:right="-2"/>
              <w:jc w:val="center"/>
            </w:pPr>
            <w:r w:rsidRPr="00885A90">
              <w:rPr>
                <w:bCs/>
              </w:rPr>
              <w:t>площадь ли</w:t>
            </w:r>
            <w:r w:rsidRPr="00885A90">
              <w:rPr>
                <w:bCs/>
              </w:rPr>
              <w:t>к</w:t>
            </w:r>
            <w:r w:rsidRPr="00885A90">
              <w:rPr>
                <w:bCs/>
              </w:rPr>
              <w:t>видированного жилищного фонда, жилые помещения которого пр</w:t>
            </w:r>
            <w:r w:rsidRPr="00885A90">
              <w:rPr>
                <w:bCs/>
              </w:rPr>
              <w:t>и</w:t>
            </w:r>
            <w:r w:rsidRPr="00885A90">
              <w:rPr>
                <w:bCs/>
              </w:rPr>
              <w:t>знаны непр</w:t>
            </w:r>
            <w:r w:rsidRPr="00885A90">
              <w:rPr>
                <w:bCs/>
              </w:rPr>
              <w:t>и</w:t>
            </w:r>
            <w:r w:rsidRPr="00885A90">
              <w:rPr>
                <w:bCs/>
              </w:rPr>
              <w:t>годными для проживания и многокварти</w:t>
            </w:r>
            <w:r w:rsidRPr="00885A90">
              <w:rPr>
                <w:bCs/>
              </w:rPr>
              <w:t>р</w:t>
            </w:r>
            <w:r w:rsidRPr="00885A90">
              <w:rPr>
                <w:bCs/>
              </w:rPr>
              <w:t>ные дома ав</w:t>
            </w:r>
            <w:r w:rsidRPr="00885A90">
              <w:rPr>
                <w:bCs/>
              </w:rPr>
              <w:t>а</w:t>
            </w:r>
            <w:r w:rsidRPr="00885A90">
              <w:rPr>
                <w:bCs/>
              </w:rPr>
              <w:t>рийными и подлежащими сносу</w:t>
            </w:r>
          </w:p>
        </w:tc>
        <w:tc>
          <w:tcPr>
            <w:tcW w:w="590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тыс.кв.м</w:t>
            </w:r>
          </w:p>
        </w:tc>
        <w:tc>
          <w:tcPr>
            <w:tcW w:w="417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0,76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3,50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0,96</w:t>
            </w:r>
          </w:p>
        </w:tc>
        <w:tc>
          <w:tcPr>
            <w:tcW w:w="46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4,07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11,88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8,22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7,95</w:t>
            </w:r>
          </w:p>
        </w:tc>
        <w:tc>
          <w:tcPr>
            <w:tcW w:w="468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9,31</w:t>
            </w:r>
          </w:p>
        </w:tc>
        <w:tc>
          <w:tcPr>
            <w:tcW w:w="472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8,88</w:t>
            </w:r>
          </w:p>
        </w:tc>
      </w:tr>
    </w:tbl>
    <w:p w:rsidR="000A46BF" w:rsidRPr="000A46BF" w:rsidRDefault="000A46BF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A46BF">
        <w:rPr>
          <w:sz w:val="28"/>
          <w:szCs w:val="28"/>
        </w:rPr>
        <w:t>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5866" w:rsidRDefault="001658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lastRenderedPageBreak/>
        <w:t>3.9 строку «Итого по пункту 4.2. Бюджет города Перми/внебюджетные средства» изложить в редакции:</w:t>
      </w:r>
    </w:p>
    <w:p w:rsidR="000A46BF" w:rsidRPr="000A46BF" w:rsidRDefault="000A46BF" w:rsidP="00CE297E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«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9"/>
        <w:gridCol w:w="573"/>
        <w:gridCol w:w="456"/>
        <w:gridCol w:w="456"/>
        <w:gridCol w:w="456"/>
        <w:gridCol w:w="455"/>
        <w:gridCol w:w="454"/>
        <w:gridCol w:w="454"/>
        <w:gridCol w:w="454"/>
        <w:gridCol w:w="454"/>
        <w:gridCol w:w="454"/>
        <w:gridCol w:w="454"/>
        <w:gridCol w:w="454"/>
        <w:gridCol w:w="1587"/>
        <w:gridCol w:w="590"/>
        <w:gridCol w:w="417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72"/>
      </w:tblGrid>
      <w:tr w:rsidR="000A46BF" w:rsidRPr="000A46BF" w:rsidTr="00482DB3">
        <w:trPr>
          <w:cantSplit/>
          <w:trHeight w:val="2295"/>
          <w:jc w:val="center"/>
        </w:trPr>
        <w:tc>
          <w:tcPr>
            <w:tcW w:w="2139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both"/>
            </w:pPr>
            <w:r w:rsidRPr="000A46BF">
              <w:t>Итого</w:t>
            </w:r>
            <w:r w:rsidR="003B65DA">
              <w:t xml:space="preserve"> </w:t>
            </w:r>
            <w:r w:rsidRPr="000A46BF">
              <w:t>по пункту 4.2.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both"/>
            </w:pPr>
            <w:r w:rsidRPr="000A46BF">
              <w:t>Бюджет города Пе</w:t>
            </w:r>
            <w:r w:rsidRPr="000A46BF">
              <w:t>р</w:t>
            </w:r>
            <w:r w:rsidRPr="000A46BF">
              <w:t>ми/внебюджетные средства</w:t>
            </w:r>
          </w:p>
        </w:tc>
        <w:tc>
          <w:tcPr>
            <w:tcW w:w="573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56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0/1988910,186</w:t>
            </w:r>
          </w:p>
        </w:tc>
        <w:tc>
          <w:tcPr>
            <w:tcW w:w="456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0/0</w:t>
            </w:r>
          </w:p>
        </w:tc>
        <w:tc>
          <w:tcPr>
            <w:tcW w:w="456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0/34267,900</w:t>
            </w:r>
          </w:p>
        </w:tc>
        <w:tc>
          <w:tcPr>
            <w:tcW w:w="455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0/99048,600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0/46137,830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>0/339904,815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  <w:rPr>
                <w:highlight w:val="cyan"/>
              </w:rPr>
            </w:pPr>
            <w:r w:rsidRPr="000A46BF">
              <w:t>0/211658,075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>0/262968,618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>0/298670,032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>0/352418,664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ind w:left="113" w:right="113" w:firstLine="720"/>
              <w:jc w:val="both"/>
            </w:pPr>
            <w:r w:rsidRPr="000A46BF">
              <w:t>0/343835,652</w:t>
            </w:r>
          </w:p>
        </w:tc>
        <w:tc>
          <w:tcPr>
            <w:tcW w:w="1587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590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17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9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72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</w:tr>
    </w:tbl>
    <w:p w:rsidR="000A46BF" w:rsidRPr="000A46BF" w:rsidRDefault="000A46BF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A46BF">
        <w:rPr>
          <w:sz w:val="28"/>
          <w:szCs w:val="28"/>
        </w:rPr>
        <w:t>»;</w:t>
      </w: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3.10 строку «Итого по Программе. Бюджет города Перми/внебюджетные средства» изложить в редакции:</w:t>
      </w:r>
    </w:p>
    <w:p w:rsidR="000A46BF" w:rsidRPr="000A46BF" w:rsidRDefault="000A46BF" w:rsidP="007D2B3F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«</w:t>
      </w:r>
    </w:p>
    <w:tbl>
      <w:tblPr>
        <w:tblW w:w="1506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1"/>
        <w:gridCol w:w="573"/>
        <w:gridCol w:w="456"/>
        <w:gridCol w:w="456"/>
        <w:gridCol w:w="456"/>
        <w:gridCol w:w="455"/>
        <w:gridCol w:w="454"/>
        <w:gridCol w:w="454"/>
        <w:gridCol w:w="454"/>
        <w:gridCol w:w="454"/>
        <w:gridCol w:w="454"/>
        <w:gridCol w:w="454"/>
        <w:gridCol w:w="454"/>
        <w:gridCol w:w="1587"/>
        <w:gridCol w:w="590"/>
        <w:gridCol w:w="417"/>
        <w:gridCol w:w="468"/>
        <w:gridCol w:w="468"/>
        <w:gridCol w:w="468"/>
        <w:gridCol w:w="468"/>
        <w:gridCol w:w="469"/>
        <w:gridCol w:w="468"/>
        <w:gridCol w:w="468"/>
        <w:gridCol w:w="468"/>
        <w:gridCol w:w="468"/>
        <w:gridCol w:w="472"/>
      </w:tblGrid>
      <w:tr w:rsidR="000A46BF" w:rsidRPr="000A46BF" w:rsidTr="00AA577C">
        <w:trPr>
          <w:cantSplit/>
          <w:trHeight w:val="1974"/>
          <w:jc w:val="center"/>
        </w:trPr>
        <w:tc>
          <w:tcPr>
            <w:tcW w:w="2211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  <w:r w:rsidRPr="000A46BF">
              <w:t>Итого по Программе.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</w:pPr>
            <w:r w:rsidRPr="000A46BF">
              <w:t>Бюджет города Пе</w:t>
            </w:r>
            <w:r w:rsidRPr="000A46BF">
              <w:t>р</w:t>
            </w:r>
            <w:r w:rsidRPr="000A46BF">
              <w:t>ми/внебюджетные средства</w:t>
            </w:r>
          </w:p>
        </w:tc>
        <w:tc>
          <w:tcPr>
            <w:tcW w:w="573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</w:p>
        </w:tc>
        <w:tc>
          <w:tcPr>
            <w:tcW w:w="456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637,16/1988910,186</w:t>
            </w:r>
          </w:p>
        </w:tc>
        <w:tc>
          <w:tcPr>
            <w:tcW w:w="456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244,300/0</w:t>
            </w:r>
          </w:p>
        </w:tc>
        <w:tc>
          <w:tcPr>
            <w:tcW w:w="456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47,000/34267,900</w:t>
            </w:r>
          </w:p>
        </w:tc>
        <w:tc>
          <w:tcPr>
            <w:tcW w:w="455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58,800/99048,600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18,060/46137,830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24,000/339904,815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49,000/211658,075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49,000/262968,618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49,000/298670,032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49,000/352418,664</w:t>
            </w:r>
          </w:p>
        </w:tc>
        <w:tc>
          <w:tcPr>
            <w:tcW w:w="454" w:type="dxa"/>
            <w:textDirection w:val="btLr"/>
            <w:vAlign w:val="cente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49,000/343835,652</w:t>
            </w:r>
          </w:p>
        </w:tc>
        <w:tc>
          <w:tcPr>
            <w:tcW w:w="1587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590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17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9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68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472" w:type="dxa"/>
            <w:textDirection w:val="btLr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</w:tr>
    </w:tbl>
    <w:p w:rsidR="000A46BF" w:rsidRDefault="000A46BF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A46BF">
        <w:rPr>
          <w:sz w:val="28"/>
          <w:szCs w:val="28"/>
        </w:rPr>
        <w:t>».</w:t>
      </w:r>
    </w:p>
    <w:p w:rsidR="004C1B77" w:rsidRDefault="004C1B77" w:rsidP="000A46B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B77" w:rsidRDefault="004C1B77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46BF" w:rsidRPr="000A46BF" w:rsidRDefault="000A46BF" w:rsidP="000A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6BF">
        <w:rPr>
          <w:sz w:val="28"/>
          <w:szCs w:val="28"/>
        </w:rPr>
        <w:t>4. Раздел 6 изложить в редакции:</w:t>
      </w:r>
    </w:p>
    <w:p w:rsidR="000A46BF" w:rsidRPr="000A46BF" w:rsidRDefault="000A46BF" w:rsidP="000A46BF">
      <w:pPr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 w:rsidRPr="000A46BF">
        <w:rPr>
          <w:sz w:val="28"/>
          <w:szCs w:val="28"/>
        </w:rPr>
        <w:t>«</w:t>
      </w:r>
      <w:r w:rsidRPr="000A46BF">
        <w:rPr>
          <w:bCs/>
          <w:sz w:val="28"/>
          <w:szCs w:val="28"/>
        </w:rPr>
        <w:t>6. Система показателей</w:t>
      </w:r>
    </w:p>
    <w:p w:rsidR="000A46BF" w:rsidRPr="000A46BF" w:rsidRDefault="000A46BF" w:rsidP="000A46BF">
      <w:pPr>
        <w:autoSpaceDE w:val="0"/>
        <w:autoSpaceDN w:val="0"/>
        <w:ind w:right="-2" w:firstLine="709"/>
        <w:jc w:val="both"/>
        <w:rPr>
          <w:bCs/>
          <w:sz w:val="16"/>
          <w:szCs w:val="16"/>
        </w:rPr>
      </w:pPr>
    </w:p>
    <w:tbl>
      <w:tblPr>
        <w:tblW w:w="15147" w:type="dxa"/>
        <w:jc w:val="center"/>
        <w:tblInd w:w="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1984"/>
        <w:gridCol w:w="1266"/>
        <w:gridCol w:w="567"/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</w:tblGrid>
      <w:tr w:rsidR="000A46BF" w:rsidRPr="000A46BF" w:rsidTr="002D2E32">
        <w:trPr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Ожидаемый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социально-экономический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или иной эффект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Наименование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оценочных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показателей</w:t>
            </w: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(ед.изм.)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2D2E32">
            <w:pPr>
              <w:autoSpaceDE w:val="0"/>
              <w:autoSpaceDN w:val="0"/>
              <w:ind w:right="-2"/>
              <w:jc w:val="center"/>
              <w:rPr>
                <w:sz w:val="4"/>
                <w:szCs w:val="4"/>
              </w:rPr>
            </w:pPr>
          </w:p>
          <w:p w:rsidR="000A46BF" w:rsidRPr="000A46BF" w:rsidRDefault="000A46BF" w:rsidP="002D2E32">
            <w:pPr>
              <w:autoSpaceDE w:val="0"/>
              <w:autoSpaceDN w:val="0"/>
              <w:ind w:right="-2"/>
              <w:jc w:val="center"/>
            </w:pPr>
            <w:r w:rsidRPr="000A46BF">
              <w:t>Фактическое</w:t>
            </w:r>
          </w:p>
          <w:p w:rsidR="000A46BF" w:rsidRPr="000A46BF" w:rsidRDefault="000A46BF" w:rsidP="002D2E32">
            <w:pPr>
              <w:autoSpaceDE w:val="0"/>
              <w:autoSpaceDN w:val="0"/>
              <w:ind w:right="-2"/>
              <w:jc w:val="center"/>
            </w:pPr>
            <w:r w:rsidRPr="000A46BF">
              <w:t>значение</w:t>
            </w:r>
          </w:p>
          <w:p w:rsidR="000A46BF" w:rsidRPr="000A46BF" w:rsidRDefault="000A46BF" w:rsidP="002D2E32">
            <w:pPr>
              <w:autoSpaceDE w:val="0"/>
              <w:autoSpaceDN w:val="0"/>
              <w:ind w:right="-2"/>
              <w:jc w:val="center"/>
            </w:pPr>
            <w:r w:rsidRPr="000A46BF">
              <w:t>показателей на момент разработки Программы</w:t>
            </w: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Значение показателей по годам реализации Программы</w:t>
            </w:r>
          </w:p>
        </w:tc>
      </w:tr>
      <w:tr w:rsidR="000A46BF" w:rsidRPr="000A46BF" w:rsidTr="00482DB3">
        <w:trPr>
          <w:trHeight w:val="754"/>
          <w:jc w:val="center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both"/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2020</w:t>
            </w:r>
          </w:p>
        </w:tc>
      </w:tr>
    </w:tbl>
    <w:p w:rsidR="000A46BF" w:rsidRPr="000A46BF" w:rsidRDefault="000A46BF" w:rsidP="000A46BF">
      <w:pPr>
        <w:autoSpaceDE w:val="0"/>
        <w:autoSpaceDN w:val="0"/>
        <w:ind w:firstLine="709"/>
        <w:jc w:val="both"/>
        <w:rPr>
          <w:sz w:val="2"/>
          <w:szCs w:val="2"/>
        </w:rPr>
      </w:pPr>
    </w:p>
    <w:tbl>
      <w:tblPr>
        <w:tblW w:w="151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1276"/>
        <w:gridCol w:w="567"/>
        <w:gridCol w:w="992"/>
        <w:gridCol w:w="992"/>
        <w:gridCol w:w="993"/>
        <w:gridCol w:w="992"/>
        <w:gridCol w:w="1134"/>
        <w:gridCol w:w="992"/>
        <w:gridCol w:w="992"/>
        <w:gridCol w:w="993"/>
        <w:gridCol w:w="999"/>
      </w:tblGrid>
      <w:tr w:rsidR="000A46BF" w:rsidRPr="000A46BF" w:rsidTr="007515C0">
        <w:trPr>
          <w:trHeight w:val="81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13</w:t>
            </w:r>
          </w:p>
        </w:tc>
      </w:tr>
      <w:tr w:rsidR="000A46BF" w:rsidRPr="000A46BF" w:rsidTr="002D2E32">
        <w:trPr>
          <w:trHeight w:val="228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5C0" w:rsidRPr="000A46BF" w:rsidRDefault="000A46BF" w:rsidP="001D6EC0">
            <w:pPr>
              <w:autoSpaceDE w:val="0"/>
              <w:autoSpaceDN w:val="0"/>
              <w:ind w:right="-2"/>
            </w:pPr>
            <w:r w:rsidRPr="000A46BF">
              <w:t>Увеличение объемов финансирования мер</w:t>
            </w:r>
            <w:r w:rsidRPr="000A46BF">
              <w:t>о</w:t>
            </w:r>
            <w:r w:rsidRPr="000A46BF">
              <w:t>приятий по переселению граждан из жилых п</w:t>
            </w:r>
            <w:r w:rsidRPr="000A46BF">
              <w:t>о</w:t>
            </w:r>
            <w:r w:rsidRPr="000A46BF">
              <w:t>мещений, признанных непригодными для пр</w:t>
            </w:r>
            <w:r w:rsidRPr="000A46BF">
              <w:t>о</w:t>
            </w:r>
            <w:r w:rsidRPr="000A46BF">
              <w:t>живания граждан, за счет привлечения внебюджетных источн</w:t>
            </w:r>
            <w:r w:rsidRPr="000A46BF">
              <w:t>и</w:t>
            </w:r>
            <w:r w:rsidRPr="000A46BF">
              <w:t>ков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DB3" w:rsidRPr="000A46BF" w:rsidRDefault="000A46BF" w:rsidP="00165866">
            <w:pPr>
              <w:autoSpaceDE w:val="0"/>
              <w:autoSpaceDN w:val="0"/>
              <w:ind w:right="-2"/>
              <w:jc w:val="center"/>
            </w:pPr>
            <w:r w:rsidRPr="000A46BF">
              <w:t>объем средств инв</w:t>
            </w:r>
            <w:r w:rsidRPr="000A46BF">
              <w:t>е</w:t>
            </w:r>
            <w:r w:rsidRPr="000A46BF">
              <w:t>сторов, привлече</w:t>
            </w:r>
            <w:r w:rsidRPr="000A46BF">
              <w:t>н</w:t>
            </w:r>
            <w:r w:rsidRPr="000A46BF">
              <w:t>ных для переселения граждан из жилых помещений, пр</w:t>
            </w:r>
            <w:r w:rsidRPr="000A46BF">
              <w:t>и</w:t>
            </w:r>
            <w:r w:rsidRPr="000A46BF">
              <w:t>знанных неприго</w:t>
            </w:r>
            <w:r w:rsidRPr="000A46BF">
              <w:t>д</w:t>
            </w:r>
            <w:r w:rsidRPr="000A46BF">
              <w:t>ными для прожив</w:t>
            </w:r>
            <w:r w:rsidRPr="000A46BF">
              <w:t>а</w:t>
            </w:r>
            <w:r w:rsidRPr="000A46BF">
              <w:t>ния, и сноса мног</w:t>
            </w:r>
            <w:r w:rsidRPr="000A46BF">
              <w:t>о</w:t>
            </w:r>
            <w:r w:rsidRPr="000A46BF">
              <w:t>квартирных домов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34267,900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99048,600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40486B" w:rsidRDefault="0040486B" w:rsidP="000A46BF">
            <w:pPr>
              <w:autoSpaceDE w:val="0"/>
              <w:autoSpaceDN w:val="0"/>
              <w:ind w:right="-2"/>
              <w:jc w:val="center"/>
            </w:pPr>
          </w:p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46137,830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0A46BF" w:rsidRPr="000A46BF" w:rsidRDefault="000A46BF" w:rsidP="000A46BF">
            <w:pPr>
              <w:jc w:val="center"/>
            </w:pPr>
            <w:r w:rsidRPr="000A46BF">
              <w:t>339904,815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0A46BF" w:rsidRPr="000A46BF" w:rsidRDefault="000A46BF" w:rsidP="000A46BF">
            <w:pPr>
              <w:jc w:val="center"/>
            </w:pPr>
            <w:r w:rsidRPr="000A46BF">
              <w:t>211658,075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0A46BF" w:rsidRPr="000A46BF" w:rsidRDefault="000A46BF" w:rsidP="000A46BF">
            <w:pPr>
              <w:jc w:val="center"/>
            </w:pPr>
            <w:r w:rsidRPr="000A46BF">
              <w:t>262968,618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0A46BF" w:rsidRPr="000A46BF" w:rsidRDefault="000A46BF" w:rsidP="000A46BF">
            <w:pPr>
              <w:jc w:val="center"/>
            </w:pPr>
            <w:r w:rsidRPr="000A46BF">
              <w:t>298670,032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0A46BF" w:rsidRPr="000A46BF" w:rsidRDefault="000A46BF" w:rsidP="000A46BF">
            <w:pPr>
              <w:jc w:val="center"/>
            </w:pPr>
            <w:r w:rsidRPr="000A46BF">
              <w:t>352418,664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40486B" w:rsidRDefault="0040486B" w:rsidP="000A46BF">
            <w:pPr>
              <w:jc w:val="center"/>
            </w:pPr>
          </w:p>
          <w:p w:rsidR="000A46BF" w:rsidRPr="000A46BF" w:rsidRDefault="000A46BF" w:rsidP="000A46BF">
            <w:pPr>
              <w:jc w:val="center"/>
            </w:pPr>
            <w:r w:rsidRPr="000A46BF">
              <w:t>343835,652</w:t>
            </w:r>
          </w:p>
        </w:tc>
      </w:tr>
      <w:tr w:rsidR="000A46BF" w:rsidRPr="000A46BF" w:rsidTr="007515C0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</w:pPr>
            <w:r w:rsidRPr="000A46BF">
              <w:t>Введение в оборот н</w:t>
            </w:r>
            <w:r w:rsidRPr="000A46BF">
              <w:t>о</w:t>
            </w:r>
            <w:r w:rsidRPr="000A46BF">
              <w:t>вых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DB3" w:rsidRPr="000A46BF" w:rsidRDefault="000A46BF" w:rsidP="00165866">
            <w:pPr>
              <w:autoSpaceDE w:val="0"/>
              <w:autoSpaceDN w:val="0"/>
              <w:jc w:val="center"/>
            </w:pPr>
            <w:r w:rsidRPr="000A46BF">
              <w:t>количество освобо</w:t>
            </w:r>
            <w:r w:rsidRPr="000A46BF">
              <w:t>ж</w:t>
            </w:r>
            <w:r w:rsidRPr="000A46BF">
              <w:t>денных территорий  для новой застройки в соответствии с з</w:t>
            </w:r>
            <w:r w:rsidRPr="000A46BF">
              <w:t>а</w:t>
            </w:r>
            <w:r w:rsidRPr="000A46BF">
              <w:t>конодательством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</w:tr>
      <w:tr w:rsidR="000A46BF" w:rsidRPr="000A46BF" w:rsidTr="007515C0">
        <w:trPr>
          <w:cantSplit/>
          <w:trHeight w:val="20"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</w:pPr>
            <w:r w:rsidRPr="000A46BF">
              <w:t>Введение в оборот н</w:t>
            </w:r>
            <w:r w:rsidRPr="000A46BF">
              <w:t>о</w:t>
            </w:r>
            <w:r w:rsidRPr="000A46BF">
              <w:t>вых земельных учас</w:t>
            </w:r>
            <w:r w:rsidRPr="000A46BF">
              <w:t>т</w:t>
            </w:r>
            <w:r w:rsidRPr="000A46BF">
              <w:t>ков</w:t>
            </w:r>
            <w:r w:rsidR="007278DD">
              <w:t>.</w:t>
            </w:r>
            <w:bookmarkStart w:id="0" w:name="_GoBack"/>
            <w:bookmarkEnd w:id="0"/>
          </w:p>
          <w:p w:rsidR="000A46BF" w:rsidRPr="000A46BF" w:rsidRDefault="000A46BF" w:rsidP="000A46BF">
            <w:pPr>
              <w:autoSpaceDE w:val="0"/>
              <w:autoSpaceDN w:val="0"/>
            </w:pPr>
            <w:r w:rsidRPr="000A46BF">
              <w:t>Создание безопасных условий проживания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DB3" w:rsidRPr="000A46BF" w:rsidRDefault="000A46BF" w:rsidP="00165866">
            <w:pPr>
              <w:autoSpaceDE w:val="0"/>
              <w:autoSpaceDN w:val="0"/>
              <w:jc w:val="center"/>
            </w:pPr>
            <w:r w:rsidRPr="000A46BF">
              <w:t>количество закл</w:t>
            </w:r>
            <w:r w:rsidRPr="000A46BF">
              <w:t>ю</w:t>
            </w:r>
            <w:r w:rsidRPr="000A46BF">
              <w:t>ченных договоров о развитии застрое</w:t>
            </w:r>
            <w:r w:rsidRPr="000A46BF">
              <w:t>н</w:t>
            </w:r>
            <w:r w:rsidRPr="000A46BF">
              <w:t>ной территории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4</w:t>
            </w:r>
          </w:p>
        </w:tc>
      </w:tr>
      <w:tr w:rsidR="000A46BF" w:rsidRPr="000A46BF" w:rsidTr="007515C0">
        <w:trPr>
          <w:cantSplit/>
          <w:trHeight w:val="2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2DB3" w:rsidRPr="000A46BF" w:rsidRDefault="000A46BF" w:rsidP="00165866">
            <w:pPr>
              <w:autoSpaceDE w:val="0"/>
              <w:autoSpaceDN w:val="0"/>
              <w:jc w:val="center"/>
            </w:pPr>
            <w:r w:rsidRPr="000A46BF">
              <w:t>количество граждан, расселенных инв</w:t>
            </w:r>
            <w:r w:rsidRPr="000A46BF">
              <w:t>е</w:t>
            </w:r>
            <w:r w:rsidRPr="000A46BF">
              <w:t>сторами из мног</w:t>
            </w:r>
            <w:r w:rsidRPr="000A46BF">
              <w:t>о</w:t>
            </w:r>
            <w:r w:rsidRPr="000A46BF">
              <w:t>квартирных домов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538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453</w:t>
            </w:r>
          </w:p>
        </w:tc>
      </w:tr>
      <w:tr w:rsidR="000A46BF" w:rsidRPr="000A46BF" w:rsidTr="007515C0">
        <w:trPr>
          <w:trHeight w:val="2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</w:pPr>
            <w:r w:rsidRPr="000A46BF">
              <w:lastRenderedPageBreak/>
              <w:t>Сокращение объемов жилищного фонда, н</w:t>
            </w:r>
            <w:r w:rsidRPr="000A46BF">
              <w:t>е</w:t>
            </w:r>
            <w:r w:rsidRPr="000A46BF">
              <w:t>пригодного для прож</w:t>
            </w:r>
            <w:r w:rsidRPr="000A46BF">
              <w:t>и</w:t>
            </w:r>
            <w:r w:rsidRPr="000A46BF"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ED3700" w:rsidP="000A46BF">
            <w:pPr>
              <w:autoSpaceDE w:val="0"/>
              <w:autoSpaceDN w:val="0"/>
              <w:jc w:val="center"/>
            </w:pPr>
            <w:r w:rsidRPr="00ED3700">
              <w:rPr>
                <w:bCs/>
              </w:rPr>
              <w:t>площадь ликвидир</w:t>
            </w:r>
            <w:r w:rsidRPr="00ED3700">
              <w:rPr>
                <w:bCs/>
              </w:rPr>
              <w:t>о</w:t>
            </w:r>
            <w:r w:rsidRPr="00ED3700">
              <w:rPr>
                <w:bCs/>
              </w:rPr>
              <w:t>ванного жилищного фонда, жилые пом</w:t>
            </w:r>
            <w:r w:rsidRPr="00ED3700">
              <w:rPr>
                <w:bCs/>
              </w:rPr>
              <w:t>е</w:t>
            </w:r>
            <w:r w:rsidRPr="00ED3700">
              <w:rPr>
                <w:bCs/>
              </w:rPr>
              <w:t>щения которого пр</w:t>
            </w:r>
            <w:r w:rsidRPr="00ED3700">
              <w:rPr>
                <w:bCs/>
              </w:rPr>
              <w:t>и</w:t>
            </w:r>
            <w:r w:rsidRPr="00ED3700">
              <w:rPr>
                <w:bCs/>
              </w:rPr>
              <w:t>знаны непригодными для проживания и многоквартирные дома аварийными и подлежащими сносу, за счет внебюдже</w:t>
            </w:r>
            <w:r w:rsidRPr="00ED3700">
              <w:rPr>
                <w:bCs/>
              </w:rPr>
              <w:t>т</w:t>
            </w:r>
            <w:r w:rsidRPr="00ED3700">
              <w:rPr>
                <w:bCs/>
              </w:rPr>
              <w:t>ных источников ф</w:t>
            </w:r>
            <w:r w:rsidRPr="00ED3700">
              <w:rPr>
                <w:bCs/>
              </w:rPr>
              <w:t>и</w:t>
            </w:r>
            <w:r w:rsidRPr="00ED3700">
              <w:rPr>
                <w:bCs/>
              </w:rPr>
              <w:t>нансирования (тыс.кв.м)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6BF" w:rsidRPr="000A46BF" w:rsidRDefault="000A46BF" w:rsidP="000A46BF">
            <w:pPr>
              <w:autoSpaceDE w:val="0"/>
              <w:autoSpaceDN w:val="0"/>
              <w:ind w:right="-2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autoSpaceDE w:val="0"/>
              <w:autoSpaceDN w:val="0"/>
              <w:ind w:right="-2"/>
              <w:jc w:val="center"/>
            </w:pPr>
            <w:r w:rsidRPr="000A46BF"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11,88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7,95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9,31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6BF" w:rsidRPr="000A46BF" w:rsidRDefault="000A46BF" w:rsidP="000A46BF">
            <w:pPr>
              <w:ind w:firstLine="162"/>
              <w:jc w:val="center"/>
            </w:pPr>
            <w:r w:rsidRPr="000A46BF">
              <w:t>8,88</w:t>
            </w:r>
          </w:p>
        </w:tc>
      </w:tr>
    </w:tbl>
    <w:p w:rsidR="000A46BF" w:rsidRPr="000A46BF" w:rsidRDefault="000A46BF" w:rsidP="000A46BF">
      <w:pPr>
        <w:autoSpaceDE w:val="0"/>
        <w:autoSpaceDN w:val="0"/>
        <w:ind w:firstLine="709"/>
        <w:rPr>
          <w:sz w:val="2"/>
          <w:szCs w:val="2"/>
        </w:rPr>
      </w:pPr>
    </w:p>
    <w:p w:rsidR="000A46BF" w:rsidRPr="000A46BF" w:rsidRDefault="000A46BF" w:rsidP="00482DB3">
      <w:pPr>
        <w:autoSpaceDE w:val="0"/>
        <w:autoSpaceDN w:val="0"/>
        <w:ind w:left="14400" w:right="-2"/>
        <w:rPr>
          <w:szCs w:val="28"/>
        </w:rPr>
      </w:pPr>
      <w:r w:rsidRPr="000A46BF">
        <w:rPr>
          <w:sz w:val="28"/>
          <w:szCs w:val="28"/>
        </w:rPr>
        <w:t>».</w:t>
      </w:r>
    </w:p>
    <w:p w:rsidR="000A46BF" w:rsidRPr="000A46BF" w:rsidRDefault="000A46BF" w:rsidP="000A46BF">
      <w:pPr>
        <w:ind w:firstLine="720"/>
        <w:jc w:val="both"/>
        <w:rPr>
          <w:sz w:val="28"/>
          <w:szCs w:val="28"/>
        </w:rPr>
        <w:sectPr w:rsidR="000A46BF" w:rsidRPr="000A46BF" w:rsidSect="00165866">
          <w:pgSz w:w="16838" w:h="11905" w:orient="landscape" w:code="9"/>
          <w:pgMar w:top="709" w:right="567" w:bottom="567" w:left="1418" w:header="720" w:footer="720" w:gutter="0"/>
          <w:pgNumType w:start="3"/>
          <w:cols w:space="720"/>
          <w:docGrid w:linePitch="381"/>
        </w:sectPr>
      </w:pPr>
    </w:p>
    <w:p w:rsidR="000A46BF" w:rsidRPr="000A46BF" w:rsidRDefault="000A46BF" w:rsidP="000A46B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bookmarkStart w:id="1" w:name="Par482"/>
      <w:bookmarkStart w:id="2" w:name="Par552"/>
      <w:bookmarkEnd w:id="1"/>
      <w:bookmarkEnd w:id="2"/>
      <w:r w:rsidRPr="000A46BF">
        <w:rPr>
          <w:sz w:val="28"/>
          <w:szCs w:val="28"/>
        </w:rPr>
        <w:lastRenderedPageBreak/>
        <w:t>5.</w:t>
      </w:r>
      <w:r w:rsidR="003B65DA">
        <w:rPr>
          <w:sz w:val="28"/>
          <w:szCs w:val="28"/>
        </w:rPr>
        <w:t> Адресный перечень многоквартирных домов, планируемых к сносу или</w:t>
      </w:r>
      <w:r w:rsidR="00930CDA">
        <w:rPr>
          <w:sz w:val="28"/>
          <w:szCs w:val="28"/>
        </w:rPr>
        <w:t> </w:t>
      </w:r>
      <w:r w:rsidR="003B65DA">
        <w:rPr>
          <w:sz w:val="28"/>
          <w:szCs w:val="28"/>
        </w:rPr>
        <w:t>реконструкции</w:t>
      </w:r>
      <w:r w:rsidR="004C1B77">
        <w:rPr>
          <w:sz w:val="28"/>
          <w:szCs w:val="28"/>
        </w:rPr>
        <w:t>,</w:t>
      </w:r>
      <w:r w:rsidR="00C66220">
        <w:rPr>
          <w:sz w:val="28"/>
          <w:szCs w:val="28"/>
        </w:rPr>
        <w:t xml:space="preserve"> (приложение)</w:t>
      </w:r>
      <w:r w:rsidR="003B65DA">
        <w:rPr>
          <w:sz w:val="28"/>
          <w:szCs w:val="28"/>
        </w:rPr>
        <w:t xml:space="preserve"> </w:t>
      </w:r>
      <w:r w:rsidRPr="000A46BF">
        <w:rPr>
          <w:sz w:val="28"/>
          <w:szCs w:val="28"/>
        </w:rPr>
        <w:t>дополнить строками</w:t>
      </w:r>
      <w:r w:rsidR="003B65DA">
        <w:rPr>
          <w:sz w:val="28"/>
          <w:szCs w:val="28"/>
        </w:rPr>
        <w:t xml:space="preserve"> 71-76 следующего соде</w:t>
      </w:r>
      <w:r w:rsidR="003B65DA">
        <w:rPr>
          <w:sz w:val="28"/>
          <w:szCs w:val="28"/>
        </w:rPr>
        <w:t>р</w:t>
      </w:r>
      <w:r w:rsidR="003B65DA">
        <w:rPr>
          <w:sz w:val="28"/>
          <w:szCs w:val="28"/>
        </w:rPr>
        <w:t>жания</w:t>
      </w:r>
      <w:r w:rsidRPr="000A46BF">
        <w:rPr>
          <w:sz w:val="28"/>
          <w:szCs w:val="28"/>
        </w:rPr>
        <w:t>:</w:t>
      </w:r>
    </w:p>
    <w:p w:rsidR="000A46BF" w:rsidRPr="000A46BF" w:rsidRDefault="000A46BF" w:rsidP="004C1B7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A46BF">
        <w:rPr>
          <w:sz w:val="28"/>
          <w:szCs w:val="28"/>
        </w:rPr>
        <w:t>«</w:t>
      </w:r>
    </w:p>
    <w:tbl>
      <w:tblPr>
        <w:tblW w:w="99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404"/>
        <w:gridCol w:w="3195"/>
        <w:gridCol w:w="1620"/>
        <w:gridCol w:w="1283"/>
      </w:tblGrid>
      <w:tr w:rsidR="000A46BF" w:rsidRPr="000A46BF" w:rsidTr="00482DB3">
        <w:trPr>
          <w:trHeight w:val="36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71</w:t>
            </w:r>
          </w:p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 w:val="restart"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 xml:space="preserve">Территория, 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ограниченная ул.Горняков, ул.Мильчакова, ул.Овчинникова, ул.Вильвенской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(Дзержинский район,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квартал № 572)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ул.Мильчакова,15</w:t>
            </w:r>
          </w:p>
        </w:tc>
        <w:tc>
          <w:tcPr>
            <w:tcW w:w="1620" w:type="dxa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947,1</w:t>
            </w:r>
          </w:p>
        </w:tc>
        <w:tc>
          <w:tcPr>
            <w:tcW w:w="1283" w:type="dxa"/>
            <w:vMerge w:val="restart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0,9920</w:t>
            </w:r>
          </w:p>
        </w:tc>
      </w:tr>
      <w:tr w:rsidR="000A46BF" w:rsidRPr="000A46BF" w:rsidTr="00482DB3">
        <w:trPr>
          <w:trHeight w:val="368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ул.Мильчакова,17</w:t>
            </w:r>
          </w:p>
        </w:tc>
        <w:tc>
          <w:tcPr>
            <w:tcW w:w="1620" w:type="dxa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610,6</w:t>
            </w:r>
          </w:p>
        </w:tc>
        <w:tc>
          <w:tcPr>
            <w:tcW w:w="1283" w:type="dxa"/>
            <w:vMerge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269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ул.Горняков,3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417,4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347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ул.Горняков,5а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996,5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29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ул.Горняков,7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1007,4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603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Итого: 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3979,0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34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72</w:t>
            </w:r>
          </w:p>
        </w:tc>
        <w:tc>
          <w:tcPr>
            <w:tcW w:w="3404" w:type="dxa"/>
            <w:vMerge w:val="restart"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 xml:space="preserve">Территория, 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ограниченная ул.Дошкольной, ул.Сортировочной, ул.Ветлужской, ул.Путейской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(Дзержинский район,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квартал № 3480)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ул.Дошкольная,6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385,8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0,5400</w:t>
            </w:r>
          </w:p>
        </w:tc>
      </w:tr>
      <w:tr w:rsidR="000A46BF" w:rsidRPr="000A46BF" w:rsidTr="00482DB3">
        <w:trPr>
          <w:trHeight w:val="339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ул.Дошкольная,8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430,3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27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ул.Дошкольная,10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388,7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25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ул.Дошкольная,12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422,2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5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Итого: 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1627,0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458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73</w:t>
            </w:r>
          </w:p>
        </w:tc>
        <w:tc>
          <w:tcPr>
            <w:tcW w:w="3404" w:type="dxa"/>
            <w:vMerge w:val="restart"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 xml:space="preserve">Территория, 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ограниченная ул.Рязанской,  ул.Советской Армии, ул.Веры Засулич, ул.Карпинского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(Индустриальный район,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квартал № 826)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ул.Рязанская,3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627,8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0,3800</w:t>
            </w:r>
          </w:p>
        </w:tc>
      </w:tr>
      <w:tr w:rsidR="000A46BF" w:rsidRPr="000A46BF" w:rsidTr="00482DB3">
        <w:trPr>
          <w:trHeight w:val="34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ул.Рязанская,7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410,9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337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ул.Рязанская,9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419,9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319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ул.Рязанская,11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420,2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504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Итого: 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1878,8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401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74</w:t>
            </w:r>
          </w:p>
        </w:tc>
        <w:tc>
          <w:tcPr>
            <w:tcW w:w="3404" w:type="dxa"/>
            <w:vMerge w:val="restart"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 xml:space="preserve">Территория, 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ограниченная ул.Лужской,  ул.Щигровской, ул.Хвойной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(Кировский район,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квартал № 3062)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ул.Лужская,8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433,6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0,5600</w:t>
            </w:r>
          </w:p>
        </w:tc>
      </w:tr>
      <w:tr w:rsidR="000A46BF" w:rsidRPr="000A46BF" w:rsidTr="00482DB3">
        <w:trPr>
          <w:trHeight w:val="34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ул.Лужская,10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482,7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338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ул.Лужская,12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433,4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63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Итого: 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1349,7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2D2E32" w:rsidRPr="000A46BF" w:rsidTr="00482DB3">
        <w:trPr>
          <w:trHeight w:val="7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2D2E32" w:rsidRPr="000A46BF" w:rsidRDefault="002D2E32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75</w:t>
            </w:r>
          </w:p>
          <w:p w:rsidR="002D2E32" w:rsidRPr="000A46BF" w:rsidRDefault="002D2E32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  <w:p w:rsidR="002D2E32" w:rsidRPr="000A46BF" w:rsidRDefault="002D2E32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 w:val="restart"/>
          </w:tcPr>
          <w:p w:rsidR="002D2E32" w:rsidRPr="000A46BF" w:rsidRDefault="002D2E32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Территория, ограниче</w:t>
            </w:r>
            <w:r w:rsidRPr="000A46BF">
              <w:rPr>
                <w:sz w:val="28"/>
                <w:szCs w:val="28"/>
              </w:rPr>
              <w:t>н</w:t>
            </w:r>
            <w:r w:rsidRPr="000A46BF">
              <w:rPr>
                <w:sz w:val="28"/>
                <w:szCs w:val="28"/>
              </w:rPr>
              <w:t>ная ул.Инженерной, ул.Быстрых</w:t>
            </w:r>
          </w:p>
        </w:tc>
        <w:tc>
          <w:tcPr>
            <w:tcW w:w="3195" w:type="dxa"/>
            <w:vAlign w:val="bottom"/>
          </w:tcPr>
          <w:p w:rsidR="002D2E32" w:rsidRPr="000A46BF" w:rsidRDefault="002D2E32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ул.Инженерная,15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434,5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</w:tcPr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2D2E32" w:rsidRPr="000A46BF" w:rsidTr="00482DB3">
        <w:trPr>
          <w:trHeight w:val="341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2D2E32" w:rsidRPr="000A46BF" w:rsidRDefault="002D2E32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D2E32" w:rsidRPr="000A46BF" w:rsidRDefault="002D2E32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2D2E32" w:rsidRPr="000A46BF" w:rsidRDefault="002D2E32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ул.Инженерная,17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617,3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2D2E32" w:rsidRPr="000A46BF" w:rsidTr="002D2E32">
        <w:trPr>
          <w:trHeight w:val="355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2D2E32" w:rsidRPr="000A46BF" w:rsidRDefault="002D2E32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2D2E32" w:rsidRPr="000A46BF" w:rsidRDefault="002D2E32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2D2E32" w:rsidRPr="000A46BF" w:rsidRDefault="002D2E32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ул.Инженерная,17а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780,9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630"/>
        </w:trPr>
        <w:tc>
          <w:tcPr>
            <w:tcW w:w="424" w:type="dxa"/>
            <w:noWrap/>
            <w:tcMar>
              <w:left w:w="0" w:type="dxa"/>
              <w:right w:w="0" w:type="dxa"/>
            </w:tcMar>
          </w:tcPr>
          <w:p w:rsidR="002D2E32" w:rsidRPr="000A46BF" w:rsidRDefault="002D2E32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  <w:p w:rsidR="002D2E32" w:rsidRPr="000A46BF" w:rsidRDefault="002D2E32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</w:tcPr>
          <w:p w:rsidR="002D2E32" w:rsidRPr="000A46BF" w:rsidRDefault="002D2E32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 xml:space="preserve">(Мотовилихинский  </w:t>
            </w:r>
          </w:p>
          <w:p w:rsidR="002D2E32" w:rsidRPr="000A46BF" w:rsidRDefault="002D2E32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район,</w:t>
            </w:r>
          </w:p>
          <w:p w:rsidR="002D2E32" w:rsidRPr="000A46BF" w:rsidRDefault="002D2E32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квартал № 1740)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C339B2" w:rsidRDefault="00C339B2" w:rsidP="000A46BF">
            <w:pPr>
              <w:jc w:val="both"/>
              <w:rPr>
                <w:sz w:val="28"/>
                <w:szCs w:val="28"/>
              </w:rPr>
            </w:pPr>
          </w:p>
          <w:p w:rsidR="00C339B2" w:rsidRDefault="00C339B2" w:rsidP="000A46BF">
            <w:pPr>
              <w:jc w:val="both"/>
              <w:rPr>
                <w:sz w:val="28"/>
                <w:szCs w:val="28"/>
              </w:rPr>
            </w:pPr>
          </w:p>
          <w:p w:rsidR="00205456" w:rsidRDefault="00205456" w:rsidP="000A46BF">
            <w:pPr>
              <w:jc w:val="both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Итого: 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205456" w:rsidRDefault="00205456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1832,7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2D2E32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2D2E32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2D2E32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0,8640</w:t>
            </w:r>
          </w:p>
        </w:tc>
      </w:tr>
      <w:tr w:rsidR="000A46BF" w:rsidRPr="000A46BF" w:rsidTr="00482DB3">
        <w:trPr>
          <w:trHeight w:val="304"/>
        </w:trPr>
        <w:tc>
          <w:tcPr>
            <w:tcW w:w="424" w:type="dxa"/>
            <w:vMerge w:val="restart"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76</w:t>
            </w:r>
          </w:p>
          <w:p w:rsidR="000A46BF" w:rsidRPr="000A46BF" w:rsidRDefault="000A46BF" w:rsidP="000A46B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404" w:type="dxa"/>
            <w:vMerge w:val="restart"/>
          </w:tcPr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Территория, ограниче</w:t>
            </w:r>
            <w:r w:rsidRPr="000A46BF">
              <w:rPr>
                <w:sz w:val="28"/>
                <w:szCs w:val="28"/>
              </w:rPr>
              <w:t>н</w:t>
            </w:r>
            <w:r w:rsidRPr="000A46BF">
              <w:rPr>
                <w:sz w:val="28"/>
                <w:szCs w:val="28"/>
              </w:rPr>
              <w:t xml:space="preserve">ная ул.Бородинской, ул.Емельяна 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Ярославского, ул.Лодыгина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(Свердловский район,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квартал № 3524)</w:t>
            </w:r>
          </w:p>
          <w:p w:rsidR="000A46BF" w:rsidRPr="000A46BF" w:rsidRDefault="000A46BF" w:rsidP="000A46BF">
            <w:pPr>
              <w:ind w:firstLine="11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ул.Бородинская,34а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874,8</w:t>
            </w:r>
          </w:p>
        </w:tc>
        <w:tc>
          <w:tcPr>
            <w:tcW w:w="1283" w:type="dxa"/>
            <w:vMerge w:val="restart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</w:p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0,7600</w:t>
            </w:r>
          </w:p>
        </w:tc>
      </w:tr>
      <w:tr w:rsidR="000A46BF" w:rsidRPr="000A46BF" w:rsidTr="00482DB3">
        <w:trPr>
          <w:trHeight w:val="392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ул.Бородинская,36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573,1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0A46BF" w:rsidRPr="000A46BF" w:rsidTr="00482DB3">
        <w:trPr>
          <w:trHeight w:val="1690"/>
        </w:trPr>
        <w:tc>
          <w:tcPr>
            <w:tcW w:w="424" w:type="dxa"/>
            <w:vMerge/>
            <w:noWrap/>
            <w:tcMar>
              <w:left w:w="0" w:type="dxa"/>
              <w:right w:w="0" w:type="dxa"/>
            </w:tcMar>
          </w:tcPr>
          <w:p w:rsidR="000A46BF" w:rsidRPr="000A46BF" w:rsidRDefault="000A46BF" w:rsidP="000A46BF">
            <w:pPr>
              <w:tabs>
                <w:tab w:val="left" w:pos="677"/>
              </w:tabs>
              <w:autoSpaceDE w:val="0"/>
              <w:autoSpaceDN w:val="0"/>
              <w:adjustRightInd w:val="0"/>
              <w:ind w:right="64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0A46BF" w:rsidRPr="000A46BF" w:rsidRDefault="000A46BF" w:rsidP="000A46B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  <w:vAlign w:val="bottom"/>
          </w:tcPr>
          <w:p w:rsidR="000A46BF" w:rsidRPr="000A46BF" w:rsidRDefault="000A46BF" w:rsidP="000A46BF">
            <w:pPr>
              <w:jc w:val="both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Итого: 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"/>
              <w:jc w:val="center"/>
              <w:rPr>
                <w:sz w:val="28"/>
                <w:szCs w:val="28"/>
              </w:rPr>
            </w:pPr>
            <w:r w:rsidRPr="000A46BF">
              <w:rPr>
                <w:sz w:val="28"/>
                <w:szCs w:val="28"/>
              </w:rPr>
              <w:t>1447,9</w:t>
            </w:r>
          </w:p>
        </w:tc>
        <w:tc>
          <w:tcPr>
            <w:tcW w:w="1283" w:type="dxa"/>
            <w:vMerge/>
            <w:shd w:val="clear" w:color="auto" w:fill="auto"/>
            <w:vAlign w:val="bottom"/>
          </w:tcPr>
          <w:p w:rsidR="000A46BF" w:rsidRPr="000A46BF" w:rsidRDefault="000A46BF" w:rsidP="000A46BF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0A46BF" w:rsidRPr="000A46BF" w:rsidRDefault="000A46BF" w:rsidP="000A46BF">
      <w:pPr>
        <w:widowControl w:val="0"/>
        <w:autoSpaceDE w:val="0"/>
        <w:autoSpaceDN w:val="0"/>
        <w:adjustRightInd w:val="0"/>
        <w:ind w:right="-186" w:firstLine="567"/>
        <w:jc w:val="both"/>
        <w:outlineLvl w:val="1"/>
        <w:rPr>
          <w:sz w:val="28"/>
          <w:szCs w:val="24"/>
        </w:rPr>
      </w:pP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</w:r>
      <w:r w:rsidRPr="000A46BF">
        <w:rPr>
          <w:sz w:val="28"/>
          <w:szCs w:val="28"/>
        </w:rPr>
        <w:tab/>
        <w:t xml:space="preserve">           ».</w:t>
      </w:r>
    </w:p>
    <w:p w:rsidR="000A46BF" w:rsidRPr="000A46BF" w:rsidRDefault="000A46BF" w:rsidP="000A46BF">
      <w:pPr>
        <w:spacing w:line="360" w:lineRule="exact"/>
        <w:ind w:firstLine="720"/>
        <w:jc w:val="both"/>
        <w:rPr>
          <w:sz w:val="28"/>
          <w:szCs w:val="24"/>
        </w:rPr>
      </w:pPr>
    </w:p>
    <w:p w:rsidR="000A46BF" w:rsidRDefault="000A46BF" w:rsidP="000A46BF"/>
    <w:p w:rsidR="000A46BF" w:rsidRDefault="000A46BF" w:rsidP="000A46BF"/>
    <w:p w:rsidR="000A46BF" w:rsidRDefault="000A46BF" w:rsidP="000A46BF"/>
    <w:p w:rsidR="000A46BF" w:rsidRPr="000A46BF" w:rsidRDefault="000A46BF" w:rsidP="000A46BF"/>
    <w:sectPr w:rsidR="000A46BF" w:rsidRPr="000A46BF" w:rsidSect="00A44226">
      <w:headerReference w:type="even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B3" w:rsidRDefault="00482DB3">
      <w:r>
        <w:separator/>
      </w:r>
    </w:p>
  </w:endnote>
  <w:endnote w:type="continuationSeparator" w:id="0">
    <w:p w:rsidR="00482DB3" w:rsidRDefault="0048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3" w:rsidRDefault="00482DB3" w:rsidP="00E800C6">
    <w:pPr>
      <w:pStyle w:val="a8"/>
      <w:rPr>
        <w:sz w:val="16"/>
        <w:szCs w:val="16"/>
        <w:u w:val="single"/>
      </w:rPr>
    </w:pPr>
  </w:p>
  <w:p w:rsidR="00482DB3" w:rsidRDefault="00482DB3" w:rsidP="00E800C6">
    <w:pPr>
      <w:pStyle w:val="a8"/>
      <w:rPr>
        <w:sz w:val="16"/>
        <w:szCs w:val="16"/>
        <w:u w:val="single"/>
      </w:rPr>
    </w:pPr>
  </w:p>
  <w:p w:rsidR="00482DB3" w:rsidRDefault="00482DB3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482DB3" w:rsidRDefault="00482DB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278DD">
      <w:rPr>
        <w:noProof/>
        <w:sz w:val="16"/>
        <w:szCs w:val="16"/>
        <w:u w:val="single"/>
      </w:rPr>
      <w:t>02.11.2015 9:12</w:t>
    </w:r>
    <w:r>
      <w:rPr>
        <w:sz w:val="16"/>
        <w:szCs w:val="16"/>
        <w:u w:val="single"/>
      </w:rPr>
      <w:fldChar w:fldCharType="end"/>
    </w:r>
  </w:p>
  <w:p w:rsidR="00482DB3" w:rsidRDefault="00482DB3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278D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3" w:rsidRPr="00D95B1D" w:rsidRDefault="00482DB3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482DB3" w:rsidRDefault="00482DB3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78DD">
      <w:rPr>
        <w:noProof/>
        <w:snapToGrid w:val="0"/>
        <w:sz w:val="16"/>
      </w:rPr>
      <w:t>02.11.2015 9:12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78D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B3" w:rsidRDefault="00482DB3">
      <w:r>
        <w:separator/>
      </w:r>
    </w:p>
  </w:footnote>
  <w:footnote w:type="continuationSeparator" w:id="0">
    <w:p w:rsidR="00482DB3" w:rsidRDefault="0048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6797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2DB3" w:rsidRPr="00A24423" w:rsidRDefault="00482DB3">
        <w:pPr>
          <w:pStyle w:val="ab"/>
          <w:jc w:val="center"/>
          <w:rPr>
            <w:sz w:val="28"/>
            <w:szCs w:val="28"/>
          </w:rPr>
        </w:pPr>
        <w:r w:rsidRPr="00A24423">
          <w:rPr>
            <w:sz w:val="28"/>
            <w:szCs w:val="28"/>
          </w:rPr>
          <w:fldChar w:fldCharType="begin"/>
        </w:r>
        <w:r w:rsidRPr="00A24423">
          <w:rPr>
            <w:sz w:val="28"/>
            <w:szCs w:val="28"/>
          </w:rPr>
          <w:instrText>PAGE   \* MERGEFORMAT</w:instrText>
        </w:r>
        <w:r w:rsidRPr="00A24423">
          <w:rPr>
            <w:sz w:val="28"/>
            <w:szCs w:val="28"/>
          </w:rPr>
          <w:fldChar w:fldCharType="separate"/>
        </w:r>
        <w:r w:rsidR="007278DD">
          <w:rPr>
            <w:noProof/>
            <w:sz w:val="28"/>
            <w:szCs w:val="28"/>
          </w:rPr>
          <w:t>6</w:t>
        </w:r>
        <w:r w:rsidRPr="00A24423">
          <w:rPr>
            <w:sz w:val="28"/>
            <w:szCs w:val="28"/>
          </w:rPr>
          <w:fldChar w:fldCharType="end"/>
        </w:r>
      </w:p>
    </w:sdtContent>
  </w:sdt>
  <w:p w:rsidR="00482DB3" w:rsidRDefault="00482DB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45528"/>
      <w:docPartObj>
        <w:docPartGallery w:val="Page Numbers (Top of Page)"/>
        <w:docPartUnique/>
      </w:docPartObj>
    </w:sdtPr>
    <w:sdtEndPr/>
    <w:sdtContent>
      <w:p w:rsidR="00482DB3" w:rsidRDefault="00482D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8DD">
          <w:rPr>
            <w:noProof/>
          </w:rPr>
          <w:t>1</w:t>
        </w:r>
        <w:r>
          <w:fldChar w:fldCharType="end"/>
        </w:r>
      </w:p>
    </w:sdtContent>
  </w:sdt>
  <w:p w:rsidR="00482DB3" w:rsidRDefault="00482DB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3" w:rsidRDefault="00482DB3">
    <w:pPr>
      <w:pStyle w:val="ab"/>
      <w:jc w:val="center"/>
    </w:pPr>
  </w:p>
  <w:p w:rsidR="00482DB3" w:rsidRDefault="00482DB3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3" w:rsidRDefault="00482DB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2DB3" w:rsidRDefault="00482D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PmgGcz96fM5CubsIyPx6XAmWYY=" w:salt="5S30ENKBGAEvCXF5iViZ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6BF"/>
    <w:rsid w:val="000B3591"/>
    <w:rsid w:val="000B6249"/>
    <w:rsid w:val="000E6588"/>
    <w:rsid w:val="000F16B1"/>
    <w:rsid w:val="000F4419"/>
    <w:rsid w:val="000F66E3"/>
    <w:rsid w:val="001072E8"/>
    <w:rsid w:val="001134E5"/>
    <w:rsid w:val="00115170"/>
    <w:rsid w:val="001238E5"/>
    <w:rsid w:val="001256F4"/>
    <w:rsid w:val="001272F4"/>
    <w:rsid w:val="00132A50"/>
    <w:rsid w:val="00154D3B"/>
    <w:rsid w:val="001602DD"/>
    <w:rsid w:val="00165866"/>
    <w:rsid w:val="001677E1"/>
    <w:rsid w:val="00170172"/>
    <w:rsid w:val="00170BCA"/>
    <w:rsid w:val="001A62D3"/>
    <w:rsid w:val="001B4991"/>
    <w:rsid w:val="001C4EF5"/>
    <w:rsid w:val="001D23A5"/>
    <w:rsid w:val="001D6EC0"/>
    <w:rsid w:val="001E7948"/>
    <w:rsid w:val="001F56C7"/>
    <w:rsid w:val="00205456"/>
    <w:rsid w:val="00205EFB"/>
    <w:rsid w:val="00220236"/>
    <w:rsid w:val="00220DAE"/>
    <w:rsid w:val="00221413"/>
    <w:rsid w:val="00233E02"/>
    <w:rsid w:val="00242CE0"/>
    <w:rsid w:val="00256217"/>
    <w:rsid w:val="00265FBA"/>
    <w:rsid w:val="00271143"/>
    <w:rsid w:val="00271B5B"/>
    <w:rsid w:val="00277231"/>
    <w:rsid w:val="00284905"/>
    <w:rsid w:val="00287D93"/>
    <w:rsid w:val="002C6299"/>
    <w:rsid w:val="002D0B07"/>
    <w:rsid w:val="002D2E32"/>
    <w:rsid w:val="002D5737"/>
    <w:rsid w:val="002E52E0"/>
    <w:rsid w:val="002F2B47"/>
    <w:rsid w:val="003002ED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5522"/>
    <w:rsid w:val="003A7159"/>
    <w:rsid w:val="003B3F8E"/>
    <w:rsid w:val="003B5A14"/>
    <w:rsid w:val="003B65DA"/>
    <w:rsid w:val="003C3452"/>
    <w:rsid w:val="003C7818"/>
    <w:rsid w:val="003D7596"/>
    <w:rsid w:val="003E574B"/>
    <w:rsid w:val="003F67FB"/>
    <w:rsid w:val="0040486B"/>
    <w:rsid w:val="0040520C"/>
    <w:rsid w:val="004200AF"/>
    <w:rsid w:val="00432105"/>
    <w:rsid w:val="00432DCB"/>
    <w:rsid w:val="0043317E"/>
    <w:rsid w:val="00482DB3"/>
    <w:rsid w:val="00496CF1"/>
    <w:rsid w:val="004A246F"/>
    <w:rsid w:val="004A6D70"/>
    <w:rsid w:val="004C1B77"/>
    <w:rsid w:val="004C390D"/>
    <w:rsid w:val="004D6217"/>
    <w:rsid w:val="00501010"/>
    <w:rsid w:val="005012F5"/>
    <w:rsid w:val="0050376C"/>
    <w:rsid w:val="005050DD"/>
    <w:rsid w:val="00511DC5"/>
    <w:rsid w:val="00517174"/>
    <w:rsid w:val="0053757A"/>
    <w:rsid w:val="00540735"/>
    <w:rsid w:val="00561294"/>
    <w:rsid w:val="00573676"/>
    <w:rsid w:val="00582D3D"/>
    <w:rsid w:val="00595DE0"/>
    <w:rsid w:val="005A1AA7"/>
    <w:rsid w:val="005A39AD"/>
    <w:rsid w:val="005B4FD6"/>
    <w:rsid w:val="005C3F95"/>
    <w:rsid w:val="005C5244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A02"/>
    <w:rsid w:val="006C61AF"/>
    <w:rsid w:val="006C6693"/>
    <w:rsid w:val="006D03F6"/>
    <w:rsid w:val="006D676B"/>
    <w:rsid w:val="006F0F72"/>
    <w:rsid w:val="007048A7"/>
    <w:rsid w:val="00704BC3"/>
    <w:rsid w:val="00715EFD"/>
    <w:rsid w:val="007205A8"/>
    <w:rsid w:val="007278DD"/>
    <w:rsid w:val="00730C64"/>
    <w:rsid w:val="00741CCA"/>
    <w:rsid w:val="007515C0"/>
    <w:rsid w:val="00756D20"/>
    <w:rsid w:val="0075787D"/>
    <w:rsid w:val="00757C49"/>
    <w:rsid w:val="007674E7"/>
    <w:rsid w:val="00774050"/>
    <w:rsid w:val="0077478D"/>
    <w:rsid w:val="007769E0"/>
    <w:rsid w:val="007827A2"/>
    <w:rsid w:val="007874EB"/>
    <w:rsid w:val="007A29A2"/>
    <w:rsid w:val="007A6499"/>
    <w:rsid w:val="007C1524"/>
    <w:rsid w:val="007C26C9"/>
    <w:rsid w:val="007C46E8"/>
    <w:rsid w:val="007D2B3F"/>
    <w:rsid w:val="007F3EE9"/>
    <w:rsid w:val="00804250"/>
    <w:rsid w:val="00806D80"/>
    <w:rsid w:val="00827534"/>
    <w:rsid w:val="0083007D"/>
    <w:rsid w:val="008361C3"/>
    <w:rsid w:val="0084007F"/>
    <w:rsid w:val="0085366E"/>
    <w:rsid w:val="00857102"/>
    <w:rsid w:val="008649C8"/>
    <w:rsid w:val="0087033C"/>
    <w:rsid w:val="00885A90"/>
    <w:rsid w:val="00897D8E"/>
    <w:rsid w:val="008B7AF1"/>
    <w:rsid w:val="008D2257"/>
    <w:rsid w:val="00930CDA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85B"/>
    <w:rsid w:val="00A07FEE"/>
    <w:rsid w:val="00A174C8"/>
    <w:rsid w:val="00A24423"/>
    <w:rsid w:val="00A32E6D"/>
    <w:rsid w:val="00A35860"/>
    <w:rsid w:val="00A4139D"/>
    <w:rsid w:val="00A44226"/>
    <w:rsid w:val="00A45DA5"/>
    <w:rsid w:val="00A50A90"/>
    <w:rsid w:val="00A66C19"/>
    <w:rsid w:val="00A71013"/>
    <w:rsid w:val="00A7717D"/>
    <w:rsid w:val="00A86A37"/>
    <w:rsid w:val="00AA577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388E"/>
    <w:rsid w:val="00B63586"/>
    <w:rsid w:val="00B644BA"/>
    <w:rsid w:val="00B6607C"/>
    <w:rsid w:val="00B67EAB"/>
    <w:rsid w:val="00B97AFE"/>
    <w:rsid w:val="00BA28AD"/>
    <w:rsid w:val="00BB0D2C"/>
    <w:rsid w:val="00BB304C"/>
    <w:rsid w:val="00BC4EE7"/>
    <w:rsid w:val="00BD153D"/>
    <w:rsid w:val="00BD6E89"/>
    <w:rsid w:val="00BE5ACB"/>
    <w:rsid w:val="00BE7931"/>
    <w:rsid w:val="00BF50BC"/>
    <w:rsid w:val="00C074B7"/>
    <w:rsid w:val="00C10F0B"/>
    <w:rsid w:val="00C11757"/>
    <w:rsid w:val="00C265F9"/>
    <w:rsid w:val="00C26B96"/>
    <w:rsid w:val="00C339B2"/>
    <w:rsid w:val="00C635BE"/>
    <w:rsid w:val="00C63DAA"/>
    <w:rsid w:val="00C660FD"/>
    <w:rsid w:val="00C66220"/>
    <w:rsid w:val="00C86BD8"/>
    <w:rsid w:val="00CA0EEC"/>
    <w:rsid w:val="00CA62E3"/>
    <w:rsid w:val="00CA6A26"/>
    <w:rsid w:val="00CA78C0"/>
    <w:rsid w:val="00CB5E0C"/>
    <w:rsid w:val="00CC1E95"/>
    <w:rsid w:val="00CC5516"/>
    <w:rsid w:val="00CD1291"/>
    <w:rsid w:val="00CD4CDD"/>
    <w:rsid w:val="00CE297E"/>
    <w:rsid w:val="00CE351B"/>
    <w:rsid w:val="00CF0FD7"/>
    <w:rsid w:val="00CF6853"/>
    <w:rsid w:val="00D127DF"/>
    <w:rsid w:val="00D22ECE"/>
    <w:rsid w:val="00D309E0"/>
    <w:rsid w:val="00D47BAE"/>
    <w:rsid w:val="00D57318"/>
    <w:rsid w:val="00D60FAF"/>
    <w:rsid w:val="00D62718"/>
    <w:rsid w:val="00D639D0"/>
    <w:rsid w:val="00D7236A"/>
    <w:rsid w:val="00D750F3"/>
    <w:rsid w:val="00D84629"/>
    <w:rsid w:val="00D90111"/>
    <w:rsid w:val="00D95B1D"/>
    <w:rsid w:val="00DA249A"/>
    <w:rsid w:val="00DB3FE4"/>
    <w:rsid w:val="00DB59FB"/>
    <w:rsid w:val="00DC1130"/>
    <w:rsid w:val="00DD2829"/>
    <w:rsid w:val="00DD2E1F"/>
    <w:rsid w:val="00DF0364"/>
    <w:rsid w:val="00DF54AD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1D29"/>
    <w:rsid w:val="00E96B46"/>
    <w:rsid w:val="00EA6904"/>
    <w:rsid w:val="00EB037D"/>
    <w:rsid w:val="00EB3313"/>
    <w:rsid w:val="00ED3700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2068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4524E3971041E93F3F783B5766016C001A3090E11CB00A9462E57082C00612A4412FB5150B4AC8C14F91O9F0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16BA-8AB9-4580-91B3-DBA682BE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1283</Words>
  <Characters>9779</Characters>
  <Application>Microsoft Office Word</Application>
  <DocSecurity>8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52</cp:revision>
  <cp:lastPrinted>2015-11-02T04:12:00Z</cp:lastPrinted>
  <dcterms:created xsi:type="dcterms:W3CDTF">2015-10-21T08:46:00Z</dcterms:created>
  <dcterms:modified xsi:type="dcterms:W3CDTF">2015-11-02T04:13:00Z</dcterms:modified>
</cp:coreProperties>
</file>