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454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454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B03" w:rsidRPr="00170172" w:rsidRDefault="00C4542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737B03" w:rsidRPr="00170172" w:rsidRDefault="00C4542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737B03" w:rsidRDefault="00737B03" w:rsidP="00737B0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7B03" w:rsidRDefault="00737B03" w:rsidP="00737B0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7B03" w:rsidRDefault="00737B03" w:rsidP="00737B0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332">
        <w:rPr>
          <w:rFonts w:ascii="Times New Roman" w:hAnsi="Times New Roman" w:cs="Times New Roman"/>
          <w:b/>
          <w:sz w:val="28"/>
          <w:szCs w:val="28"/>
        </w:rPr>
        <w:t xml:space="preserve">О принятии в первом чтении проекта решения Пермской городской Думы «Об утверждении Плана мероприятий по реализации Стратегии социально-экономического развития муниципального образования город Пермь </w:t>
      </w:r>
    </w:p>
    <w:p w:rsidR="00737B03" w:rsidRPr="00B10332" w:rsidRDefault="00737B03" w:rsidP="00737B0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332">
        <w:rPr>
          <w:rFonts w:ascii="Times New Roman" w:hAnsi="Times New Roman" w:cs="Times New Roman"/>
          <w:b/>
          <w:sz w:val="28"/>
          <w:szCs w:val="28"/>
        </w:rPr>
        <w:t>до 2030 года на период 2016-2020 годов»</w:t>
      </w:r>
    </w:p>
    <w:p w:rsidR="00737B03" w:rsidRDefault="00737B03" w:rsidP="00737B03">
      <w:pPr>
        <w:ind w:firstLine="720"/>
        <w:jc w:val="both"/>
        <w:rPr>
          <w:sz w:val="28"/>
          <w:szCs w:val="28"/>
        </w:rPr>
      </w:pPr>
    </w:p>
    <w:p w:rsidR="00737B03" w:rsidRDefault="00737B03" w:rsidP="00737B03">
      <w:pPr>
        <w:ind w:firstLine="720"/>
        <w:jc w:val="both"/>
        <w:rPr>
          <w:sz w:val="28"/>
          <w:szCs w:val="28"/>
        </w:rPr>
      </w:pPr>
    </w:p>
    <w:p w:rsidR="00737B03" w:rsidRPr="00385D70" w:rsidRDefault="00737B03" w:rsidP="00737B03">
      <w:pPr>
        <w:jc w:val="center"/>
        <w:rPr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proofErr w:type="gramStart"/>
      <w:r w:rsidRPr="00385D70">
        <w:rPr>
          <w:b/>
          <w:sz w:val="28"/>
          <w:szCs w:val="28"/>
        </w:rPr>
        <w:t>р</w:t>
      </w:r>
      <w:proofErr w:type="gramEnd"/>
      <w:r w:rsidRPr="00385D70">
        <w:rPr>
          <w:b/>
          <w:sz w:val="28"/>
          <w:szCs w:val="28"/>
        </w:rPr>
        <w:t xml:space="preserve"> е ш и л а:</w:t>
      </w:r>
    </w:p>
    <w:p w:rsidR="00737B03" w:rsidRDefault="00737B03" w:rsidP="00737B03">
      <w:pPr>
        <w:jc w:val="center"/>
        <w:rPr>
          <w:sz w:val="28"/>
          <w:szCs w:val="28"/>
        </w:rPr>
      </w:pPr>
    </w:p>
    <w:p w:rsidR="00737B03" w:rsidRPr="00A11C12" w:rsidRDefault="00737B03" w:rsidP="00C45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 w:rsidRPr="002D46A2">
        <w:rPr>
          <w:sz w:val="28"/>
          <w:szCs w:val="28"/>
        </w:rPr>
        <w:t>«</w:t>
      </w:r>
      <w:r w:rsidRPr="00905124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905124">
        <w:rPr>
          <w:sz w:val="28"/>
          <w:szCs w:val="28"/>
        </w:rPr>
        <w:t>утверждении Плана мероприятий по реализации Стратегии социально-экономического развития муниципального образования город Пермь до 2030 года на</w:t>
      </w:r>
      <w:r>
        <w:rPr>
          <w:sz w:val="28"/>
          <w:szCs w:val="28"/>
        </w:rPr>
        <w:t xml:space="preserve"> </w:t>
      </w:r>
      <w:r w:rsidRPr="00905124">
        <w:rPr>
          <w:sz w:val="28"/>
          <w:szCs w:val="28"/>
        </w:rPr>
        <w:t>период 2016-2020 годов</w:t>
      </w:r>
      <w:r>
        <w:rPr>
          <w:sz w:val="28"/>
          <w:szCs w:val="28"/>
        </w:rPr>
        <w:t>».</w:t>
      </w:r>
    </w:p>
    <w:p w:rsidR="00737B03" w:rsidRDefault="00737B03" w:rsidP="00C45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5C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C5CE9">
        <w:rPr>
          <w:sz w:val="28"/>
          <w:szCs w:val="28"/>
        </w:rPr>
        <w:t xml:space="preserve"> </w:t>
      </w:r>
      <w:r w:rsidRPr="006A010F">
        <w:rPr>
          <w:sz w:val="28"/>
          <w:szCs w:val="28"/>
        </w:rPr>
        <w:t>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>скую городскую Думу на имя Главы города Перми</w:t>
      </w:r>
      <w:r w:rsidRPr="00E02DA0">
        <w:rPr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</w:t>
      </w:r>
      <w:r w:rsidRPr="006A010F">
        <w:rPr>
          <w:sz w:val="28"/>
          <w:szCs w:val="28"/>
        </w:rPr>
        <w:t xml:space="preserve"> в письменном виде д</w:t>
      </w:r>
      <w:r>
        <w:rPr>
          <w:sz w:val="28"/>
          <w:szCs w:val="28"/>
        </w:rPr>
        <w:t>о</w:t>
      </w:r>
      <w:r w:rsidRPr="006C5C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04.08.2015.</w:t>
      </w:r>
    </w:p>
    <w:p w:rsidR="00737B03" w:rsidRDefault="00737B03" w:rsidP="00C45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10F">
        <w:rPr>
          <w:sz w:val="28"/>
          <w:szCs w:val="28"/>
        </w:rPr>
        <w:t>3. Определить головным комитетом по подготовке проекта решения ко вт</w:t>
      </w:r>
      <w:r w:rsidRPr="006A010F">
        <w:rPr>
          <w:sz w:val="28"/>
          <w:szCs w:val="28"/>
        </w:rPr>
        <w:t>о</w:t>
      </w:r>
      <w:r w:rsidRPr="006A010F">
        <w:rPr>
          <w:sz w:val="28"/>
          <w:szCs w:val="28"/>
        </w:rPr>
        <w:t>рому чтению комитет Пермской городской Думы п</w:t>
      </w:r>
      <w:r>
        <w:rPr>
          <w:sz w:val="28"/>
          <w:szCs w:val="28"/>
        </w:rPr>
        <w:t>о экономическому развитию.</w:t>
      </w:r>
    </w:p>
    <w:p w:rsidR="00737B03" w:rsidRPr="00EA4E75" w:rsidRDefault="00737B03" w:rsidP="00C45425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Рекомендовать администрации города Перми: </w:t>
      </w:r>
    </w:p>
    <w:p w:rsidR="00737B03" w:rsidRPr="00EA4E75" w:rsidRDefault="00737B03" w:rsidP="00C4542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</w:t>
      </w:r>
      <w:r w:rsidRPr="00EA4E7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на рассмотрение Пермской городской Думы проект решения Пермской городской Думы, предусматривающий установление Порядка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и корректировки документов стратегического планирования, а также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мониторинга и контроля реализации документов стратегического планирования, с указанием последовательности и сроков их разработки,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содержанию документов стратегического планирования, формы, порядка и сроков общественного обсуждения документов стратегического планирования в течение трех месяцев с момента принятия</w:t>
      </w:r>
      <w:proofErr w:type="gramEnd"/>
      <w:r>
        <w:rPr>
          <w:sz w:val="28"/>
          <w:szCs w:val="28"/>
        </w:rPr>
        <w:t xml:space="preserve"> документов Пермского края,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сматривающих порядок регулирования указанных вопросов;</w:t>
      </w:r>
    </w:p>
    <w:p w:rsidR="00737B03" w:rsidRPr="00B15F80" w:rsidRDefault="00737B03" w:rsidP="00C4542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провести анализ соответствия Плана мероприятий по реализации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тегии социально-экономического развития города Перми до 2030 года на период 2016-2020 годов мероприятиям, содержащимся в Концепции по увеличению налогового и неналогового потенциала бюджета города Перми, одобренного </w:t>
      </w:r>
      <w:r>
        <w:rPr>
          <w:sz w:val="28"/>
          <w:szCs w:val="28"/>
        </w:rPr>
        <w:lastRenderedPageBreak/>
        <w:t xml:space="preserve">25.06.2014 рабочей </w:t>
      </w:r>
      <w:r w:rsidRPr="00B15F80">
        <w:rPr>
          <w:sz w:val="28"/>
          <w:szCs w:val="28"/>
        </w:rPr>
        <w:t>группой</w:t>
      </w:r>
      <w:r w:rsidRPr="00B15F80">
        <w:rPr>
          <w:bCs/>
          <w:sz w:val="28"/>
          <w:szCs w:val="28"/>
        </w:rPr>
        <w:t xml:space="preserve"> по разработке концепции увеличения налогового и</w:t>
      </w:r>
      <w:r>
        <w:rPr>
          <w:bCs/>
          <w:sz w:val="28"/>
          <w:szCs w:val="28"/>
        </w:rPr>
        <w:t> </w:t>
      </w:r>
      <w:r w:rsidRPr="00B15F80">
        <w:rPr>
          <w:bCs/>
          <w:sz w:val="28"/>
          <w:szCs w:val="28"/>
        </w:rPr>
        <w:t>неналогового потенциала бюджета города Перми</w:t>
      </w:r>
      <w:r>
        <w:rPr>
          <w:bCs/>
          <w:sz w:val="28"/>
          <w:szCs w:val="28"/>
        </w:rPr>
        <w:t>;</w:t>
      </w:r>
    </w:p>
    <w:p w:rsidR="00737B03" w:rsidRDefault="00737B03" w:rsidP="00C4542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4.3 при подготовке поправок ко второму чтению учесть замечания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ложения,</w:t>
      </w:r>
      <w:r w:rsidRPr="0044277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изложенные в заключениях управления экспертизы и аналитики аппар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Пермской городской Думы и Контрольно-счетной палаты города Перми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екту решения Пермской городской Думы </w:t>
      </w:r>
      <w:r w:rsidRPr="00A11C12">
        <w:rPr>
          <w:sz w:val="28"/>
          <w:szCs w:val="28"/>
        </w:rPr>
        <w:t>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</w:t>
      </w:r>
      <w:r>
        <w:rPr>
          <w:sz w:val="28"/>
          <w:szCs w:val="28"/>
        </w:rPr>
        <w:t>-</w:t>
      </w:r>
      <w:r w:rsidRPr="00A11C12">
        <w:rPr>
          <w:sz w:val="28"/>
          <w:szCs w:val="28"/>
        </w:rPr>
        <w:t>2020 годов»</w:t>
      </w:r>
      <w:r>
        <w:rPr>
          <w:sz w:val="28"/>
          <w:szCs w:val="28"/>
        </w:rPr>
        <w:t>, а также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анализа, проведенного в соответствии</w:t>
      </w:r>
      <w:proofErr w:type="gramEnd"/>
      <w:r>
        <w:rPr>
          <w:sz w:val="28"/>
          <w:szCs w:val="28"/>
        </w:rPr>
        <w:t xml:space="preserve"> с пунктом 4.2 настоящего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737B03" w:rsidRPr="00D72C68" w:rsidRDefault="00737B03" w:rsidP="00C454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2C68">
        <w:rPr>
          <w:sz w:val="28"/>
          <w:szCs w:val="28"/>
        </w:rPr>
        <w:t xml:space="preserve">. </w:t>
      </w:r>
      <w:proofErr w:type="gramStart"/>
      <w:r w:rsidRPr="00D72C68">
        <w:rPr>
          <w:sz w:val="28"/>
          <w:szCs w:val="28"/>
        </w:rPr>
        <w:t>Контроль за</w:t>
      </w:r>
      <w:proofErr w:type="gramEnd"/>
      <w:r w:rsidRPr="00D72C6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D72C68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экономическому развитию</w:t>
      </w:r>
      <w:r w:rsidRPr="00D72C68">
        <w:rPr>
          <w:sz w:val="28"/>
          <w:szCs w:val="28"/>
        </w:rPr>
        <w:t>.</w:t>
      </w:r>
    </w:p>
    <w:p w:rsidR="0066009D" w:rsidRPr="009E1DC9" w:rsidRDefault="0066009D" w:rsidP="00C45425">
      <w:pPr>
        <w:jc w:val="both"/>
        <w:rPr>
          <w:b/>
          <w:bCs/>
          <w:sz w:val="28"/>
          <w:szCs w:val="28"/>
        </w:rPr>
      </w:pPr>
    </w:p>
    <w:p w:rsidR="00C660FD" w:rsidRDefault="00C660FD" w:rsidP="00C45425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C45425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C44A4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0D631" wp14:editId="4245F7A8">
                <wp:simplePos x="0" y="0"/>
                <wp:positionH relativeFrom="column">
                  <wp:posOffset>-113030</wp:posOffset>
                </wp:positionH>
                <wp:positionV relativeFrom="paragraph">
                  <wp:posOffset>74295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C44A4B" w:rsidRDefault="00C44A4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8.9pt;margin-top:5.8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J3ApmzgAAAACgEAAA8AAABkcnMvZG93bnJldi54bWxMj8FqwzAQRO+F/oPYQi8mkRxI&#10;7TiWQwnkUmhpkn6AbG1tE0sykpw4f9/tqT3OzjDzttzNZmBX9KF3VkK6FMDQNk73tpXwdT4scmAh&#10;KqvV4CxKuGOAXfX4UKpCu5s94vUUW0YlNhRKQhfjWHAemg6NCks3oiXv23mjIknfcu3VjcrNwFdC&#10;vHCjeksLnRpx32FzOU1Gwvn9880nm6TZizjV0+EjT+51kPL5aX7dAos4x78w/OITOlTEVLvJ6sAG&#10;CYs0I/RIRpoBo8AmX9OhlrAS6wx4VfL/L1Q/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J3ApmzgAAAACgEAAA8AAAAAAAAAAAAAAAAA3wQAAGRycy9kb3ducmV2LnhtbFBLBQYAAAAA&#10;BAAEAPMAAADsBQAAAAA=&#10;" stroked="f">
                <v:textbox inset="0,0,0,0">
                  <w:txbxContent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C44A4B" w:rsidRDefault="00C44A4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45425">
      <w:rPr>
        <w:noProof/>
        <w:sz w:val="16"/>
        <w:szCs w:val="16"/>
        <w:u w:val="single"/>
      </w:rPr>
      <w:t>25.06.2015 9:46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4542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5425">
      <w:rPr>
        <w:noProof/>
        <w:snapToGrid w:val="0"/>
        <w:sz w:val="16"/>
      </w:rPr>
      <w:t>25.06.2015 9:46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542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724706"/>
      <w:docPartObj>
        <w:docPartGallery w:val="Page Numbers (Top of Page)"/>
        <w:docPartUnique/>
      </w:docPartObj>
    </w:sdtPr>
    <w:sdtEndPr/>
    <w:sdtContent>
      <w:p w:rsidR="00737B03" w:rsidRDefault="00737B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2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a87RB8IvAEJHoHE1Y7O5HKPOr4=" w:salt="2CX/dAG/sybzhMa/+ddc2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B03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4A4B"/>
    <w:rsid w:val="00C45425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8ADA-BF04-4134-87FC-015ADD73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321</Words>
  <Characters>2481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21</cp:revision>
  <cp:lastPrinted>2015-06-25T04:46:00Z</cp:lastPrinted>
  <dcterms:created xsi:type="dcterms:W3CDTF">2013-10-01T10:37:00Z</dcterms:created>
  <dcterms:modified xsi:type="dcterms:W3CDTF">2015-06-25T04:47:00Z</dcterms:modified>
</cp:coreProperties>
</file>