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7615B7" wp14:editId="6C2BC9DF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40C602" wp14:editId="70F8FAF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40C602" wp14:editId="70F8FAF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C5949" wp14:editId="142A274E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731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367D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731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367D7">
                        <w:rPr>
                          <w:sz w:val="28"/>
                          <w:szCs w:val="28"/>
                          <w:u w:val="single"/>
                        </w:rPr>
                        <w:t xml:space="preserve"> 135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329063" wp14:editId="1ED9F08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731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731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C50E4C" w:rsidRDefault="00C50E4C" w:rsidP="00C50E4C">
      <w:pPr>
        <w:snapToGrid w:val="0"/>
        <w:jc w:val="center"/>
        <w:rPr>
          <w:b/>
          <w:sz w:val="28"/>
          <w:szCs w:val="28"/>
        </w:rPr>
      </w:pPr>
      <w:bookmarkStart w:id="0" w:name="_Hlk378756627"/>
    </w:p>
    <w:p w:rsidR="00C50E4C" w:rsidRDefault="004A4D11" w:rsidP="00C50E4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отклонении проекта решения Пермской городской Думы </w:t>
      </w:r>
      <w:r>
        <w:rPr>
          <w:b/>
          <w:sz w:val="28"/>
          <w:szCs w:val="28"/>
        </w:rPr>
        <w:br/>
      </w:r>
      <w:r w:rsidR="003731A0">
        <w:rPr>
          <w:b/>
          <w:sz w:val="28"/>
          <w:szCs w:val="28"/>
        </w:rPr>
        <w:t>«</w:t>
      </w:r>
      <w:r w:rsidR="00C50E4C" w:rsidRPr="00C50E4C">
        <w:rPr>
          <w:b/>
          <w:sz w:val="28"/>
          <w:szCs w:val="28"/>
        </w:rPr>
        <w:t>О внесении изменений в решение Пермской</w:t>
      </w:r>
      <w:r w:rsidR="003731A0">
        <w:rPr>
          <w:b/>
          <w:sz w:val="28"/>
          <w:szCs w:val="28"/>
        </w:rPr>
        <w:t xml:space="preserve"> городской Думы от 16.12.2014 </w:t>
      </w:r>
      <w:r w:rsidR="00C50E4C" w:rsidRPr="00C50E4C">
        <w:rPr>
          <w:b/>
          <w:sz w:val="28"/>
          <w:szCs w:val="28"/>
        </w:rPr>
        <w:t>№ 266 «Об утверждении Прогнозного плана приватизации муниципального имущества города Перми на 2015 год и плановый период 2016 и 2017 годов»</w:t>
      </w:r>
      <w:bookmarkEnd w:id="0"/>
    </w:p>
    <w:p w:rsidR="00DF1494" w:rsidRDefault="00DF1494" w:rsidP="00C50E4C">
      <w:pPr>
        <w:snapToGrid w:val="0"/>
        <w:jc w:val="center"/>
        <w:rPr>
          <w:b/>
          <w:sz w:val="28"/>
          <w:szCs w:val="28"/>
        </w:rPr>
      </w:pPr>
    </w:p>
    <w:p w:rsidR="00DF1494" w:rsidRDefault="00DF1494" w:rsidP="00C50E4C">
      <w:pPr>
        <w:snapToGrid w:val="0"/>
        <w:jc w:val="center"/>
        <w:rPr>
          <w:b/>
          <w:sz w:val="28"/>
          <w:szCs w:val="28"/>
        </w:rPr>
      </w:pPr>
    </w:p>
    <w:p w:rsidR="00DF1494" w:rsidRPr="00DF1494" w:rsidRDefault="00DF1494" w:rsidP="00C50E4C">
      <w:pPr>
        <w:snapToGrid w:val="0"/>
        <w:jc w:val="center"/>
        <w:rPr>
          <w:sz w:val="28"/>
          <w:szCs w:val="28"/>
        </w:rPr>
      </w:pPr>
      <w:r w:rsidRPr="00DF1494">
        <w:rPr>
          <w:sz w:val="28"/>
          <w:szCs w:val="28"/>
        </w:rPr>
        <w:t>В соответствии со статьей 69 Регламента Пермской городской Думы</w:t>
      </w:r>
    </w:p>
    <w:p w:rsidR="00C50E4C" w:rsidRPr="00C50E4C" w:rsidRDefault="00C50E4C" w:rsidP="00C50E4C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C50E4C">
        <w:rPr>
          <w:sz w:val="28"/>
          <w:szCs w:val="28"/>
        </w:rPr>
        <w:t xml:space="preserve">Пермская городская Дума </w:t>
      </w:r>
      <w:r w:rsidRPr="00C50E4C">
        <w:rPr>
          <w:b/>
          <w:spacing w:val="40"/>
          <w:sz w:val="28"/>
          <w:szCs w:val="28"/>
        </w:rPr>
        <w:t>решила</w:t>
      </w:r>
      <w:r w:rsidRPr="00C50E4C">
        <w:rPr>
          <w:sz w:val="28"/>
          <w:szCs w:val="28"/>
        </w:rPr>
        <w:t>:</w:t>
      </w:r>
    </w:p>
    <w:p w:rsidR="00C50E4C" w:rsidRDefault="003731A0" w:rsidP="007B0A6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Отклонить проект решения Пермской городской Думы «О внесении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в решение Пермской городской Думы от 16.12.2014 № 266 «Об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Прогнозного плана приватизации муниципального имущества города Перми на </w:t>
      </w:r>
      <w:r w:rsidR="009E6E29">
        <w:rPr>
          <w:sz w:val="28"/>
          <w:szCs w:val="28"/>
        </w:rPr>
        <w:t>2015 год и плановый период 2016 и 2017 годов».</w:t>
      </w:r>
    </w:p>
    <w:p w:rsidR="007A6499" w:rsidRDefault="00947888" w:rsidP="007B0A6D">
      <w:pPr>
        <w:pStyle w:val="6"/>
        <w:spacing w:before="72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  <w:bookmarkStart w:id="1" w:name="_GoBack"/>
      <w:bookmarkEnd w:id="1"/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CEDE4" wp14:editId="016F19ED">
                <wp:simplePos x="0" y="0"/>
                <wp:positionH relativeFrom="column">
                  <wp:posOffset>-74930</wp:posOffset>
                </wp:positionH>
                <wp:positionV relativeFrom="paragraph">
                  <wp:posOffset>106045</wp:posOffset>
                </wp:positionV>
                <wp:extent cx="6372860" cy="9652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E4C" w:rsidRDefault="00C50E4C" w:rsidP="003F67FB"/>
                          <w:p w:rsidR="00C50E4C" w:rsidRDefault="00C50E4C" w:rsidP="003F67FB"/>
                          <w:p w:rsidR="00C50E4C" w:rsidRDefault="00C50E4C" w:rsidP="003F67FB"/>
                          <w:p w:rsidR="00C50E4C" w:rsidRDefault="00C50E4C" w:rsidP="003F67FB"/>
                          <w:p w:rsidR="00C50E4C" w:rsidRDefault="00C50E4C" w:rsidP="003F67FB"/>
                          <w:p w:rsidR="00C50E4C" w:rsidRDefault="00C50E4C" w:rsidP="003F67FB"/>
                          <w:p w:rsidR="00C50E4C" w:rsidRDefault="00C50E4C" w:rsidP="003F67FB"/>
                          <w:p w:rsidR="00C50E4C" w:rsidRDefault="00C50E4C" w:rsidP="003F67FB"/>
                          <w:p w:rsidR="00C50E4C" w:rsidRDefault="00C50E4C" w:rsidP="003F67FB"/>
                          <w:p w:rsidR="00C50E4C" w:rsidRDefault="00C50E4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8.35pt;width:501.8pt;height:7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" stroked="f">
                <v:textbox inset="0,0,0,0">
                  <w:txbxContent>
                    <w:p w:rsidR="00C50E4C" w:rsidRDefault="00C50E4C" w:rsidP="003F67FB"/>
                    <w:p w:rsidR="00C50E4C" w:rsidRDefault="00C50E4C" w:rsidP="003F67FB"/>
                    <w:p w:rsidR="00C50E4C" w:rsidRDefault="00C50E4C" w:rsidP="003F67FB"/>
                    <w:p w:rsidR="00C50E4C" w:rsidRDefault="00C50E4C" w:rsidP="003F67FB"/>
                    <w:p w:rsidR="00C50E4C" w:rsidRDefault="00C50E4C" w:rsidP="003F67FB"/>
                    <w:p w:rsidR="00C50E4C" w:rsidRDefault="00C50E4C" w:rsidP="003F67FB"/>
                    <w:p w:rsidR="00C50E4C" w:rsidRDefault="00C50E4C" w:rsidP="003F67FB"/>
                    <w:p w:rsidR="00C50E4C" w:rsidRDefault="00C50E4C" w:rsidP="003F67FB"/>
                    <w:p w:rsidR="00C50E4C" w:rsidRDefault="00C50E4C" w:rsidP="003F67FB"/>
                    <w:p w:rsidR="00C50E4C" w:rsidRDefault="00C50E4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50E4C" w:rsidRDefault="00C50E4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50E4C" w:rsidRDefault="00C50E4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50E4C" w:rsidRDefault="00C50E4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E76B9E" w:rsidRDefault="00E76B9E">
      <w:pPr>
        <w:rPr>
          <w:sz w:val="24"/>
          <w:szCs w:val="24"/>
        </w:rPr>
      </w:pPr>
    </w:p>
    <w:p w:rsidR="00E76B9E" w:rsidRDefault="00E76B9E">
      <w:pPr>
        <w:rPr>
          <w:sz w:val="24"/>
          <w:szCs w:val="24"/>
        </w:rPr>
      </w:pPr>
    </w:p>
    <w:p w:rsidR="00E76B9E" w:rsidRDefault="00E76B9E">
      <w:pPr>
        <w:rPr>
          <w:sz w:val="24"/>
          <w:szCs w:val="24"/>
        </w:rPr>
      </w:pPr>
    </w:p>
    <w:sectPr w:rsidR="00E76B9E" w:rsidSect="000B1881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B0A6D">
      <w:rPr>
        <w:noProof/>
        <w:sz w:val="16"/>
        <w:szCs w:val="16"/>
        <w:u w:val="single"/>
      </w:rPr>
      <w:t>25.06.2015 15:27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367D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B0A6D">
      <w:rPr>
        <w:noProof/>
        <w:snapToGrid w:val="0"/>
        <w:sz w:val="16"/>
      </w:rPr>
      <w:t>25.06.2015 15:27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367D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1881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2E92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31A0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4D11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67D7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B0A6D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6E29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50E4C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149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76B9E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C11F-69F7-4140-8363-72507563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96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24</cp:revision>
  <cp:lastPrinted>2015-06-23T10:28:00Z</cp:lastPrinted>
  <dcterms:created xsi:type="dcterms:W3CDTF">2013-10-01T10:37:00Z</dcterms:created>
  <dcterms:modified xsi:type="dcterms:W3CDTF">2015-06-25T10:27:00Z</dcterms:modified>
</cp:coreProperties>
</file>