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4F3" w:rsidRDefault="001734F3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34F3" w:rsidRDefault="001734F3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1734F3" w:rsidRDefault="001734F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734F3" w:rsidRPr="00573676" w:rsidRDefault="001734F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734F3" w:rsidRPr="00573676" w:rsidRDefault="001734F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734F3" w:rsidRPr="00573676" w:rsidRDefault="001734F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734F3" w:rsidRPr="00573676" w:rsidRDefault="001734F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1734F3" w:rsidRDefault="001734F3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34F3" w:rsidRDefault="001734F3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1734F3" w:rsidRDefault="001734F3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734F3" w:rsidRPr="00573676" w:rsidRDefault="001734F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734F3" w:rsidRPr="00573676" w:rsidRDefault="001734F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734F3" w:rsidRPr="00573676" w:rsidRDefault="001734F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734F3" w:rsidRPr="00573676" w:rsidRDefault="001734F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4F3" w:rsidRPr="00FD0A67" w:rsidRDefault="001734F3" w:rsidP="006978F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1734F3" w:rsidRPr="00FD0A67" w:rsidRDefault="001734F3" w:rsidP="006978F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4F3" w:rsidRPr="00170172" w:rsidRDefault="001734F3" w:rsidP="006978F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1734F3" w:rsidRPr="00170172" w:rsidRDefault="001734F3" w:rsidP="006978F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24.03.2015 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50D81" w:rsidRDefault="0016649D" w:rsidP="00E50D81">
      <w:pPr>
        <w:spacing w:before="960" w:line="270" w:lineRule="atLeast"/>
        <w:jc w:val="center"/>
        <w:rPr>
          <w:b/>
          <w:sz w:val="28"/>
          <w:szCs w:val="28"/>
        </w:rPr>
      </w:pPr>
      <w:r w:rsidRPr="0016649D">
        <w:rPr>
          <w:b/>
          <w:sz w:val="28"/>
          <w:szCs w:val="28"/>
        </w:rPr>
        <w:t>О внесении изменений в решение Пермской городской Думы от 25.10.2011 № 205 «Об утверждении муниципальной адресной Программы по сносу,</w:t>
      </w:r>
    </w:p>
    <w:p w:rsidR="00E50D81" w:rsidRDefault="0016649D" w:rsidP="00E50D81">
      <w:pPr>
        <w:spacing w:line="270" w:lineRule="atLeast"/>
        <w:jc w:val="center"/>
        <w:rPr>
          <w:b/>
          <w:sz w:val="28"/>
          <w:szCs w:val="28"/>
        </w:rPr>
      </w:pPr>
      <w:r w:rsidRPr="0016649D">
        <w:rPr>
          <w:b/>
          <w:sz w:val="28"/>
          <w:szCs w:val="28"/>
        </w:rPr>
        <w:t>реконструкции многоквартирных домов в целях развития</w:t>
      </w:r>
    </w:p>
    <w:p w:rsidR="0016649D" w:rsidRPr="0016649D" w:rsidRDefault="0016649D" w:rsidP="00E50D81">
      <w:pPr>
        <w:spacing w:line="270" w:lineRule="atLeast"/>
        <w:jc w:val="center"/>
        <w:rPr>
          <w:b/>
          <w:sz w:val="28"/>
          <w:szCs w:val="28"/>
        </w:rPr>
      </w:pPr>
      <w:r w:rsidRPr="0016649D">
        <w:rPr>
          <w:b/>
          <w:sz w:val="28"/>
          <w:szCs w:val="28"/>
        </w:rPr>
        <w:t>застроенных территорий города Перми на 2011-2015 годы»</w:t>
      </w:r>
    </w:p>
    <w:p w:rsidR="0016649D" w:rsidRPr="0016649D" w:rsidRDefault="0016649D" w:rsidP="00E50D81">
      <w:pPr>
        <w:spacing w:before="720" w:line="270" w:lineRule="atLeast"/>
        <w:ind w:right="-286" w:firstLine="708"/>
        <w:jc w:val="both"/>
        <w:rPr>
          <w:b/>
          <w:sz w:val="28"/>
          <w:szCs w:val="28"/>
        </w:rPr>
      </w:pPr>
      <w:r w:rsidRPr="0016649D">
        <w:rPr>
          <w:sz w:val="28"/>
          <w:szCs w:val="28"/>
        </w:rPr>
        <w:t>В целях повышения эффективности реализации Программы по сносу, реко</w:t>
      </w:r>
      <w:r w:rsidRPr="0016649D">
        <w:rPr>
          <w:sz w:val="28"/>
          <w:szCs w:val="28"/>
        </w:rPr>
        <w:t>н</w:t>
      </w:r>
      <w:r w:rsidRPr="0016649D">
        <w:rPr>
          <w:sz w:val="28"/>
          <w:szCs w:val="28"/>
        </w:rPr>
        <w:t>струкции многоквартирных домов в целях развития застроенных территорий города Перми</w:t>
      </w:r>
    </w:p>
    <w:p w:rsidR="0016649D" w:rsidRPr="0016649D" w:rsidRDefault="0016649D" w:rsidP="0016649D">
      <w:pPr>
        <w:spacing w:before="480" w:after="480"/>
        <w:jc w:val="center"/>
        <w:rPr>
          <w:spacing w:val="50"/>
          <w:sz w:val="28"/>
          <w:szCs w:val="28"/>
        </w:rPr>
      </w:pPr>
      <w:r w:rsidRPr="0016649D">
        <w:rPr>
          <w:sz w:val="28"/>
          <w:szCs w:val="28"/>
        </w:rPr>
        <w:t xml:space="preserve">Пермская городская Дума </w:t>
      </w:r>
      <w:r w:rsidRPr="0016649D">
        <w:rPr>
          <w:b/>
          <w:bCs/>
          <w:spacing w:val="50"/>
          <w:sz w:val="28"/>
          <w:szCs w:val="28"/>
        </w:rPr>
        <w:t>решила</w:t>
      </w:r>
      <w:r w:rsidRPr="0016649D">
        <w:rPr>
          <w:b/>
          <w:spacing w:val="50"/>
          <w:sz w:val="28"/>
          <w:szCs w:val="28"/>
        </w:rPr>
        <w:t>:</w:t>
      </w:r>
    </w:p>
    <w:p w:rsidR="0016649D" w:rsidRPr="0016649D" w:rsidRDefault="0016649D" w:rsidP="00166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49D">
        <w:rPr>
          <w:sz w:val="28"/>
          <w:szCs w:val="28"/>
        </w:rPr>
        <w:t>1.</w:t>
      </w:r>
      <w:r w:rsidR="002B4A62">
        <w:rPr>
          <w:sz w:val="28"/>
          <w:szCs w:val="28"/>
        </w:rPr>
        <w:t> </w:t>
      </w:r>
      <w:r w:rsidRPr="0016649D">
        <w:rPr>
          <w:sz w:val="28"/>
          <w:szCs w:val="28"/>
        </w:rPr>
        <w:t>Внести в решение Пермской городской Думы от 25.10.2011 №</w:t>
      </w:r>
      <w:r w:rsidR="00EE2ECE">
        <w:rPr>
          <w:sz w:val="28"/>
          <w:szCs w:val="28"/>
        </w:rPr>
        <w:t> </w:t>
      </w:r>
      <w:r w:rsidRPr="0016649D">
        <w:rPr>
          <w:sz w:val="28"/>
          <w:szCs w:val="28"/>
        </w:rPr>
        <w:t>205 «Об</w:t>
      </w:r>
      <w:r w:rsidR="00EE2ECE">
        <w:rPr>
          <w:sz w:val="28"/>
          <w:szCs w:val="28"/>
        </w:rPr>
        <w:t> </w:t>
      </w:r>
      <w:r w:rsidRPr="0016649D">
        <w:rPr>
          <w:sz w:val="28"/>
          <w:szCs w:val="28"/>
        </w:rPr>
        <w:t>утверждении муниципальной адресной Программы по сносу, реконструкции многоквартирных домов в целях развития застроенных территорий города Перми на 2011-2015 годы»</w:t>
      </w:r>
      <w:r w:rsidR="00A4437F">
        <w:rPr>
          <w:sz w:val="28"/>
          <w:szCs w:val="28"/>
        </w:rPr>
        <w:t xml:space="preserve"> (в редакции решений Пермской городской Думы</w:t>
      </w:r>
      <w:r w:rsidR="002B4A62">
        <w:rPr>
          <w:sz w:val="28"/>
          <w:szCs w:val="28"/>
        </w:rPr>
        <w:t xml:space="preserve"> от 21.12.2011 № 146, от 26.08.2014 № 158)</w:t>
      </w:r>
      <w:r w:rsidRPr="0016649D">
        <w:rPr>
          <w:sz w:val="28"/>
          <w:szCs w:val="28"/>
        </w:rPr>
        <w:t xml:space="preserve"> изменения:</w:t>
      </w:r>
    </w:p>
    <w:p w:rsidR="0016649D" w:rsidRPr="0016649D" w:rsidRDefault="0016649D" w:rsidP="00166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49D">
        <w:rPr>
          <w:sz w:val="28"/>
          <w:szCs w:val="28"/>
        </w:rPr>
        <w:t xml:space="preserve">1.1 в </w:t>
      </w:r>
      <w:r w:rsidR="00A3629A">
        <w:rPr>
          <w:sz w:val="28"/>
          <w:szCs w:val="28"/>
        </w:rPr>
        <w:t>заголовке</w:t>
      </w:r>
      <w:r w:rsidRPr="0016649D">
        <w:rPr>
          <w:sz w:val="28"/>
          <w:szCs w:val="28"/>
        </w:rPr>
        <w:t>, пункте 1 слова «2011-2015 годы» заменить словами «2011-2020 годы»;</w:t>
      </w:r>
    </w:p>
    <w:p w:rsidR="0016649D" w:rsidRPr="0016649D" w:rsidRDefault="0016649D" w:rsidP="00166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49D">
        <w:rPr>
          <w:sz w:val="28"/>
          <w:szCs w:val="28"/>
        </w:rPr>
        <w:t>1.2 пункт 2 признать утратившим силу</w:t>
      </w:r>
      <w:r w:rsidR="00433575">
        <w:rPr>
          <w:sz w:val="28"/>
          <w:szCs w:val="28"/>
        </w:rPr>
        <w:t>;</w:t>
      </w:r>
    </w:p>
    <w:p w:rsidR="0016649D" w:rsidRPr="0016649D" w:rsidRDefault="00433575" w:rsidP="00166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6649D" w:rsidRPr="0016649D">
        <w:rPr>
          <w:sz w:val="28"/>
          <w:szCs w:val="28"/>
        </w:rPr>
        <w:t xml:space="preserve"> </w:t>
      </w:r>
      <w:r w:rsidR="009F2098">
        <w:rPr>
          <w:sz w:val="28"/>
          <w:szCs w:val="28"/>
        </w:rPr>
        <w:t xml:space="preserve">изменения в </w:t>
      </w:r>
      <w:r w:rsidR="0016649D" w:rsidRPr="0016649D">
        <w:rPr>
          <w:sz w:val="28"/>
          <w:szCs w:val="28"/>
        </w:rPr>
        <w:t xml:space="preserve">муниципальную адресную </w:t>
      </w:r>
      <w:hyperlink r:id="rId10" w:history="1">
        <w:r w:rsidR="0016649D" w:rsidRPr="0016649D">
          <w:rPr>
            <w:sz w:val="28"/>
            <w:szCs w:val="28"/>
          </w:rPr>
          <w:t>Программу</w:t>
        </w:r>
      </w:hyperlink>
      <w:r w:rsidR="0016649D" w:rsidRPr="0016649D">
        <w:rPr>
          <w:sz w:val="28"/>
          <w:szCs w:val="28"/>
        </w:rPr>
        <w:t xml:space="preserve"> по сносу, реко</w:t>
      </w:r>
      <w:r w:rsidR="0016649D" w:rsidRPr="0016649D">
        <w:rPr>
          <w:sz w:val="28"/>
          <w:szCs w:val="28"/>
        </w:rPr>
        <w:t>н</w:t>
      </w:r>
      <w:r w:rsidR="0016649D" w:rsidRPr="0016649D">
        <w:rPr>
          <w:sz w:val="28"/>
          <w:szCs w:val="28"/>
        </w:rPr>
        <w:t>струкции многоквартирных домов в целях развития застроенных территорий г</w:t>
      </w:r>
      <w:r w:rsidR="0016649D" w:rsidRPr="0016649D">
        <w:rPr>
          <w:sz w:val="28"/>
          <w:szCs w:val="28"/>
        </w:rPr>
        <w:t>о</w:t>
      </w:r>
      <w:r w:rsidR="0016649D" w:rsidRPr="0016649D">
        <w:rPr>
          <w:sz w:val="28"/>
          <w:szCs w:val="28"/>
        </w:rPr>
        <w:t>рода Перми на</w:t>
      </w:r>
      <w:r>
        <w:rPr>
          <w:sz w:val="28"/>
          <w:szCs w:val="28"/>
        </w:rPr>
        <w:t> </w:t>
      </w:r>
      <w:r w:rsidR="0016649D" w:rsidRPr="0016649D">
        <w:rPr>
          <w:sz w:val="28"/>
          <w:szCs w:val="28"/>
        </w:rPr>
        <w:t>2011-2015</w:t>
      </w:r>
      <w:r w:rsidR="00A3629A">
        <w:rPr>
          <w:sz w:val="28"/>
          <w:szCs w:val="28"/>
        </w:rPr>
        <w:t xml:space="preserve"> годы</w:t>
      </w:r>
      <w:r w:rsidR="0016649D" w:rsidRPr="0016649D">
        <w:rPr>
          <w:sz w:val="28"/>
          <w:szCs w:val="28"/>
        </w:rPr>
        <w:t xml:space="preserve"> </w:t>
      </w:r>
      <w:r w:rsidR="00526FE2">
        <w:rPr>
          <w:sz w:val="28"/>
          <w:szCs w:val="28"/>
        </w:rPr>
        <w:t xml:space="preserve">изложить в редакции </w:t>
      </w:r>
      <w:r w:rsidR="0016649D" w:rsidRPr="0016649D">
        <w:rPr>
          <w:sz w:val="28"/>
          <w:szCs w:val="28"/>
        </w:rPr>
        <w:t>согласно приложению</w:t>
      </w:r>
      <w:r w:rsidR="00526FE2">
        <w:rPr>
          <w:sz w:val="28"/>
          <w:szCs w:val="28"/>
        </w:rPr>
        <w:t xml:space="preserve"> к</w:t>
      </w:r>
      <w:r w:rsidR="009F2098">
        <w:rPr>
          <w:sz w:val="28"/>
          <w:szCs w:val="28"/>
        </w:rPr>
        <w:t> </w:t>
      </w:r>
      <w:r w:rsidR="00526FE2">
        <w:rPr>
          <w:sz w:val="28"/>
          <w:szCs w:val="28"/>
        </w:rPr>
        <w:t>настоящему решению</w:t>
      </w:r>
      <w:r w:rsidR="0016649D" w:rsidRPr="0016649D">
        <w:rPr>
          <w:sz w:val="28"/>
          <w:szCs w:val="28"/>
        </w:rPr>
        <w:t>.</w:t>
      </w:r>
    </w:p>
    <w:p w:rsidR="00433575" w:rsidRDefault="00433575" w:rsidP="00166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3575">
        <w:rPr>
          <w:bCs/>
          <w:sz w:val="28"/>
          <w:szCs w:val="28"/>
        </w:rPr>
        <w:t>2. Рекомендовать администрации города Перми показатели муниципальной программы «Обеспечение жильем жителей города Перми», утвержденной пост</w:t>
      </w:r>
      <w:r w:rsidRPr="00433575">
        <w:rPr>
          <w:bCs/>
          <w:sz w:val="28"/>
          <w:szCs w:val="28"/>
        </w:rPr>
        <w:t>а</w:t>
      </w:r>
      <w:r w:rsidRPr="00433575">
        <w:rPr>
          <w:bCs/>
          <w:sz w:val="28"/>
          <w:szCs w:val="28"/>
        </w:rPr>
        <w:t>новлением администрации города Перми от 14.10.2014 № 709, привести в соо</w:t>
      </w:r>
      <w:r w:rsidRPr="00433575">
        <w:rPr>
          <w:bCs/>
          <w:sz w:val="28"/>
          <w:szCs w:val="28"/>
        </w:rPr>
        <w:t>т</w:t>
      </w:r>
      <w:r w:rsidRPr="00433575">
        <w:rPr>
          <w:bCs/>
          <w:sz w:val="28"/>
          <w:szCs w:val="28"/>
        </w:rPr>
        <w:t>ветствие показателям муниципальной адресной Программы по сносу, реко</w:t>
      </w:r>
      <w:r w:rsidRPr="00433575">
        <w:rPr>
          <w:bCs/>
          <w:sz w:val="28"/>
          <w:szCs w:val="28"/>
        </w:rPr>
        <w:t>н</w:t>
      </w:r>
      <w:r w:rsidRPr="00433575">
        <w:rPr>
          <w:bCs/>
          <w:sz w:val="28"/>
          <w:szCs w:val="28"/>
        </w:rPr>
        <w:t>струкции многоквартирных домов в целях развития застроенных территорий г</w:t>
      </w:r>
      <w:r w:rsidRPr="00433575">
        <w:rPr>
          <w:bCs/>
          <w:sz w:val="28"/>
          <w:szCs w:val="28"/>
        </w:rPr>
        <w:t>о</w:t>
      </w:r>
      <w:r w:rsidRPr="00433575">
        <w:rPr>
          <w:bCs/>
          <w:sz w:val="28"/>
          <w:szCs w:val="28"/>
        </w:rPr>
        <w:t>рода Перми на 2011-2020 годы.</w:t>
      </w:r>
    </w:p>
    <w:p w:rsidR="0016649D" w:rsidRPr="0016649D" w:rsidRDefault="0016649D" w:rsidP="00166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49D">
        <w:rPr>
          <w:sz w:val="28"/>
          <w:szCs w:val="28"/>
        </w:rPr>
        <w:lastRenderedPageBreak/>
        <w:t>3. Опубликовать настоящее решение в печатном средстве массовой инфо</w:t>
      </w:r>
      <w:r w:rsidRPr="0016649D">
        <w:rPr>
          <w:sz w:val="28"/>
          <w:szCs w:val="28"/>
        </w:rPr>
        <w:t>р</w:t>
      </w:r>
      <w:r w:rsidRPr="0016649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6649D">
        <w:rPr>
          <w:sz w:val="28"/>
          <w:szCs w:val="28"/>
        </w:rPr>
        <w:t>ь</w:t>
      </w:r>
      <w:r w:rsidRPr="0016649D">
        <w:rPr>
          <w:sz w:val="28"/>
          <w:szCs w:val="28"/>
        </w:rPr>
        <w:t>ного образования город Пермь».</w:t>
      </w:r>
    </w:p>
    <w:p w:rsidR="0016649D" w:rsidRPr="0016649D" w:rsidRDefault="0016649D" w:rsidP="00166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649D">
        <w:rPr>
          <w:sz w:val="28"/>
          <w:szCs w:val="28"/>
        </w:rPr>
        <w:t xml:space="preserve">4. Контроль за исполнением </w:t>
      </w:r>
      <w:r w:rsidR="00611CAA">
        <w:rPr>
          <w:sz w:val="28"/>
          <w:szCs w:val="28"/>
        </w:rPr>
        <w:t xml:space="preserve">настоящего </w:t>
      </w:r>
      <w:r w:rsidRPr="0016649D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A93BA1">
        <w:rPr>
          <w:b w:val="0"/>
          <w:sz w:val="28"/>
          <w:szCs w:val="28"/>
        </w:rPr>
        <w:t xml:space="preserve"> – 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4F3" w:rsidRDefault="001734F3" w:rsidP="003F67FB"/>
                          <w:p w:rsidR="001734F3" w:rsidRDefault="001734F3" w:rsidP="003F67FB"/>
                          <w:p w:rsidR="001734F3" w:rsidRDefault="001734F3" w:rsidP="003F67FB"/>
                          <w:p w:rsidR="001734F3" w:rsidRDefault="001734F3" w:rsidP="003F67FB"/>
                          <w:p w:rsidR="001734F3" w:rsidRDefault="001734F3" w:rsidP="003F67FB"/>
                          <w:p w:rsidR="001734F3" w:rsidRDefault="001734F3" w:rsidP="003F67FB"/>
                          <w:p w:rsidR="001734F3" w:rsidRDefault="001734F3" w:rsidP="003F67FB"/>
                          <w:p w:rsidR="001734F3" w:rsidRDefault="001734F3" w:rsidP="003F67FB"/>
                          <w:p w:rsidR="001734F3" w:rsidRDefault="001734F3" w:rsidP="003F67FB"/>
                          <w:p w:rsidR="001734F3" w:rsidRDefault="001734F3" w:rsidP="003F67FB"/>
                          <w:p w:rsidR="001734F3" w:rsidRDefault="001734F3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1734F3" w:rsidRDefault="001734F3" w:rsidP="003F67FB">
                            <w:r>
                              <w:t>Консультант</w:t>
                            </w:r>
                          </w:p>
                          <w:p w:rsidR="001734F3" w:rsidRDefault="001734F3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1734F3" w:rsidRDefault="001734F3" w:rsidP="003F67FB">
                            <w:r>
                              <w:t>Пермской городской Думы</w:t>
                            </w:r>
                          </w:p>
                          <w:p w:rsidR="001734F3" w:rsidRDefault="001734F3" w:rsidP="003F67FB">
                            <w:r>
                              <w:t xml:space="preserve">       01.04.2015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1734F3" w:rsidRDefault="001734F3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734F3" w:rsidRDefault="001734F3" w:rsidP="003F67FB"/>
                          <w:p w:rsidR="001734F3" w:rsidRDefault="001734F3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734F3" w:rsidRDefault="001734F3" w:rsidP="003F67FB"/>
                    <w:p w:rsidR="001734F3" w:rsidRDefault="001734F3" w:rsidP="003F67FB"/>
                    <w:p w:rsidR="001734F3" w:rsidRDefault="001734F3" w:rsidP="003F67FB"/>
                    <w:p w:rsidR="001734F3" w:rsidRDefault="001734F3" w:rsidP="003F67FB"/>
                    <w:p w:rsidR="001734F3" w:rsidRDefault="001734F3" w:rsidP="003F67FB"/>
                    <w:p w:rsidR="001734F3" w:rsidRDefault="001734F3" w:rsidP="003F67FB"/>
                    <w:p w:rsidR="001734F3" w:rsidRDefault="001734F3" w:rsidP="003F67FB"/>
                    <w:p w:rsidR="001734F3" w:rsidRDefault="001734F3" w:rsidP="003F67FB"/>
                    <w:p w:rsidR="001734F3" w:rsidRDefault="001734F3" w:rsidP="003F67FB"/>
                    <w:p w:rsidR="001734F3" w:rsidRDefault="001734F3" w:rsidP="003F67FB"/>
                    <w:p w:rsidR="001734F3" w:rsidRDefault="001734F3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1734F3" w:rsidRDefault="001734F3" w:rsidP="003F67FB">
                      <w:r>
                        <w:t>Консультант</w:t>
                      </w:r>
                    </w:p>
                    <w:p w:rsidR="001734F3" w:rsidRDefault="001734F3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1734F3" w:rsidRDefault="001734F3" w:rsidP="003F67FB">
                      <w:r>
                        <w:t>Пермской городской Думы</w:t>
                      </w:r>
                    </w:p>
                    <w:p w:rsidR="001734F3" w:rsidRDefault="001734F3" w:rsidP="003F67FB">
                      <w:r>
                        <w:t xml:space="preserve">       01.04.2015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1734F3" w:rsidRDefault="001734F3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734F3" w:rsidRDefault="001734F3" w:rsidP="003F67FB"/>
                    <w:p w:rsidR="001734F3" w:rsidRDefault="001734F3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16649D" w:rsidRDefault="0016649D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16649D" w:rsidRPr="0016649D" w:rsidRDefault="0016649D" w:rsidP="0016649D"/>
    <w:p w:rsidR="0016649D" w:rsidRPr="0016649D" w:rsidRDefault="0016649D" w:rsidP="0016649D"/>
    <w:p w:rsidR="0016649D" w:rsidRPr="0016649D" w:rsidRDefault="0016649D" w:rsidP="0016649D"/>
    <w:p w:rsidR="004C6721" w:rsidRDefault="004C6721" w:rsidP="00AA4837">
      <w:pPr>
        <w:autoSpaceDE w:val="0"/>
        <w:autoSpaceDN w:val="0"/>
        <w:adjustRightInd w:val="0"/>
        <w:ind w:firstLine="6237"/>
        <w:jc w:val="both"/>
        <w:rPr>
          <w:sz w:val="28"/>
          <w:szCs w:val="24"/>
        </w:rPr>
        <w:sectPr w:rsidR="004C6721" w:rsidSect="007A4A36">
          <w:headerReference w:type="default" r:id="rId11"/>
          <w:footerReference w:type="default" r:id="rId12"/>
          <w:pgSz w:w="11905" w:h="16838"/>
          <w:pgMar w:top="1134" w:right="851" w:bottom="1134" w:left="1134" w:header="720" w:footer="720" w:gutter="0"/>
          <w:pgNumType w:start="1"/>
          <w:cols w:space="720"/>
          <w:noEndnote/>
          <w:titlePg/>
          <w:docGrid w:linePitch="381"/>
        </w:sectPr>
      </w:pPr>
    </w:p>
    <w:p w:rsidR="0016649D" w:rsidRPr="0016649D" w:rsidRDefault="0016649D" w:rsidP="00AA4837">
      <w:pPr>
        <w:autoSpaceDE w:val="0"/>
        <w:autoSpaceDN w:val="0"/>
        <w:adjustRightInd w:val="0"/>
        <w:ind w:firstLine="6237"/>
        <w:jc w:val="both"/>
        <w:rPr>
          <w:sz w:val="28"/>
          <w:szCs w:val="24"/>
        </w:rPr>
      </w:pPr>
      <w:r w:rsidRPr="0016649D">
        <w:rPr>
          <w:sz w:val="28"/>
          <w:szCs w:val="24"/>
        </w:rPr>
        <w:lastRenderedPageBreak/>
        <w:t>ПРИЛОЖЕНИЕ</w:t>
      </w:r>
    </w:p>
    <w:p w:rsidR="00DB3DA6" w:rsidRDefault="00DB3DA6" w:rsidP="00AA4837">
      <w:pPr>
        <w:autoSpaceDE w:val="0"/>
        <w:autoSpaceDN w:val="0"/>
        <w:adjustRightInd w:val="0"/>
        <w:ind w:firstLine="6237"/>
        <w:jc w:val="both"/>
        <w:rPr>
          <w:sz w:val="28"/>
          <w:szCs w:val="24"/>
        </w:rPr>
      </w:pPr>
      <w:r>
        <w:rPr>
          <w:sz w:val="28"/>
          <w:szCs w:val="24"/>
        </w:rPr>
        <w:t>к решению</w:t>
      </w:r>
    </w:p>
    <w:p w:rsidR="0016649D" w:rsidRPr="0016649D" w:rsidRDefault="0016649D" w:rsidP="00AA4837">
      <w:pPr>
        <w:autoSpaceDE w:val="0"/>
        <w:autoSpaceDN w:val="0"/>
        <w:adjustRightInd w:val="0"/>
        <w:ind w:firstLine="6237"/>
        <w:jc w:val="both"/>
        <w:rPr>
          <w:sz w:val="28"/>
          <w:szCs w:val="24"/>
        </w:rPr>
      </w:pPr>
      <w:r w:rsidRPr="0016649D">
        <w:rPr>
          <w:sz w:val="28"/>
          <w:szCs w:val="24"/>
        </w:rPr>
        <w:t>Пермской городской Думы</w:t>
      </w:r>
    </w:p>
    <w:p w:rsidR="0016649D" w:rsidRPr="0016649D" w:rsidRDefault="00AA4837" w:rsidP="00AA4837">
      <w:pPr>
        <w:autoSpaceDE w:val="0"/>
        <w:autoSpaceDN w:val="0"/>
        <w:adjustRightInd w:val="0"/>
        <w:ind w:firstLine="6237"/>
        <w:jc w:val="both"/>
        <w:rPr>
          <w:sz w:val="28"/>
          <w:szCs w:val="24"/>
        </w:rPr>
      </w:pPr>
      <w:r>
        <w:rPr>
          <w:sz w:val="28"/>
          <w:szCs w:val="24"/>
        </w:rPr>
        <w:t>от 24.03.2015 № </w:t>
      </w:r>
      <w:r w:rsidR="006217FF">
        <w:rPr>
          <w:sz w:val="28"/>
          <w:szCs w:val="24"/>
        </w:rPr>
        <w:t>57</w:t>
      </w:r>
    </w:p>
    <w:p w:rsidR="0016649D" w:rsidRPr="0016649D" w:rsidRDefault="0016649D" w:rsidP="0016649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4"/>
        </w:rPr>
      </w:pPr>
    </w:p>
    <w:p w:rsidR="0016649D" w:rsidRPr="0016649D" w:rsidRDefault="0016649D" w:rsidP="003636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49D">
        <w:rPr>
          <w:b/>
          <w:bCs/>
          <w:sz w:val="28"/>
          <w:szCs w:val="28"/>
        </w:rPr>
        <w:t>ИЗМЕНЕНИЯ</w:t>
      </w:r>
    </w:p>
    <w:p w:rsidR="0016649D" w:rsidRPr="0016649D" w:rsidRDefault="0016649D" w:rsidP="003636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49D">
        <w:rPr>
          <w:b/>
          <w:bCs/>
          <w:sz w:val="28"/>
          <w:szCs w:val="28"/>
        </w:rPr>
        <w:t xml:space="preserve">в муниципальную адресную Программу по сносу, </w:t>
      </w:r>
    </w:p>
    <w:p w:rsidR="00AE3F10" w:rsidRDefault="0016649D" w:rsidP="003636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49D">
        <w:rPr>
          <w:b/>
          <w:bCs/>
          <w:sz w:val="28"/>
          <w:szCs w:val="28"/>
        </w:rPr>
        <w:t xml:space="preserve">реконструкции многоквартирных домов </w:t>
      </w:r>
      <w:r w:rsidR="00AE3F10">
        <w:rPr>
          <w:b/>
          <w:bCs/>
          <w:sz w:val="28"/>
          <w:szCs w:val="28"/>
        </w:rPr>
        <w:t xml:space="preserve">в </w:t>
      </w:r>
      <w:r w:rsidRPr="0016649D">
        <w:rPr>
          <w:b/>
          <w:bCs/>
          <w:sz w:val="28"/>
          <w:szCs w:val="28"/>
        </w:rPr>
        <w:t>целях развития застроенных</w:t>
      </w:r>
    </w:p>
    <w:p w:rsidR="00AE3F10" w:rsidRDefault="0016649D" w:rsidP="003636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49D">
        <w:rPr>
          <w:b/>
          <w:bCs/>
          <w:sz w:val="28"/>
          <w:szCs w:val="28"/>
        </w:rPr>
        <w:t>территорий города Перми на 2011-2015 годы, утвержденную решением</w:t>
      </w:r>
    </w:p>
    <w:p w:rsidR="0016649D" w:rsidRPr="0016649D" w:rsidRDefault="0016649D" w:rsidP="003636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49D">
        <w:rPr>
          <w:b/>
          <w:bCs/>
          <w:sz w:val="28"/>
          <w:szCs w:val="28"/>
        </w:rPr>
        <w:t>Пермской городской Думы от 25.10.2011 № 205</w:t>
      </w:r>
    </w:p>
    <w:p w:rsidR="0016649D" w:rsidRPr="0016649D" w:rsidRDefault="0016649D" w:rsidP="0016649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4"/>
        </w:rPr>
      </w:pPr>
    </w:p>
    <w:p w:rsidR="0016649D" w:rsidRPr="0016649D" w:rsidRDefault="0016649D" w:rsidP="0016649D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16649D">
        <w:rPr>
          <w:sz w:val="28"/>
          <w:szCs w:val="24"/>
        </w:rPr>
        <w:t>1.</w:t>
      </w:r>
      <w:r w:rsidR="005239E9">
        <w:rPr>
          <w:sz w:val="28"/>
          <w:szCs w:val="24"/>
        </w:rPr>
        <w:t> </w:t>
      </w:r>
      <w:r w:rsidRPr="0016649D">
        <w:rPr>
          <w:sz w:val="28"/>
          <w:szCs w:val="24"/>
        </w:rPr>
        <w:t>В наименовании слова «2011-2015 годы» заменить словами «2011-2020</w:t>
      </w:r>
      <w:r w:rsidR="005239E9">
        <w:rPr>
          <w:sz w:val="28"/>
          <w:szCs w:val="24"/>
        </w:rPr>
        <w:t> </w:t>
      </w:r>
      <w:r w:rsidRPr="0016649D">
        <w:rPr>
          <w:sz w:val="28"/>
          <w:szCs w:val="24"/>
        </w:rPr>
        <w:t>годы».</w:t>
      </w:r>
    </w:p>
    <w:p w:rsidR="0016649D" w:rsidRPr="0016649D" w:rsidRDefault="0016649D" w:rsidP="0016649D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16649D">
        <w:rPr>
          <w:sz w:val="28"/>
          <w:szCs w:val="24"/>
        </w:rPr>
        <w:t>2. В разделе 1:</w:t>
      </w:r>
    </w:p>
    <w:p w:rsidR="0016649D" w:rsidRPr="0016649D" w:rsidRDefault="0016649D" w:rsidP="0016649D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16649D">
        <w:rPr>
          <w:sz w:val="28"/>
          <w:szCs w:val="24"/>
        </w:rPr>
        <w:t>2.1 в строке «Наименование Программы» слова «2011-2015 годы» заменить словами «2011-2020 годы»;</w:t>
      </w:r>
    </w:p>
    <w:p w:rsidR="00BB032E" w:rsidRPr="00172CEB" w:rsidRDefault="00BB032E" w:rsidP="00BB032E">
      <w:pPr>
        <w:spacing w:line="360" w:lineRule="exact"/>
        <w:ind w:right="-190" w:firstLine="709"/>
        <w:jc w:val="both"/>
        <w:rPr>
          <w:sz w:val="28"/>
          <w:szCs w:val="24"/>
        </w:rPr>
      </w:pPr>
      <w:r w:rsidRPr="00172CEB">
        <w:rPr>
          <w:sz w:val="28"/>
          <w:szCs w:val="24"/>
        </w:rPr>
        <w:t>2.2 строку «Объемы и источники финансирования» изложить в редакции:</w:t>
      </w:r>
    </w:p>
    <w:p w:rsidR="00BB032E" w:rsidRPr="00172CEB" w:rsidRDefault="00BB032E" w:rsidP="00BB032E">
      <w:pPr>
        <w:spacing w:line="360" w:lineRule="exact"/>
        <w:ind w:right="-190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7504"/>
      </w:tblGrid>
      <w:tr w:rsidR="00BB032E" w:rsidRPr="00172CEB" w:rsidTr="007A4A36">
        <w:tc>
          <w:tcPr>
            <w:tcW w:w="2277" w:type="dxa"/>
            <w:shd w:val="clear" w:color="auto" w:fill="auto"/>
          </w:tcPr>
          <w:p w:rsidR="00BB032E" w:rsidRPr="00172CEB" w:rsidRDefault="00BB032E" w:rsidP="007A4A36">
            <w:pPr>
              <w:spacing w:line="360" w:lineRule="exact"/>
              <w:ind w:right="66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>Объемы</w:t>
            </w:r>
          </w:p>
          <w:p w:rsidR="00BB032E" w:rsidRPr="00172CEB" w:rsidRDefault="00BB032E" w:rsidP="007A4A36">
            <w:pPr>
              <w:spacing w:line="360" w:lineRule="exact"/>
              <w:ind w:right="66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>и источники финансирования</w:t>
            </w:r>
          </w:p>
        </w:tc>
        <w:tc>
          <w:tcPr>
            <w:tcW w:w="7504" w:type="dxa"/>
            <w:shd w:val="clear" w:color="auto" w:fill="auto"/>
          </w:tcPr>
          <w:p w:rsidR="00BB032E" w:rsidRPr="00172CEB" w:rsidRDefault="00BB032E" w:rsidP="007A4A36">
            <w:pPr>
              <w:spacing w:line="360" w:lineRule="exact"/>
              <w:ind w:right="78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>на реализацию Программы в течение десяти лет</w:t>
            </w:r>
            <w:r>
              <w:rPr>
                <w:sz w:val="28"/>
                <w:szCs w:val="24"/>
              </w:rPr>
              <w:t> </w:t>
            </w:r>
            <w:r w:rsidRPr="00172CEB">
              <w:rPr>
                <w:sz w:val="28"/>
                <w:szCs w:val="24"/>
              </w:rPr>
              <w:t>планируется направить 3772546,120 тыс.руб., из них: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>бюд</w:t>
            </w:r>
            <w:r>
              <w:rPr>
                <w:sz w:val="28"/>
                <w:szCs w:val="24"/>
              </w:rPr>
              <w:t>жет города Перми – 662,160 тыс.</w:t>
            </w:r>
            <w:r w:rsidRPr="00172CEB">
              <w:rPr>
                <w:sz w:val="28"/>
                <w:szCs w:val="24"/>
              </w:rPr>
              <w:t>руб., в том числе: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2011 </w:t>
            </w:r>
            <w:r>
              <w:rPr>
                <w:sz w:val="28"/>
                <w:szCs w:val="24"/>
              </w:rPr>
              <w:t xml:space="preserve">год </w:t>
            </w:r>
            <w:r w:rsidRPr="00172CEB">
              <w:rPr>
                <w:sz w:val="28"/>
                <w:szCs w:val="24"/>
              </w:rPr>
              <w:t>– 244,300 тыс.руб.</w:t>
            </w:r>
            <w:r>
              <w:rPr>
                <w:sz w:val="28"/>
                <w:szCs w:val="24"/>
              </w:rPr>
              <w:t>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>2012</w:t>
            </w:r>
            <w:r w:rsidRPr="00E05AF5">
              <w:rPr>
                <w:sz w:val="28"/>
                <w:szCs w:val="24"/>
              </w:rPr>
              <w:t xml:space="preserve"> год</w:t>
            </w:r>
            <w:r w:rsidRPr="00172CEB">
              <w:rPr>
                <w:sz w:val="28"/>
                <w:szCs w:val="24"/>
              </w:rPr>
              <w:t xml:space="preserve"> – 47,000 тыс.руб.</w:t>
            </w:r>
            <w:r>
              <w:rPr>
                <w:sz w:val="28"/>
                <w:szCs w:val="24"/>
              </w:rPr>
              <w:t>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2013 </w:t>
            </w:r>
            <w:r w:rsidRPr="00E05AF5">
              <w:rPr>
                <w:sz w:val="28"/>
                <w:szCs w:val="24"/>
              </w:rPr>
              <w:t xml:space="preserve">год </w:t>
            </w:r>
            <w:r w:rsidRPr="00172CEB">
              <w:rPr>
                <w:sz w:val="28"/>
                <w:szCs w:val="24"/>
              </w:rPr>
              <w:t>– 58,800 тыс.руб.</w:t>
            </w:r>
            <w:r>
              <w:rPr>
                <w:sz w:val="28"/>
                <w:szCs w:val="24"/>
              </w:rPr>
              <w:t>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>2014</w:t>
            </w:r>
            <w:r w:rsidRPr="00E05AF5">
              <w:rPr>
                <w:sz w:val="28"/>
                <w:szCs w:val="24"/>
              </w:rPr>
              <w:t xml:space="preserve"> год</w:t>
            </w:r>
            <w:r w:rsidRPr="00172CEB">
              <w:rPr>
                <w:sz w:val="28"/>
                <w:szCs w:val="24"/>
              </w:rPr>
              <w:t xml:space="preserve"> – 18,060 тыс.руб.</w:t>
            </w:r>
            <w:r>
              <w:rPr>
                <w:sz w:val="28"/>
                <w:szCs w:val="24"/>
              </w:rPr>
              <w:t>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>2015</w:t>
            </w:r>
            <w:r w:rsidRPr="00E05AF5">
              <w:rPr>
                <w:sz w:val="28"/>
                <w:szCs w:val="24"/>
              </w:rPr>
              <w:t xml:space="preserve"> год</w:t>
            </w:r>
            <w:r w:rsidRPr="00172CEB">
              <w:rPr>
                <w:sz w:val="28"/>
                <w:szCs w:val="24"/>
              </w:rPr>
              <w:t xml:space="preserve"> – 49,000 тыс.руб.</w:t>
            </w:r>
            <w:r>
              <w:rPr>
                <w:sz w:val="28"/>
                <w:szCs w:val="24"/>
              </w:rPr>
              <w:t>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2016 </w:t>
            </w:r>
            <w:r w:rsidRPr="00E05AF5">
              <w:rPr>
                <w:sz w:val="28"/>
                <w:szCs w:val="24"/>
              </w:rPr>
              <w:t xml:space="preserve">год </w:t>
            </w:r>
            <w:r>
              <w:rPr>
                <w:sz w:val="28"/>
                <w:szCs w:val="24"/>
              </w:rPr>
              <w:t>– 49,000 тыс.</w:t>
            </w:r>
            <w:r w:rsidRPr="00172CEB">
              <w:rPr>
                <w:sz w:val="28"/>
                <w:szCs w:val="24"/>
              </w:rPr>
              <w:t>руб.</w:t>
            </w:r>
            <w:r>
              <w:rPr>
                <w:sz w:val="28"/>
                <w:szCs w:val="24"/>
              </w:rPr>
              <w:t>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2017 </w:t>
            </w:r>
            <w:r w:rsidRPr="00E05AF5">
              <w:rPr>
                <w:sz w:val="28"/>
                <w:szCs w:val="24"/>
              </w:rPr>
              <w:t xml:space="preserve">год </w:t>
            </w:r>
            <w:r>
              <w:rPr>
                <w:sz w:val="28"/>
                <w:szCs w:val="24"/>
              </w:rPr>
              <w:t>– 49,000 тыс.</w:t>
            </w:r>
            <w:r w:rsidRPr="00172CEB">
              <w:rPr>
                <w:sz w:val="28"/>
                <w:szCs w:val="24"/>
              </w:rPr>
              <w:t>руб.</w:t>
            </w:r>
            <w:r>
              <w:rPr>
                <w:sz w:val="28"/>
                <w:szCs w:val="24"/>
              </w:rPr>
              <w:t>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2018 </w:t>
            </w:r>
            <w:r w:rsidRPr="00E05AF5">
              <w:rPr>
                <w:sz w:val="28"/>
                <w:szCs w:val="24"/>
              </w:rPr>
              <w:t xml:space="preserve">год </w:t>
            </w:r>
            <w:r>
              <w:rPr>
                <w:sz w:val="28"/>
                <w:szCs w:val="24"/>
              </w:rPr>
              <w:t>– 49,000 тыс.</w:t>
            </w:r>
            <w:r w:rsidRPr="00172CEB">
              <w:rPr>
                <w:sz w:val="28"/>
                <w:szCs w:val="24"/>
              </w:rPr>
              <w:t>руб.</w:t>
            </w:r>
            <w:r>
              <w:rPr>
                <w:sz w:val="28"/>
                <w:szCs w:val="24"/>
              </w:rPr>
              <w:t>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2019 </w:t>
            </w:r>
            <w:r w:rsidRPr="00E05AF5">
              <w:rPr>
                <w:sz w:val="28"/>
                <w:szCs w:val="24"/>
              </w:rPr>
              <w:t xml:space="preserve">год </w:t>
            </w:r>
            <w:r>
              <w:rPr>
                <w:sz w:val="28"/>
                <w:szCs w:val="24"/>
              </w:rPr>
              <w:t>– 49,000 тыс.</w:t>
            </w:r>
            <w:r w:rsidRPr="00172CEB">
              <w:rPr>
                <w:sz w:val="28"/>
                <w:szCs w:val="24"/>
              </w:rPr>
              <w:t>руб.</w:t>
            </w:r>
            <w:r>
              <w:rPr>
                <w:sz w:val="28"/>
                <w:szCs w:val="24"/>
              </w:rPr>
              <w:t>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2020 </w:t>
            </w:r>
            <w:r w:rsidRPr="00E05AF5">
              <w:rPr>
                <w:sz w:val="28"/>
                <w:szCs w:val="24"/>
              </w:rPr>
              <w:t xml:space="preserve">год </w:t>
            </w:r>
            <w:r>
              <w:rPr>
                <w:sz w:val="28"/>
                <w:szCs w:val="24"/>
              </w:rPr>
              <w:t>– 49,000 тыс.</w:t>
            </w:r>
            <w:r w:rsidRPr="00172CEB">
              <w:rPr>
                <w:sz w:val="28"/>
                <w:szCs w:val="24"/>
              </w:rPr>
              <w:t>руб.;</w:t>
            </w:r>
          </w:p>
          <w:p w:rsidR="00BB032E" w:rsidRPr="00172CEB" w:rsidRDefault="00BB032E" w:rsidP="007A4A36">
            <w:pPr>
              <w:spacing w:line="360" w:lineRule="exact"/>
              <w:ind w:right="72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>внебюджетные источники – 3771883,960 тыс.руб.,</w:t>
            </w:r>
          </w:p>
          <w:p w:rsidR="00BB032E" w:rsidRPr="00172CEB" w:rsidRDefault="00BB032E" w:rsidP="007A4A36">
            <w:pPr>
              <w:spacing w:line="360" w:lineRule="exact"/>
              <w:ind w:right="72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>в том числе: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2012 </w:t>
            </w:r>
            <w:r w:rsidRPr="004C0A6B">
              <w:rPr>
                <w:sz w:val="28"/>
                <w:szCs w:val="24"/>
              </w:rPr>
              <w:t xml:space="preserve">год </w:t>
            </w:r>
            <w:r w:rsidRPr="00172CEB">
              <w:rPr>
                <w:sz w:val="28"/>
                <w:szCs w:val="24"/>
              </w:rPr>
              <w:t>– 34267,900 тыс.руб.</w:t>
            </w:r>
            <w:r>
              <w:rPr>
                <w:sz w:val="28"/>
                <w:szCs w:val="24"/>
              </w:rPr>
              <w:t>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2013 </w:t>
            </w:r>
            <w:r w:rsidRPr="004C0A6B">
              <w:rPr>
                <w:sz w:val="28"/>
                <w:szCs w:val="24"/>
              </w:rPr>
              <w:t xml:space="preserve">год </w:t>
            </w:r>
            <w:r w:rsidRPr="00172CEB">
              <w:rPr>
                <w:sz w:val="28"/>
                <w:szCs w:val="24"/>
              </w:rPr>
              <w:t>– 99048,600 тыс.руб.</w:t>
            </w:r>
            <w:r>
              <w:rPr>
                <w:sz w:val="28"/>
                <w:szCs w:val="24"/>
              </w:rPr>
              <w:t>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2014 </w:t>
            </w:r>
            <w:r w:rsidRPr="004C0A6B">
              <w:rPr>
                <w:sz w:val="28"/>
                <w:szCs w:val="24"/>
              </w:rPr>
              <w:t xml:space="preserve">год </w:t>
            </w:r>
            <w:r w:rsidRPr="00172CEB">
              <w:rPr>
                <w:sz w:val="28"/>
                <w:szCs w:val="24"/>
              </w:rPr>
              <w:t>– 46137,830 тыс.руб.</w:t>
            </w:r>
            <w:r>
              <w:rPr>
                <w:sz w:val="28"/>
                <w:szCs w:val="24"/>
              </w:rPr>
              <w:t>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2015 </w:t>
            </w:r>
            <w:r w:rsidRPr="004C0A6B">
              <w:rPr>
                <w:sz w:val="28"/>
                <w:szCs w:val="24"/>
              </w:rPr>
              <w:t xml:space="preserve">год </w:t>
            </w:r>
            <w:r w:rsidRPr="00172CEB">
              <w:rPr>
                <w:sz w:val="28"/>
                <w:szCs w:val="24"/>
              </w:rPr>
              <w:t>– 458772,830 тыс.</w:t>
            </w:r>
            <w:r>
              <w:rPr>
                <w:sz w:val="28"/>
                <w:szCs w:val="24"/>
              </w:rPr>
              <w:t>руб.,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2016 </w:t>
            </w:r>
            <w:r w:rsidRPr="004C0A6B">
              <w:rPr>
                <w:sz w:val="28"/>
                <w:szCs w:val="24"/>
              </w:rPr>
              <w:t xml:space="preserve">год </w:t>
            </w:r>
            <w:r w:rsidRPr="00172CEB">
              <w:rPr>
                <w:sz w:val="28"/>
                <w:szCs w:val="24"/>
              </w:rPr>
              <w:t>– 579838,500 тыс.</w:t>
            </w:r>
            <w:r>
              <w:rPr>
                <w:sz w:val="28"/>
                <w:szCs w:val="24"/>
              </w:rPr>
              <w:t>руб.,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2017 </w:t>
            </w:r>
            <w:r w:rsidRPr="004C0A6B">
              <w:rPr>
                <w:sz w:val="28"/>
                <w:szCs w:val="24"/>
              </w:rPr>
              <w:t xml:space="preserve">год </w:t>
            </w:r>
            <w:r w:rsidRPr="00172CEB">
              <w:rPr>
                <w:sz w:val="28"/>
                <w:szCs w:val="24"/>
              </w:rPr>
              <w:t>– 977146,300 тыс.</w:t>
            </w:r>
            <w:r>
              <w:rPr>
                <w:sz w:val="28"/>
                <w:szCs w:val="24"/>
              </w:rPr>
              <w:t>руб.,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2018 </w:t>
            </w:r>
            <w:r w:rsidRPr="004C0A6B">
              <w:rPr>
                <w:sz w:val="28"/>
                <w:szCs w:val="24"/>
              </w:rPr>
              <w:t xml:space="preserve">год </w:t>
            </w:r>
            <w:r w:rsidRPr="00172CEB">
              <w:rPr>
                <w:sz w:val="28"/>
                <w:szCs w:val="24"/>
              </w:rPr>
              <w:t>– 732991,800 тыс.</w:t>
            </w:r>
            <w:r>
              <w:rPr>
                <w:sz w:val="28"/>
                <w:szCs w:val="24"/>
              </w:rPr>
              <w:t>руб.,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t xml:space="preserve">2019 </w:t>
            </w:r>
            <w:r w:rsidRPr="004C0A6B">
              <w:rPr>
                <w:sz w:val="28"/>
                <w:szCs w:val="24"/>
              </w:rPr>
              <w:t xml:space="preserve">год </w:t>
            </w:r>
            <w:r w:rsidRPr="00172CEB">
              <w:rPr>
                <w:sz w:val="28"/>
                <w:szCs w:val="24"/>
              </w:rPr>
              <w:t>– 540352,900 тыс.</w:t>
            </w:r>
            <w:r>
              <w:rPr>
                <w:sz w:val="28"/>
                <w:szCs w:val="24"/>
              </w:rPr>
              <w:t>руб.,</w:t>
            </w:r>
          </w:p>
          <w:p w:rsidR="00BB032E" w:rsidRPr="00172CEB" w:rsidRDefault="00BB032E" w:rsidP="007A4A36">
            <w:pPr>
              <w:spacing w:line="360" w:lineRule="exact"/>
              <w:ind w:right="-190" w:firstLine="78"/>
              <w:jc w:val="both"/>
              <w:rPr>
                <w:sz w:val="28"/>
                <w:szCs w:val="24"/>
              </w:rPr>
            </w:pPr>
            <w:r w:rsidRPr="00172CEB">
              <w:rPr>
                <w:sz w:val="28"/>
                <w:szCs w:val="24"/>
              </w:rPr>
              <w:lastRenderedPageBreak/>
              <w:t xml:space="preserve">2020 </w:t>
            </w:r>
            <w:r w:rsidRPr="004C0A6B">
              <w:rPr>
                <w:sz w:val="28"/>
                <w:szCs w:val="24"/>
              </w:rPr>
              <w:t xml:space="preserve">год </w:t>
            </w:r>
            <w:r w:rsidRPr="00172CEB">
              <w:rPr>
                <w:sz w:val="28"/>
                <w:szCs w:val="24"/>
              </w:rPr>
              <w:t>– 303327,300 тыс.руб.</w:t>
            </w:r>
          </w:p>
        </w:tc>
      </w:tr>
    </w:tbl>
    <w:p w:rsidR="00BB032E" w:rsidRDefault="00BB032E" w:rsidP="00BB032E">
      <w:pPr>
        <w:autoSpaceDE w:val="0"/>
        <w:autoSpaceDN w:val="0"/>
        <w:adjustRightInd w:val="0"/>
        <w:spacing w:line="360" w:lineRule="exact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184A0E">
        <w:rPr>
          <w:sz w:val="28"/>
          <w:szCs w:val="24"/>
        </w:rPr>
        <w:t xml:space="preserve">               </w:t>
      </w:r>
      <w:r w:rsidRPr="00172CEB">
        <w:rPr>
          <w:sz w:val="28"/>
          <w:szCs w:val="24"/>
        </w:rPr>
        <w:t>»;</w:t>
      </w:r>
    </w:p>
    <w:p w:rsidR="0016649D" w:rsidRPr="0016649D" w:rsidRDefault="0016649D" w:rsidP="00BB032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4"/>
        </w:rPr>
      </w:pPr>
      <w:r w:rsidRPr="0016649D">
        <w:rPr>
          <w:sz w:val="28"/>
          <w:szCs w:val="24"/>
        </w:rPr>
        <w:t xml:space="preserve">2.3 в строке «Сроки реализации Программы» </w:t>
      </w:r>
      <w:r w:rsidR="00AA4837">
        <w:rPr>
          <w:sz w:val="28"/>
          <w:szCs w:val="24"/>
        </w:rPr>
        <w:t>цифры</w:t>
      </w:r>
      <w:r w:rsidRPr="0016649D">
        <w:rPr>
          <w:sz w:val="28"/>
          <w:szCs w:val="24"/>
        </w:rPr>
        <w:t xml:space="preserve"> «2011-2015» заменить </w:t>
      </w:r>
      <w:r w:rsidR="00AA4837">
        <w:rPr>
          <w:sz w:val="28"/>
          <w:szCs w:val="24"/>
        </w:rPr>
        <w:t>цифрами</w:t>
      </w:r>
      <w:r w:rsidRPr="0016649D">
        <w:rPr>
          <w:sz w:val="28"/>
          <w:szCs w:val="24"/>
        </w:rPr>
        <w:t xml:space="preserve"> «2011-2020»;</w:t>
      </w:r>
    </w:p>
    <w:p w:rsidR="00BB2F92" w:rsidRPr="00BB2F92" w:rsidRDefault="00BB2F92" w:rsidP="00BB2F92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BB2F92">
        <w:rPr>
          <w:sz w:val="28"/>
          <w:szCs w:val="24"/>
        </w:rPr>
        <w:t xml:space="preserve">2.4 строку «Целевые показатели </w:t>
      </w:r>
      <w:r w:rsidR="00353F1B">
        <w:rPr>
          <w:sz w:val="28"/>
          <w:szCs w:val="24"/>
        </w:rPr>
        <w:t>П</w:t>
      </w:r>
      <w:r w:rsidRPr="00BB2F92">
        <w:rPr>
          <w:sz w:val="28"/>
          <w:szCs w:val="24"/>
        </w:rPr>
        <w:t xml:space="preserve">рограммы» изложить в редакции: </w:t>
      </w:r>
    </w:p>
    <w:p w:rsidR="00BB2F92" w:rsidRPr="00BB2F92" w:rsidRDefault="00BB2F92" w:rsidP="00993886">
      <w:pPr>
        <w:autoSpaceDE w:val="0"/>
        <w:autoSpaceDN w:val="0"/>
        <w:adjustRightInd w:val="0"/>
        <w:spacing w:line="360" w:lineRule="exact"/>
        <w:jc w:val="both"/>
        <w:rPr>
          <w:sz w:val="28"/>
          <w:szCs w:val="24"/>
        </w:rPr>
      </w:pPr>
      <w:r w:rsidRPr="00BB2F92">
        <w:rPr>
          <w:sz w:val="28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367"/>
      </w:tblGrid>
      <w:tr w:rsidR="00BB2F92" w:rsidRPr="00BB2F92" w:rsidTr="007A4A36">
        <w:tc>
          <w:tcPr>
            <w:tcW w:w="3414" w:type="dxa"/>
            <w:shd w:val="clear" w:color="auto" w:fill="auto"/>
          </w:tcPr>
          <w:p w:rsidR="00BB2F92" w:rsidRPr="00BB2F92" w:rsidRDefault="00BB2F92" w:rsidP="00BB2F92">
            <w:pPr>
              <w:autoSpaceDE w:val="0"/>
              <w:autoSpaceDN w:val="0"/>
              <w:adjustRightInd w:val="0"/>
              <w:spacing w:line="360" w:lineRule="exact"/>
              <w:ind w:firstLine="34"/>
              <w:jc w:val="both"/>
              <w:rPr>
                <w:sz w:val="28"/>
                <w:szCs w:val="24"/>
              </w:rPr>
            </w:pPr>
            <w:r w:rsidRPr="00BB2F92">
              <w:rPr>
                <w:sz w:val="28"/>
                <w:szCs w:val="24"/>
              </w:rPr>
              <w:t>Целевые показатели</w:t>
            </w:r>
          </w:p>
          <w:p w:rsidR="00BB2F92" w:rsidRPr="00BB2F92" w:rsidRDefault="00BB2F92" w:rsidP="00BB2F92">
            <w:pPr>
              <w:autoSpaceDE w:val="0"/>
              <w:autoSpaceDN w:val="0"/>
              <w:adjustRightInd w:val="0"/>
              <w:spacing w:line="360" w:lineRule="exact"/>
              <w:ind w:firstLine="34"/>
              <w:jc w:val="both"/>
              <w:rPr>
                <w:sz w:val="28"/>
                <w:szCs w:val="24"/>
              </w:rPr>
            </w:pPr>
            <w:r w:rsidRPr="00BB2F92">
              <w:rPr>
                <w:sz w:val="28"/>
                <w:szCs w:val="24"/>
              </w:rPr>
              <w:t>Программы</w:t>
            </w:r>
          </w:p>
        </w:tc>
        <w:tc>
          <w:tcPr>
            <w:tcW w:w="6367" w:type="dxa"/>
            <w:shd w:val="clear" w:color="auto" w:fill="auto"/>
          </w:tcPr>
          <w:p w:rsidR="00BB2F92" w:rsidRPr="00BB2F92" w:rsidRDefault="00BB2F92" w:rsidP="00BB2F9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BB2F92">
              <w:rPr>
                <w:sz w:val="28"/>
                <w:szCs w:val="24"/>
              </w:rPr>
              <w:t>в ходе реализации Программы инвесторами будет расселено 5488 человек, снесено или реконстру</w:t>
            </w:r>
            <w:r w:rsidRPr="00BB2F92">
              <w:rPr>
                <w:sz w:val="28"/>
                <w:szCs w:val="24"/>
              </w:rPr>
              <w:t>и</w:t>
            </w:r>
            <w:r w:rsidRPr="00BB2F92">
              <w:rPr>
                <w:sz w:val="28"/>
                <w:szCs w:val="24"/>
              </w:rPr>
              <w:t>ровано 182 многоквартирных дома, признанных аварийными, общей площадью 73,35 тыс.кв.м, для нового строительства будет освобождено 27 территорий</w:t>
            </w:r>
          </w:p>
        </w:tc>
      </w:tr>
    </w:tbl>
    <w:p w:rsidR="0016649D" w:rsidRPr="0016649D" w:rsidRDefault="00954AF6" w:rsidP="0016649D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</w:t>
      </w:r>
      <w:r w:rsidR="00BB2F92" w:rsidRPr="00BB2F92">
        <w:rPr>
          <w:sz w:val="28"/>
          <w:szCs w:val="24"/>
        </w:rPr>
        <w:t>»</w:t>
      </w:r>
      <w:r w:rsidR="00353F1B">
        <w:rPr>
          <w:sz w:val="28"/>
          <w:szCs w:val="24"/>
        </w:rPr>
        <w:t>.</w:t>
      </w:r>
    </w:p>
    <w:p w:rsidR="0016649D" w:rsidRPr="0016649D" w:rsidRDefault="00052626" w:rsidP="0016649D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16649D" w:rsidRPr="0016649D">
        <w:rPr>
          <w:sz w:val="28"/>
          <w:szCs w:val="24"/>
        </w:rPr>
        <w:t xml:space="preserve">В </w:t>
      </w:r>
      <w:r>
        <w:rPr>
          <w:sz w:val="28"/>
          <w:szCs w:val="24"/>
        </w:rPr>
        <w:t>подразделе</w:t>
      </w:r>
      <w:r w:rsidR="0016649D" w:rsidRPr="0016649D">
        <w:rPr>
          <w:sz w:val="28"/>
          <w:szCs w:val="24"/>
        </w:rPr>
        <w:t xml:space="preserve"> 2.3 слова «с 2011 года по 2015 год» заменить слов</w:t>
      </w:r>
      <w:r w:rsidR="0016649D" w:rsidRPr="0016649D">
        <w:rPr>
          <w:sz w:val="28"/>
          <w:szCs w:val="24"/>
        </w:rPr>
        <w:t>а</w:t>
      </w:r>
      <w:r w:rsidR="0016649D" w:rsidRPr="0016649D">
        <w:rPr>
          <w:sz w:val="28"/>
          <w:szCs w:val="24"/>
        </w:rPr>
        <w:t>ми</w:t>
      </w:r>
      <w:r w:rsidR="00AA096A">
        <w:rPr>
          <w:sz w:val="28"/>
          <w:szCs w:val="24"/>
        </w:rPr>
        <w:t> </w:t>
      </w:r>
      <w:r w:rsidR="0016649D" w:rsidRPr="0016649D">
        <w:rPr>
          <w:sz w:val="28"/>
          <w:szCs w:val="24"/>
        </w:rPr>
        <w:t>«с</w:t>
      </w:r>
      <w:r>
        <w:rPr>
          <w:sz w:val="28"/>
          <w:szCs w:val="24"/>
        </w:rPr>
        <w:t> </w:t>
      </w:r>
      <w:r w:rsidR="0016649D" w:rsidRPr="0016649D">
        <w:rPr>
          <w:sz w:val="28"/>
          <w:szCs w:val="24"/>
        </w:rPr>
        <w:t>2011 года по 2020 год».</w:t>
      </w:r>
    </w:p>
    <w:p w:rsidR="0016649D" w:rsidRPr="0016649D" w:rsidRDefault="0016649D" w:rsidP="0016649D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16649D">
        <w:rPr>
          <w:sz w:val="28"/>
          <w:szCs w:val="24"/>
        </w:rPr>
        <w:t>4. В разделе 3:</w:t>
      </w:r>
    </w:p>
    <w:p w:rsidR="0016649D" w:rsidRPr="0016649D" w:rsidRDefault="0016649D" w:rsidP="0016649D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16649D">
        <w:rPr>
          <w:sz w:val="28"/>
          <w:szCs w:val="24"/>
        </w:rPr>
        <w:t>4.1 абзац девятнадцатый пункта 3.2.1 признать утратившим силу;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 xml:space="preserve">4.2 подраздел 3.3 изложить в редакции: 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«3.3. Ресурсное обеспечение Программы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Финансирование мероприятий настоящей Программы осуществляется за</w:t>
      </w:r>
      <w:r w:rsidR="00AA096A">
        <w:rPr>
          <w:sz w:val="28"/>
          <w:szCs w:val="24"/>
        </w:rPr>
        <w:t> </w:t>
      </w:r>
      <w:r w:rsidRPr="00C10D1C">
        <w:rPr>
          <w:sz w:val="28"/>
          <w:szCs w:val="24"/>
        </w:rPr>
        <w:t>счет средств бюджета города Перми, внебюджетных источников.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На реализацию Программы в течение десяти лет планируется направить 3772546,120 тыс.руб., из них: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бюджет города Перми – 662,160 тыс.руб., в том числе: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2011 год – 244,300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2012 год – 47,000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2013 год – 58,800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2014 год – 18,060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2015 год – 49,000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2016 год – 49,000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2017 год – 49,000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2018 год – 49,000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2019 год – 49,000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2020 год – 49,000 тыс.руб.;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внебюджетные источники – 3771883,960 тыс.руб., в том числе: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2012 год – 34267,900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2013 год – 99048,600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2014 год – 46137,830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2015 год – 458772,830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lastRenderedPageBreak/>
        <w:t xml:space="preserve">2016 год – 579838,500 тыс.руб., 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2017 год – 977146,300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2018 год – 732991,800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2019 год – 540352,900 тыс.руб.,</w:t>
      </w:r>
    </w:p>
    <w:p w:rsidR="00C10D1C" w:rsidRPr="00C10D1C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>2020 год – 303327,300 тыс.руб.</w:t>
      </w:r>
    </w:p>
    <w:p w:rsidR="0016649D" w:rsidRPr="0016649D" w:rsidRDefault="00C10D1C" w:rsidP="00C10D1C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4"/>
        </w:rPr>
      </w:pPr>
      <w:r w:rsidRPr="00C10D1C">
        <w:rPr>
          <w:sz w:val="28"/>
          <w:szCs w:val="24"/>
        </w:rPr>
        <w:t xml:space="preserve">Финансирование программных мероприятий из бюджета города Перми осуществляется в рамках муниципальных </w:t>
      </w:r>
      <w:hyperlink r:id="rId13" w:history="1">
        <w:r w:rsidRPr="00C10D1C">
          <w:rPr>
            <w:rStyle w:val="af0"/>
            <w:color w:val="auto"/>
            <w:sz w:val="28"/>
            <w:szCs w:val="24"/>
            <w:u w:val="none"/>
          </w:rPr>
          <w:t>программ</w:t>
        </w:r>
      </w:hyperlink>
      <w:r w:rsidRPr="00C10D1C">
        <w:rPr>
          <w:sz w:val="28"/>
          <w:szCs w:val="24"/>
        </w:rPr>
        <w:t>, утвержденных постановл</w:t>
      </w:r>
      <w:r w:rsidRPr="00C10D1C">
        <w:rPr>
          <w:sz w:val="28"/>
          <w:szCs w:val="24"/>
        </w:rPr>
        <w:t>е</w:t>
      </w:r>
      <w:r w:rsidRPr="00C10D1C">
        <w:rPr>
          <w:sz w:val="28"/>
          <w:szCs w:val="24"/>
        </w:rPr>
        <w:t>ниями администрации города Перми»</w:t>
      </w:r>
      <w:r>
        <w:rPr>
          <w:sz w:val="28"/>
          <w:szCs w:val="24"/>
        </w:rPr>
        <w:t>.</w:t>
      </w:r>
    </w:p>
    <w:p w:rsidR="0016649D" w:rsidRPr="0016649D" w:rsidRDefault="0016649D" w:rsidP="0016649D">
      <w:pPr>
        <w:spacing w:line="360" w:lineRule="exact"/>
        <w:jc w:val="both"/>
        <w:rPr>
          <w:sz w:val="28"/>
          <w:szCs w:val="24"/>
        </w:rPr>
      </w:pPr>
    </w:p>
    <w:p w:rsidR="0016649D" w:rsidRPr="0016649D" w:rsidRDefault="0016649D" w:rsidP="0016649D">
      <w:pPr>
        <w:widowControl w:val="0"/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4"/>
          <w:highlight w:val="yellow"/>
        </w:rPr>
        <w:sectPr w:rsidR="0016649D" w:rsidRPr="0016649D" w:rsidSect="007A4A36">
          <w:pgSz w:w="11905" w:h="16838"/>
          <w:pgMar w:top="1134" w:right="851" w:bottom="1134" w:left="1134" w:header="720" w:footer="720" w:gutter="0"/>
          <w:pgNumType w:start="1"/>
          <w:cols w:space="720"/>
          <w:noEndnote/>
          <w:titlePg/>
          <w:docGrid w:linePitch="381"/>
        </w:sectPr>
      </w:pPr>
    </w:p>
    <w:p w:rsidR="00571EE8" w:rsidRPr="0016649D" w:rsidRDefault="00571EE8" w:rsidP="00B86B4E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4"/>
        </w:rPr>
      </w:pPr>
      <w:r w:rsidRPr="0016649D">
        <w:rPr>
          <w:sz w:val="28"/>
          <w:szCs w:val="24"/>
        </w:rPr>
        <w:lastRenderedPageBreak/>
        <w:t xml:space="preserve">5. </w:t>
      </w:r>
      <w:r w:rsidR="009C5195">
        <w:rPr>
          <w:sz w:val="28"/>
          <w:szCs w:val="24"/>
        </w:rPr>
        <w:t>Раздел</w:t>
      </w:r>
      <w:r w:rsidRPr="0016649D">
        <w:rPr>
          <w:sz w:val="28"/>
          <w:szCs w:val="24"/>
        </w:rPr>
        <w:t xml:space="preserve"> 4 изложить в редакции:</w:t>
      </w:r>
    </w:p>
    <w:p w:rsidR="00571EE8" w:rsidRDefault="00571EE8" w:rsidP="0016649D">
      <w:pPr>
        <w:widowControl w:val="0"/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4"/>
        </w:rPr>
      </w:pPr>
    </w:p>
    <w:p w:rsidR="0016649D" w:rsidRPr="0003414A" w:rsidRDefault="0016649D" w:rsidP="0016649D">
      <w:pPr>
        <w:widowControl w:val="0"/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28"/>
          <w:szCs w:val="24"/>
        </w:rPr>
      </w:pPr>
      <w:r w:rsidRPr="0016649D">
        <w:rPr>
          <w:sz w:val="28"/>
          <w:szCs w:val="24"/>
        </w:rPr>
        <w:t>«</w:t>
      </w:r>
      <w:r w:rsidRPr="0003414A">
        <w:rPr>
          <w:b/>
          <w:sz w:val="28"/>
          <w:szCs w:val="24"/>
        </w:rPr>
        <w:t>4. Система программных мероприятий</w:t>
      </w:r>
    </w:p>
    <w:p w:rsidR="003E0AFD" w:rsidRPr="0016649D" w:rsidRDefault="003E0AFD" w:rsidP="0016649D">
      <w:pPr>
        <w:widowControl w:val="0"/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4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4"/>
        <w:gridCol w:w="572"/>
        <w:gridCol w:w="455"/>
        <w:gridCol w:w="455"/>
        <w:gridCol w:w="455"/>
        <w:gridCol w:w="455"/>
        <w:gridCol w:w="454"/>
        <w:gridCol w:w="454"/>
        <w:gridCol w:w="454"/>
        <w:gridCol w:w="454"/>
        <w:gridCol w:w="454"/>
        <w:gridCol w:w="454"/>
        <w:gridCol w:w="454"/>
        <w:gridCol w:w="1586"/>
        <w:gridCol w:w="582"/>
        <w:gridCol w:w="425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  <w:gridCol w:w="472"/>
      </w:tblGrid>
      <w:tr w:rsidR="003E0AFD" w:rsidRPr="0016649D" w:rsidTr="0010775B">
        <w:trPr>
          <w:jc w:val="center"/>
        </w:trPr>
        <w:tc>
          <w:tcPr>
            <w:tcW w:w="2144" w:type="dxa"/>
            <w:vMerge w:val="restart"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  <w:r w:rsidRPr="0016649D">
              <w:t>Мероприятие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Исполнитель</w:t>
            </w:r>
          </w:p>
        </w:tc>
        <w:tc>
          <w:tcPr>
            <w:tcW w:w="4998" w:type="dxa"/>
            <w:gridSpan w:val="11"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  <w:r w:rsidRPr="0016649D">
              <w:t>Объем финансирования (тыс.руб.)</w:t>
            </w:r>
          </w:p>
        </w:tc>
        <w:tc>
          <w:tcPr>
            <w:tcW w:w="7278" w:type="dxa"/>
            <w:gridSpan w:val="13"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  <w:r w:rsidRPr="0016649D">
              <w:t>Показатели результативности выполнения программы</w:t>
            </w:r>
          </w:p>
        </w:tc>
      </w:tr>
      <w:tr w:rsidR="003E0AFD" w:rsidRPr="0016649D" w:rsidTr="0010775B">
        <w:trPr>
          <w:jc w:val="center"/>
        </w:trPr>
        <w:tc>
          <w:tcPr>
            <w:tcW w:w="2144" w:type="dxa"/>
            <w:vMerge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</w:p>
        </w:tc>
        <w:tc>
          <w:tcPr>
            <w:tcW w:w="572" w:type="dxa"/>
            <w:vMerge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</w:p>
        </w:tc>
        <w:tc>
          <w:tcPr>
            <w:tcW w:w="455" w:type="dxa"/>
            <w:vMerge w:val="restart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Всего</w:t>
            </w:r>
          </w:p>
        </w:tc>
        <w:tc>
          <w:tcPr>
            <w:tcW w:w="4543" w:type="dxa"/>
            <w:gridSpan w:val="10"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</w:p>
        </w:tc>
        <w:tc>
          <w:tcPr>
            <w:tcW w:w="1586" w:type="dxa"/>
            <w:vMerge w:val="restart"/>
            <w:vAlign w:val="center"/>
          </w:tcPr>
          <w:p w:rsidR="003E0AFD" w:rsidRDefault="003E0AFD" w:rsidP="00A3629A">
            <w:pPr>
              <w:spacing w:line="360" w:lineRule="exact"/>
              <w:jc w:val="center"/>
            </w:pPr>
            <w:r w:rsidRPr="0016649D">
              <w:t>Наименова</w:t>
            </w:r>
            <w:r>
              <w:t>ние</w:t>
            </w:r>
          </w:p>
          <w:p w:rsidR="003E0AFD" w:rsidRPr="0016649D" w:rsidRDefault="003E0AFD" w:rsidP="00A3629A">
            <w:pPr>
              <w:spacing w:line="360" w:lineRule="exact"/>
              <w:jc w:val="center"/>
            </w:pPr>
            <w:r w:rsidRPr="0016649D">
              <w:t>показателя</w:t>
            </w:r>
          </w:p>
        </w:tc>
        <w:tc>
          <w:tcPr>
            <w:tcW w:w="582" w:type="dxa"/>
            <w:vMerge w:val="restart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Единица измерения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Базовое значение</w:t>
            </w:r>
          </w:p>
        </w:tc>
        <w:tc>
          <w:tcPr>
            <w:tcW w:w="4685" w:type="dxa"/>
            <w:gridSpan w:val="10"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</w:p>
        </w:tc>
      </w:tr>
      <w:tr w:rsidR="003E0AFD" w:rsidRPr="0016649D" w:rsidTr="0010775B">
        <w:trPr>
          <w:cantSplit/>
          <w:trHeight w:val="1559"/>
          <w:jc w:val="center"/>
        </w:trPr>
        <w:tc>
          <w:tcPr>
            <w:tcW w:w="2144" w:type="dxa"/>
            <w:vMerge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</w:p>
        </w:tc>
        <w:tc>
          <w:tcPr>
            <w:tcW w:w="572" w:type="dxa"/>
            <w:vMerge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</w:p>
        </w:tc>
        <w:tc>
          <w:tcPr>
            <w:tcW w:w="455" w:type="dxa"/>
            <w:vMerge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</w:p>
        </w:tc>
        <w:tc>
          <w:tcPr>
            <w:tcW w:w="455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2011</w:t>
            </w:r>
          </w:p>
        </w:tc>
        <w:tc>
          <w:tcPr>
            <w:tcW w:w="455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2012</w:t>
            </w:r>
          </w:p>
        </w:tc>
        <w:tc>
          <w:tcPr>
            <w:tcW w:w="455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2013</w:t>
            </w:r>
          </w:p>
        </w:tc>
        <w:tc>
          <w:tcPr>
            <w:tcW w:w="454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2014</w:t>
            </w:r>
          </w:p>
        </w:tc>
        <w:tc>
          <w:tcPr>
            <w:tcW w:w="454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2015</w:t>
            </w:r>
          </w:p>
        </w:tc>
        <w:tc>
          <w:tcPr>
            <w:tcW w:w="454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2016</w:t>
            </w:r>
          </w:p>
        </w:tc>
        <w:tc>
          <w:tcPr>
            <w:tcW w:w="454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2017</w:t>
            </w:r>
          </w:p>
        </w:tc>
        <w:tc>
          <w:tcPr>
            <w:tcW w:w="454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2018</w:t>
            </w:r>
          </w:p>
        </w:tc>
        <w:tc>
          <w:tcPr>
            <w:tcW w:w="454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2019</w:t>
            </w:r>
          </w:p>
        </w:tc>
        <w:tc>
          <w:tcPr>
            <w:tcW w:w="454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2020</w:t>
            </w:r>
          </w:p>
        </w:tc>
        <w:tc>
          <w:tcPr>
            <w:tcW w:w="1586" w:type="dxa"/>
            <w:vMerge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E0AFD" w:rsidRPr="0016649D" w:rsidRDefault="003E0AFD" w:rsidP="00A3629A">
            <w:pPr>
              <w:spacing w:line="360" w:lineRule="exact"/>
              <w:jc w:val="center"/>
            </w:pPr>
          </w:p>
        </w:tc>
        <w:tc>
          <w:tcPr>
            <w:tcW w:w="468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2011</w:t>
            </w:r>
          </w:p>
        </w:tc>
        <w:tc>
          <w:tcPr>
            <w:tcW w:w="468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2012</w:t>
            </w:r>
          </w:p>
        </w:tc>
        <w:tc>
          <w:tcPr>
            <w:tcW w:w="468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2013</w:t>
            </w:r>
          </w:p>
        </w:tc>
        <w:tc>
          <w:tcPr>
            <w:tcW w:w="468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2014</w:t>
            </w:r>
          </w:p>
        </w:tc>
        <w:tc>
          <w:tcPr>
            <w:tcW w:w="469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2015</w:t>
            </w:r>
          </w:p>
        </w:tc>
        <w:tc>
          <w:tcPr>
            <w:tcW w:w="468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2016</w:t>
            </w:r>
          </w:p>
        </w:tc>
        <w:tc>
          <w:tcPr>
            <w:tcW w:w="468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2017</w:t>
            </w:r>
          </w:p>
        </w:tc>
        <w:tc>
          <w:tcPr>
            <w:tcW w:w="468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2018</w:t>
            </w:r>
          </w:p>
        </w:tc>
        <w:tc>
          <w:tcPr>
            <w:tcW w:w="468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2019</w:t>
            </w:r>
          </w:p>
        </w:tc>
        <w:tc>
          <w:tcPr>
            <w:tcW w:w="472" w:type="dxa"/>
            <w:textDirection w:val="btLr"/>
            <w:vAlign w:val="center"/>
          </w:tcPr>
          <w:p w:rsidR="003E0AFD" w:rsidRPr="0016649D" w:rsidRDefault="003E0AFD" w:rsidP="00A3629A">
            <w:pPr>
              <w:spacing w:line="360" w:lineRule="exact"/>
              <w:ind w:left="113" w:right="113"/>
              <w:jc w:val="center"/>
            </w:pPr>
            <w:r w:rsidRPr="0016649D">
              <w:t>2020</w:t>
            </w:r>
          </w:p>
        </w:tc>
      </w:tr>
    </w:tbl>
    <w:p w:rsidR="00001AF8" w:rsidRPr="003E0AFD" w:rsidRDefault="00001AF8" w:rsidP="003E0AFD">
      <w:pPr>
        <w:widowControl w:val="0"/>
        <w:autoSpaceDE w:val="0"/>
        <w:autoSpaceDN w:val="0"/>
        <w:adjustRightInd w:val="0"/>
        <w:spacing w:line="24" w:lineRule="auto"/>
        <w:jc w:val="center"/>
        <w:rPr>
          <w:sz w:val="2"/>
          <w:szCs w:val="2"/>
          <w:highlight w:val="yellow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2137"/>
        <w:gridCol w:w="572"/>
        <w:gridCol w:w="455"/>
        <w:gridCol w:w="455"/>
        <w:gridCol w:w="455"/>
        <w:gridCol w:w="455"/>
        <w:gridCol w:w="454"/>
        <w:gridCol w:w="454"/>
        <w:gridCol w:w="454"/>
        <w:gridCol w:w="454"/>
        <w:gridCol w:w="454"/>
        <w:gridCol w:w="454"/>
        <w:gridCol w:w="454"/>
        <w:gridCol w:w="1586"/>
        <w:gridCol w:w="582"/>
        <w:gridCol w:w="8"/>
        <w:gridCol w:w="417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  <w:gridCol w:w="472"/>
      </w:tblGrid>
      <w:tr w:rsidR="00E56FBE" w:rsidRPr="0016649D" w:rsidTr="0010775B">
        <w:trPr>
          <w:cantSplit/>
          <w:trHeight w:val="377"/>
          <w:tblHeader/>
          <w:jc w:val="center"/>
        </w:trPr>
        <w:tc>
          <w:tcPr>
            <w:tcW w:w="2144" w:type="dxa"/>
            <w:gridSpan w:val="2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572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455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455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455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455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9</w:t>
            </w:r>
          </w:p>
        </w:tc>
        <w:tc>
          <w:tcPr>
            <w:tcW w:w="454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13</w:t>
            </w:r>
          </w:p>
        </w:tc>
        <w:tc>
          <w:tcPr>
            <w:tcW w:w="1586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15</w:t>
            </w:r>
          </w:p>
        </w:tc>
        <w:tc>
          <w:tcPr>
            <w:tcW w:w="425" w:type="dxa"/>
            <w:gridSpan w:val="2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16</w:t>
            </w:r>
          </w:p>
        </w:tc>
        <w:tc>
          <w:tcPr>
            <w:tcW w:w="468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17</w:t>
            </w:r>
          </w:p>
        </w:tc>
        <w:tc>
          <w:tcPr>
            <w:tcW w:w="468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18</w:t>
            </w:r>
          </w:p>
        </w:tc>
        <w:tc>
          <w:tcPr>
            <w:tcW w:w="468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19</w:t>
            </w:r>
          </w:p>
        </w:tc>
        <w:tc>
          <w:tcPr>
            <w:tcW w:w="468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20</w:t>
            </w:r>
          </w:p>
        </w:tc>
        <w:tc>
          <w:tcPr>
            <w:tcW w:w="469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21</w:t>
            </w:r>
          </w:p>
        </w:tc>
        <w:tc>
          <w:tcPr>
            <w:tcW w:w="468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22</w:t>
            </w:r>
          </w:p>
        </w:tc>
        <w:tc>
          <w:tcPr>
            <w:tcW w:w="468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23</w:t>
            </w:r>
          </w:p>
        </w:tc>
        <w:tc>
          <w:tcPr>
            <w:tcW w:w="468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24</w:t>
            </w:r>
          </w:p>
        </w:tc>
        <w:tc>
          <w:tcPr>
            <w:tcW w:w="468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25</w:t>
            </w:r>
          </w:p>
        </w:tc>
        <w:tc>
          <w:tcPr>
            <w:tcW w:w="472" w:type="dxa"/>
            <w:vAlign w:val="center"/>
          </w:tcPr>
          <w:p w:rsidR="00E56FBE" w:rsidRPr="0016649D" w:rsidRDefault="00E56FBE" w:rsidP="00E56FBE">
            <w:pPr>
              <w:spacing w:line="360" w:lineRule="exact"/>
              <w:jc w:val="center"/>
            </w:pPr>
            <w:r>
              <w:t>26</w:t>
            </w:r>
          </w:p>
        </w:tc>
      </w:tr>
      <w:tr w:rsidR="0016649D" w:rsidRPr="0016649D" w:rsidTr="0010775B">
        <w:trPr>
          <w:trHeight w:val="467"/>
          <w:jc w:val="center"/>
        </w:trPr>
        <w:tc>
          <w:tcPr>
            <w:tcW w:w="14992" w:type="dxa"/>
            <w:gridSpan w:val="28"/>
            <w:vAlign w:val="center"/>
          </w:tcPr>
          <w:p w:rsidR="0016649D" w:rsidRPr="0016649D" w:rsidRDefault="0016649D" w:rsidP="0016649D">
            <w:pPr>
              <w:spacing w:line="360" w:lineRule="exact"/>
              <w:jc w:val="both"/>
            </w:pPr>
            <w:r w:rsidRPr="0016649D">
              <w:t>4.1. Создание условий для обеспечения застройки территорий, занятых ветхим и аварийным жилищным фондом</w:t>
            </w:r>
          </w:p>
        </w:tc>
      </w:tr>
      <w:tr w:rsidR="0016649D" w:rsidRPr="0016649D" w:rsidTr="0010775B">
        <w:trPr>
          <w:cantSplit/>
          <w:trHeight w:val="2236"/>
          <w:jc w:val="center"/>
        </w:trPr>
        <w:tc>
          <w:tcPr>
            <w:tcW w:w="2144" w:type="dxa"/>
            <w:gridSpan w:val="2"/>
          </w:tcPr>
          <w:p w:rsidR="0016649D" w:rsidRPr="0016649D" w:rsidRDefault="0016649D" w:rsidP="00451A05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>4.1.1.</w:t>
            </w:r>
            <w:r w:rsidR="002C37AF">
              <w:t> </w:t>
            </w:r>
            <w:r w:rsidRPr="0016649D">
              <w:t>Подготовка проектов границ те</w:t>
            </w:r>
            <w:r w:rsidRPr="0016649D">
              <w:t>р</w:t>
            </w:r>
            <w:r w:rsidRPr="0016649D">
              <w:t>риторий, в</w:t>
            </w:r>
            <w:r w:rsidR="002C37AF">
              <w:t> </w:t>
            </w:r>
            <w:r w:rsidRPr="0016649D">
              <w:t>отношении которых планируется принятие решения о</w:t>
            </w:r>
            <w:r w:rsidR="002C37AF">
              <w:t> </w:t>
            </w:r>
            <w:r w:rsidRPr="0016649D">
              <w:t>развитии застрое</w:t>
            </w:r>
            <w:r w:rsidRPr="0016649D">
              <w:t>н</w:t>
            </w:r>
            <w:r w:rsidRPr="0016649D">
              <w:t xml:space="preserve">ных территорий. </w:t>
            </w:r>
          </w:p>
          <w:p w:rsidR="0016649D" w:rsidRPr="0016649D" w:rsidRDefault="0016649D" w:rsidP="00451A05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>Бюджет города</w:t>
            </w:r>
          </w:p>
          <w:p w:rsidR="0016649D" w:rsidRPr="0016649D" w:rsidRDefault="0016649D" w:rsidP="00451A05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>Перми/внебюджетные средства</w:t>
            </w:r>
          </w:p>
        </w:tc>
        <w:tc>
          <w:tcPr>
            <w:tcW w:w="572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ДПиР/ДГА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96,300/0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96,300/0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0/0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1586" w:type="dxa"/>
          </w:tcPr>
          <w:p w:rsidR="0016649D" w:rsidRPr="0016649D" w:rsidRDefault="0016649D" w:rsidP="002C37A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>количество проектов гр</w:t>
            </w:r>
            <w:r w:rsidRPr="0016649D">
              <w:t>а</w:t>
            </w:r>
            <w:r w:rsidRPr="0016649D">
              <w:t>ниц террит</w:t>
            </w:r>
            <w:r w:rsidRPr="0016649D">
              <w:t>о</w:t>
            </w:r>
            <w:r w:rsidRPr="0016649D">
              <w:t>рий, в</w:t>
            </w:r>
            <w:r w:rsidR="002C37AF">
              <w:t> </w:t>
            </w:r>
            <w:r w:rsidRPr="0016649D">
              <w:t>отношении которых пл</w:t>
            </w:r>
            <w:r w:rsidRPr="0016649D">
              <w:t>а</w:t>
            </w:r>
            <w:r w:rsidRPr="0016649D">
              <w:t>нируется пр</w:t>
            </w:r>
            <w:r w:rsidRPr="0016649D">
              <w:t>и</w:t>
            </w:r>
            <w:r w:rsidRPr="0016649D">
              <w:t>нятие решения о</w:t>
            </w:r>
            <w:r w:rsidR="002C37AF">
              <w:t> </w:t>
            </w:r>
            <w:r w:rsidRPr="0016649D">
              <w:t>развитии з</w:t>
            </w:r>
            <w:r w:rsidRPr="0016649D">
              <w:t>а</w:t>
            </w:r>
            <w:r w:rsidRPr="0016649D">
              <w:t>строенных те</w:t>
            </w:r>
            <w:r w:rsidRPr="0016649D">
              <w:t>р</w:t>
            </w:r>
            <w:r w:rsidRPr="0016649D">
              <w:t>риторий</w:t>
            </w:r>
          </w:p>
        </w:tc>
        <w:tc>
          <w:tcPr>
            <w:tcW w:w="590" w:type="dxa"/>
            <w:gridSpan w:val="2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шт.</w:t>
            </w:r>
          </w:p>
        </w:tc>
        <w:tc>
          <w:tcPr>
            <w:tcW w:w="417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10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4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2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6</w:t>
            </w:r>
          </w:p>
        </w:tc>
        <w:tc>
          <w:tcPr>
            <w:tcW w:w="469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8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8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8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8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8</w:t>
            </w:r>
          </w:p>
        </w:tc>
        <w:tc>
          <w:tcPr>
            <w:tcW w:w="472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8</w:t>
            </w:r>
          </w:p>
        </w:tc>
      </w:tr>
      <w:tr w:rsidR="0016649D" w:rsidRPr="0016649D" w:rsidTr="0010775B">
        <w:trPr>
          <w:cantSplit/>
          <w:trHeight w:val="3494"/>
          <w:jc w:val="center"/>
        </w:trPr>
        <w:tc>
          <w:tcPr>
            <w:tcW w:w="2144" w:type="dxa"/>
            <w:gridSpan w:val="2"/>
          </w:tcPr>
          <w:p w:rsidR="0016649D" w:rsidRPr="0016649D" w:rsidRDefault="0016649D" w:rsidP="00451A05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lastRenderedPageBreak/>
              <w:t>4.1.2.</w:t>
            </w:r>
            <w:r w:rsidR="00451A05">
              <w:t> </w:t>
            </w:r>
            <w:r w:rsidRPr="0016649D">
              <w:t>Организация проведения публи</w:t>
            </w:r>
            <w:r w:rsidRPr="0016649D">
              <w:t>ч</w:t>
            </w:r>
            <w:r w:rsidRPr="0016649D">
              <w:t>ных слушаний по</w:t>
            </w:r>
            <w:r w:rsidR="00451A05">
              <w:t> </w:t>
            </w:r>
            <w:r w:rsidRPr="0016649D">
              <w:t>проекту границ территории, в отн</w:t>
            </w:r>
            <w:r w:rsidRPr="0016649D">
              <w:t>о</w:t>
            </w:r>
            <w:r w:rsidRPr="0016649D">
              <w:t>шении которой пл</w:t>
            </w:r>
            <w:r w:rsidRPr="0016649D">
              <w:t>а</w:t>
            </w:r>
            <w:r w:rsidRPr="0016649D">
              <w:t>нируется принятие решения о развитии застроенной террит</w:t>
            </w:r>
            <w:r w:rsidRPr="0016649D">
              <w:t>о</w:t>
            </w:r>
            <w:r w:rsidRPr="0016649D">
              <w:t xml:space="preserve">рии. </w:t>
            </w:r>
          </w:p>
          <w:p w:rsidR="0016649D" w:rsidRPr="0016649D" w:rsidRDefault="0016649D" w:rsidP="00451A05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 xml:space="preserve">Бюджет города </w:t>
            </w:r>
          </w:p>
          <w:p w:rsidR="0016649D" w:rsidRPr="0016649D" w:rsidRDefault="0016649D" w:rsidP="00451A05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>Перми/внебюджетные средства</w:t>
            </w:r>
          </w:p>
        </w:tc>
        <w:tc>
          <w:tcPr>
            <w:tcW w:w="572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ДПиР/ДГА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0/0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0/0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0/0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1586" w:type="dxa"/>
          </w:tcPr>
          <w:p w:rsidR="0016649D" w:rsidRPr="0016649D" w:rsidRDefault="0016649D" w:rsidP="0014180E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>количество заключений о</w:t>
            </w:r>
            <w:r w:rsidR="0014180E">
              <w:t> </w:t>
            </w:r>
            <w:r w:rsidRPr="0016649D">
              <w:t>результатах публичных слушаний по</w:t>
            </w:r>
            <w:r w:rsidR="0014180E">
              <w:t> </w:t>
            </w:r>
            <w:r w:rsidRPr="0016649D">
              <w:t>проектам границ терр</w:t>
            </w:r>
            <w:r w:rsidRPr="0016649D">
              <w:t>и</w:t>
            </w:r>
            <w:r w:rsidRPr="0016649D">
              <w:t>торий, в</w:t>
            </w:r>
            <w:r w:rsidR="0014180E">
              <w:t> </w:t>
            </w:r>
            <w:r w:rsidRPr="0016649D">
              <w:t>отношении которых пл</w:t>
            </w:r>
            <w:r w:rsidRPr="0016649D">
              <w:t>а</w:t>
            </w:r>
            <w:r w:rsidRPr="0016649D">
              <w:t>нируется пр</w:t>
            </w:r>
            <w:r w:rsidRPr="0016649D">
              <w:t>и</w:t>
            </w:r>
            <w:r w:rsidRPr="0016649D">
              <w:t>нятие решений о</w:t>
            </w:r>
            <w:r w:rsidR="0014180E">
              <w:t xml:space="preserve"> </w:t>
            </w:r>
            <w:r w:rsidRPr="0016649D">
              <w:t>развитии з</w:t>
            </w:r>
            <w:r w:rsidRPr="0016649D">
              <w:t>а</w:t>
            </w:r>
            <w:r w:rsidRPr="0016649D">
              <w:t>строенных те</w:t>
            </w:r>
            <w:r w:rsidRPr="0016649D">
              <w:t>р</w:t>
            </w:r>
            <w:r w:rsidRPr="0016649D">
              <w:t>риторий</w:t>
            </w:r>
          </w:p>
        </w:tc>
        <w:tc>
          <w:tcPr>
            <w:tcW w:w="590" w:type="dxa"/>
            <w:gridSpan w:val="2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шт.</w:t>
            </w:r>
          </w:p>
        </w:tc>
        <w:tc>
          <w:tcPr>
            <w:tcW w:w="417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6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1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6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6</w:t>
            </w:r>
          </w:p>
        </w:tc>
        <w:tc>
          <w:tcPr>
            <w:tcW w:w="469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8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8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8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8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8</w:t>
            </w:r>
          </w:p>
        </w:tc>
        <w:tc>
          <w:tcPr>
            <w:tcW w:w="472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8</w:t>
            </w:r>
          </w:p>
        </w:tc>
      </w:tr>
      <w:tr w:rsidR="00DB0922" w:rsidRPr="000D1E49" w:rsidTr="0010775B">
        <w:trPr>
          <w:cantSplit/>
          <w:trHeight w:val="2263"/>
          <w:jc w:val="center"/>
        </w:trPr>
        <w:tc>
          <w:tcPr>
            <w:tcW w:w="2144" w:type="dxa"/>
            <w:gridSpan w:val="2"/>
          </w:tcPr>
          <w:p w:rsidR="00451A05" w:rsidRDefault="00DB0922" w:rsidP="00451A05">
            <w:pPr>
              <w:pStyle w:val="ad"/>
              <w:ind w:right="-2"/>
              <w:jc w:val="both"/>
            </w:pPr>
            <w:r w:rsidRPr="000D1E49">
              <w:t>4.1.3.</w:t>
            </w:r>
            <w:r>
              <w:t> </w:t>
            </w:r>
            <w:r w:rsidRPr="000D1E49">
              <w:t xml:space="preserve">Проведение </w:t>
            </w:r>
            <w:r>
              <w:t>оценки права на </w:t>
            </w:r>
            <w:r w:rsidRPr="000D1E49">
              <w:t>заключение дог</w:t>
            </w:r>
            <w:r w:rsidRPr="000D1E49">
              <w:t>о</w:t>
            </w:r>
            <w:r w:rsidRPr="000D1E49">
              <w:t>воров о развитии з</w:t>
            </w:r>
            <w:r w:rsidRPr="000D1E49">
              <w:t>а</w:t>
            </w:r>
            <w:r w:rsidRPr="000D1E49">
              <w:t>строенных террит</w:t>
            </w:r>
            <w:r w:rsidRPr="000D1E49">
              <w:t>о</w:t>
            </w:r>
            <w:r w:rsidR="00451A05">
              <w:t>рий.</w:t>
            </w:r>
          </w:p>
          <w:p w:rsidR="00DB0922" w:rsidRPr="000D1E49" w:rsidRDefault="00DB0922" w:rsidP="00451A05">
            <w:pPr>
              <w:pStyle w:val="ad"/>
              <w:ind w:right="-2"/>
              <w:jc w:val="both"/>
            </w:pPr>
            <w:r w:rsidRPr="000D1E49">
              <w:t>Бюджет города</w:t>
            </w:r>
            <w:r>
              <w:t xml:space="preserve"> </w:t>
            </w:r>
            <w:r w:rsidRPr="000D1E49">
              <w:t>Пе</w:t>
            </w:r>
            <w:r w:rsidRPr="000D1E49">
              <w:t>р</w:t>
            </w:r>
            <w:r w:rsidRPr="000D1E49">
              <w:t>ми/внебюджетные средства</w:t>
            </w:r>
          </w:p>
        </w:tc>
        <w:tc>
          <w:tcPr>
            <w:tcW w:w="572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УЖО</w:t>
            </w:r>
          </w:p>
        </w:tc>
        <w:tc>
          <w:tcPr>
            <w:tcW w:w="455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565,860/0</w:t>
            </w:r>
          </w:p>
        </w:tc>
        <w:tc>
          <w:tcPr>
            <w:tcW w:w="455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148,000/0</w:t>
            </w:r>
          </w:p>
        </w:tc>
        <w:tc>
          <w:tcPr>
            <w:tcW w:w="455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47,000/0</w:t>
            </w:r>
          </w:p>
        </w:tc>
        <w:tc>
          <w:tcPr>
            <w:tcW w:w="455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58,800/0</w:t>
            </w:r>
          </w:p>
        </w:tc>
        <w:tc>
          <w:tcPr>
            <w:tcW w:w="454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18,060/0</w:t>
            </w:r>
          </w:p>
        </w:tc>
        <w:tc>
          <w:tcPr>
            <w:tcW w:w="454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49,000/0</w:t>
            </w:r>
          </w:p>
        </w:tc>
        <w:tc>
          <w:tcPr>
            <w:tcW w:w="454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49,000/0</w:t>
            </w:r>
          </w:p>
        </w:tc>
        <w:tc>
          <w:tcPr>
            <w:tcW w:w="454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49,000/0</w:t>
            </w:r>
          </w:p>
        </w:tc>
        <w:tc>
          <w:tcPr>
            <w:tcW w:w="454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49,000*/0</w:t>
            </w:r>
          </w:p>
        </w:tc>
        <w:tc>
          <w:tcPr>
            <w:tcW w:w="454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49,000*/0</w:t>
            </w:r>
          </w:p>
        </w:tc>
        <w:tc>
          <w:tcPr>
            <w:tcW w:w="454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49,000*/0</w:t>
            </w:r>
          </w:p>
        </w:tc>
        <w:tc>
          <w:tcPr>
            <w:tcW w:w="1586" w:type="dxa"/>
          </w:tcPr>
          <w:p w:rsidR="00DB0922" w:rsidRPr="000D1E49" w:rsidRDefault="00DB0922" w:rsidP="0014180E">
            <w:pPr>
              <w:pStyle w:val="ad"/>
              <w:ind w:right="-2"/>
              <w:jc w:val="both"/>
            </w:pPr>
            <w:r w:rsidRPr="000D1E49">
              <w:t>количество оценочных о</w:t>
            </w:r>
            <w:r w:rsidRPr="000D1E49">
              <w:t>т</w:t>
            </w:r>
            <w:r w:rsidRPr="000D1E49">
              <w:t>четов по опр</w:t>
            </w:r>
            <w:r w:rsidRPr="000D1E49">
              <w:t>е</w:t>
            </w:r>
            <w:r w:rsidRPr="000D1E49">
              <w:t>делению р</w:t>
            </w:r>
            <w:r w:rsidRPr="000D1E49">
              <w:t>ы</w:t>
            </w:r>
            <w:r w:rsidRPr="000D1E49">
              <w:t>ночной стоим</w:t>
            </w:r>
            <w:r w:rsidRPr="000D1E49">
              <w:t>о</w:t>
            </w:r>
            <w:r w:rsidRPr="000D1E49">
              <w:t>сти права на</w:t>
            </w:r>
            <w:r>
              <w:t> </w:t>
            </w:r>
            <w:r w:rsidRPr="000D1E49">
              <w:t>заключение договоров о</w:t>
            </w:r>
            <w:r>
              <w:t> </w:t>
            </w:r>
            <w:r w:rsidRPr="000D1E49">
              <w:t>развитии з</w:t>
            </w:r>
            <w:r w:rsidRPr="000D1E49">
              <w:t>а</w:t>
            </w:r>
            <w:r w:rsidRPr="000D1E49">
              <w:t>строенных те</w:t>
            </w:r>
            <w:r w:rsidRPr="000D1E49">
              <w:t>р</w:t>
            </w:r>
            <w:r w:rsidRPr="000D1E49">
              <w:t>риторий</w:t>
            </w:r>
          </w:p>
        </w:tc>
        <w:tc>
          <w:tcPr>
            <w:tcW w:w="590" w:type="dxa"/>
            <w:gridSpan w:val="2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шт.</w:t>
            </w:r>
          </w:p>
        </w:tc>
        <w:tc>
          <w:tcPr>
            <w:tcW w:w="417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5</w:t>
            </w:r>
          </w:p>
        </w:tc>
        <w:tc>
          <w:tcPr>
            <w:tcW w:w="468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1</w:t>
            </w:r>
          </w:p>
        </w:tc>
        <w:tc>
          <w:tcPr>
            <w:tcW w:w="468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6</w:t>
            </w:r>
          </w:p>
        </w:tc>
        <w:tc>
          <w:tcPr>
            <w:tcW w:w="468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4</w:t>
            </w:r>
          </w:p>
        </w:tc>
        <w:tc>
          <w:tcPr>
            <w:tcW w:w="469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5</w:t>
            </w:r>
          </w:p>
        </w:tc>
        <w:tc>
          <w:tcPr>
            <w:tcW w:w="468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5</w:t>
            </w:r>
          </w:p>
        </w:tc>
        <w:tc>
          <w:tcPr>
            <w:tcW w:w="468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5</w:t>
            </w:r>
          </w:p>
        </w:tc>
        <w:tc>
          <w:tcPr>
            <w:tcW w:w="468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5</w:t>
            </w:r>
          </w:p>
        </w:tc>
        <w:tc>
          <w:tcPr>
            <w:tcW w:w="468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5</w:t>
            </w:r>
          </w:p>
        </w:tc>
        <w:tc>
          <w:tcPr>
            <w:tcW w:w="472" w:type="dxa"/>
            <w:textDirection w:val="btLr"/>
          </w:tcPr>
          <w:p w:rsidR="00DB0922" w:rsidRPr="000D1E49" w:rsidRDefault="00DB0922" w:rsidP="007A4A36">
            <w:pPr>
              <w:pStyle w:val="ad"/>
              <w:ind w:right="-2"/>
              <w:jc w:val="center"/>
            </w:pPr>
            <w:r w:rsidRPr="000D1E49">
              <w:t>5</w:t>
            </w:r>
          </w:p>
        </w:tc>
      </w:tr>
      <w:tr w:rsidR="0016649D" w:rsidRPr="0016649D" w:rsidTr="0010775B">
        <w:trPr>
          <w:cantSplit/>
          <w:trHeight w:val="2133"/>
          <w:jc w:val="center"/>
        </w:trPr>
        <w:tc>
          <w:tcPr>
            <w:tcW w:w="2144" w:type="dxa"/>
            <w:gridSpan w:val="2"/>
          </w:tcPr>
          <w:p w:rsidR="0016649D" w:rsidRPr="0016649D" w:rsidRDefault="00451A05" w:rsidP="00451A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4.1.4.</w:t>
            </w:r>
            <w:r w:rsidR="00C73BE2">
              <w:t> </w:t>
            </w:r>
            <w:r>
              <w:t>Организация и </w:t>
            </w:r>
            <w:r w:rsidR="0016649D" w:rsidRPr="0016649D">
              <w:t>проведение аукци</w:t>
            </w:r>
            <w:r w:rsidR="0016649D" w:rsidRPr="0016649D">
              <w:t>о</w:t>
            </w:r>
            <w:r w:rsidR="0016649D" w:rsidRPr="0016649D">
              <w:t>нов на право закл</w:t>
            </w:r>
            <w:r w:rsidR="0016649D" w:rsidRPr="0016649D">
              <w:t>ю</w:t>
            </w:r>
            <w:r w:rsidR="0016649D" w:rsidRPr="0016649D">
              <w:t>чения договоров о</w:t>
            </w:r>
            <w:r>
              <w:t> </w:t>
            </w:r>
            <w:r w:rsidR="0016649D" w:rsidRPr="0016649D">
              <w:t>развитии застрое</w:t>
            </w:r>
            <w:r w:rsidR="0016649D" w:rsidRPr="0016649D">
              <w:t>н</w:t>
            </w:r>
            <w:r w:rsidR="0016649D" w:rsidRPr="0016649D">
              <w:t xml:space="preserve">ной территории. </w:t>
            </w:r>
          </w:p>
          <w:p w:rsidR="0016649D" w:rsidRPr="0016649D" w:rsidRDefault="0016649D" w:rsidP="00451A05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>Бюджет города Пе</w:t>
            </w:r>
            <w:r w:rsidRPr="0016649D">
              <w:t>р</w:t>
            </w:r>
            <w:r w:rsidRPr="0016649D">
              <w:t>ми/внебюджетные средства</w:t>
            </w:r>
          </w:p>
        </w:tc>
        <w:tc>
          <w:tcPr>
            <w:tcW w:w="572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ДИО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0/0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0/0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0/0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  <w:rPr>
                <w:sz w:val="28"/>
                <w:szCs w:val="24"/>
              </w:rPr>
            </w:pPr>
            <w:r w:rsidRPr="0016649D">
              <w:t>0/0</w:t>
            </w:r>
          </w:p>
        </w:tc>
        <w:tc>
          <w:tcPr>
            <w:tcW w:w="1586" w:type="dxa"/>
          </w:tcPr>
          <w:p w:rsidR="0016649D" w:rsidRPr="0016649D" w:rsidRDefault="0016649D" w:rsidP="0014180E">
            <w:pPr>
              <w:widowControl w:val="0"/>
              <w:autoSpaceDE w:val="0"/>
              <w:autoSpaceDN w:val="0"/>
              <w:adjustRightInd w:val="0"/>
            </w:pPr>
            <w:r w:rsidRPr="0016649D">
              <w:t>количество заключенных договоров о</w:t>
            </w:r>
            <w:r w:rsidR="0014180E">
              <w:t> </w:t>
            </w:r>
            <w:r w:rsidRPr="0016649D">
              <w:t>развитии з</w:t>
            </w:r>
            <w:r w:rsidRPr="0016649D">
              <w:t>а</w:t>
            </w:r>
            <w:r w:rsidRPr="0016649D">
              <w:t>строенных те</w:t>
            </w:r>
            <w:r w:rsidRPr="0016649D">
              <w:t>р</w:t>
            </w:r>
            <w:r w:rsidRPr="0016649D">
              <w:t>риторий</w:t>
            </w:r>
          </w:p>
        </w:tc>
        <w:tc>
          <w:tcPr>
            <w:tcW w:w="590" w:type="dxa"/>
            <w:gridSpan w:val="2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шт.</w:t>
            </w:r>
          </w:p>
        </w:tc>
        <w:tc>
          <w:tcPr>
            <w:tcW w:w="417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3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</w:pPr>
            <w:r w:rsidRPr="0016649D">
              <w:t>2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1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4</w:t>
            </w:r>
          </w:p>
        </w:tc>
        <w:tc>
          <w:tcPr>
            <w:tcW w:w="469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5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5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5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5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5</w:t>
            </w:r>
          </w:p>
        </w:tc>
        <w:tc>
          <w:tcPr>
            <w:tcW w:w="472" w:type="dxa"/>
            <w:textDirection w:val="btLr"/>
          </w:tcPr>
          <w:p w:rsidR="0016649D" w:rsidRPr="0016649D" w:rsidRDefault="0016649D" w:rsidP="0016649D">
            <w:pPr>
              <w:spacing w:line="180" w:lineRule="exact"/>
              <w:ind w:left="113" w:right="113"/>
              <w:jc w:val="center"/>
            </w:pPr>
            <w:r w:rsidRPr="0016649D">
              <w:t>5</w:t>
            </w:r>
          </w:p>
        </w:tc>
      </w:tr>
      <w:tr w:rsidR="006E37A2" w:rsidRPr="000D1E49" w:rsidTr="00AE2D99">
        <w:trPr>
          <w:cantSplit/>
          <w:trHeight w:val="834"/>
          <w:jc w:val="center"/>
        </w:trPr>
        <w:tc>
          <w:tcPr>
            <w:tcW w:w="2144" w:type="dxa"/>
            <w:gridSpan w:val="2"/>
          </w:tcPr>
          <w:p w:rsidR="006E37A2" w:rsidRPr="000D1E49" w:rsidRDefault="006E37A2" w:rsidP="007A4A36">
            <w:pPr>
              <w:pStyle w:val="ad"/>
              <w:ind w:right="-2"/>
              <w:jc w:val="both"/>
            </w:pPr>
            <w:r w:rsidRPr="000D1E49">
              <w:lastRenderedPageBreak/>
              <w:t>Итого по пункту 4.1</w:t>
            </w:r>
            <w:r>
              <w:t>.</w:t>
            </w:r>
            <w:r w:rsidRPr="000D1E49">
              <w:t xml:space="preserve"> Бюджет города Пе</w:t>
            </w:r>
            <w:r w:rsidRPr="000D1E49">
              <w:t>р</w:t>
            </w:r>
            <w:r w:rsidRPr="000D1E49">
              <w:t>ми/внебюджетные средства</w:t>
            </w:r>
          </w:p>
        </w:tc>
        <w:tc>
          <w:tcPr>
            <w:tcW w:w="572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</w:pPr>
          </w:p>
        </w:tc>
        <w:tc>
          <w:tcPr>
            <w:tcW w:w="455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center"/>
            </w:pPr>
            <w:r w:rsidRPr="000D1E49">
              <w:t>662,160/0</w:t>
            </w:r>
          </w:p>
        </w:tc>
        <w:tc>
          <w:tcPr>
            <w:tcW w:w="455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center"/>
            </w:pPr>
            <w:r w:rsidRPr="000D1E49">
              <w:t>244,300/0</w:t>
            </w:r>
          </w:p>
        </w:tc>
        <w:tc>
          <w:tcPr>
            <w:tcW w:w="455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center"/>
            </w:pPr>
            <w:r w:rsidRPr="000D1E49">
              <w:t>47,000/0</w:t>
            </w:r>
          </w:p>
        </w:tc>
        <w:tc>
          <w:tcPr>
            <w:tcW w:w="455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center"/>
            </w:pPr>
            <w:r w:rsidRPr="000D1E49">
              <w:t>58,800/0</w:t>
            </w:r>
          </w:p>
        </w:tc>
        <w:tc>
          <w:tcPr>
            <w:tcW w:w="454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center"/>
            </w:pPr>
            <w:r w:rsidRPr="000D1E49">
              <w:t>18,060/0</w:t>
            </w:r>
          </w:p>
        </w:tc>
        <w:tc>
          <w:tcPr>
            <w:tcW w:w="454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center"/>
            </w:pPr>
            <w:r w:rsidRPr="000D1E49">
              <w:t>49,000/0</w:t>
            </w:r>
          </w:p>
        </w:tc>
        <w:tc>
          <w:tcPr>
            <w:tcW w:w="454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center"/>
            </w:pPr>
            <w:r w:rsidRPr="000D1E49">
              <w:t>49,000/0</w:t>
            </w:r>
          </w:p>
        </w:tc>
        <w:tc>
          <w:tcPr>
            <w:tcW w:w="454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center"/>
            </w:pPr>
            <w:r w:rsidRPr="000D1E49">
              <w:t>49,000/0</w:t>
            </w:r>
          </w:p>
        </w:tc>
        <w:tc>
          <w:tcPr>
            <w:tcW w:w="454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center"/>
            </w:pPr>
            <w:r w:rsidRPr="000D1E49">
              <w:t>49,000/0</w:t>
            </w:r>
          </w:p>
        </w:tc>
        <w:tc>
          <w:tcPr>
            <w:tcW w:w="454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center"/>
            </w:pPr>
            <w:r w:rsidRPr="000D1E49">
              <w:t>49,000/0</w:t>
            </w:r>
          </w:p>
        </w:tc>
        <w:tc>
          <w:tcPr>
            <w:tcW w:w="454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center"/>
            </w:pPr>
            <w:r w:rsidRPr="000D1E49">
              <w:t>49,000/0</w:t>
            </w:r>
          </w:p>
        </w:tc>
        <w:tc>
          <w:tcPr>
            <w:tcW w:w="1586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</w:pPr>
          </w:p>
        </w:tc>
        <w:tc>
          <w:tcPr>
            <w:tcW w:w="590" w:type="dxa"/>
            <w:gridSpan w:val="2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both"/>
            </w:pPr>
          </w:p>
        </w:tc>
        <w:tc>
          <w:tcPr>
            <w:tcW w:w="417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both"/>
            </w:pPr>
          </w:p>
        </w:tc>
        <w:tc>
          <w:tcPr>
            <w:tcW w:w="468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both"/>
            </w:pPr>
          </w:p>
        </w:tc>
        <w:tc>
          <w:tcPr>
            <w:tcW w:w="468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  <w:jc w:val="both"/>
            </w:pPr>
          </w:p>
        </w:tc>
        <w:tc>
          <w:tcPr>
            <w:tcW w:w="468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</w:pPr>
          </w:p>
        </w:tc>
        <w:tc>
          <w:tcPr>
            <w:tcW w:w="468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</w:pPr>
          </w:p>
        </w:tc>
        <w:tc>
          <w:tcPr>
            <w:tcW w:w="469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</w:pPr>
          </w:p>
        </w:tc>
        <w:tc>
          <w:tcPr>
            <w:tcW w:w="468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</w:pPr>
          </w:p>
        </w:tc>
        <w:tc>
          <w:tcPr>
            <w:tcW w:w="468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</w:pPr>
          </w:p>
        </w:tc>
        <w:tc>
          <w:tcPr>
            <w:tcW w:w="468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</w:pPr>
          </w:p>
        </w:tc>
        <w:tc>
          <w:tcPr>
            <w:tcW w:w="468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</w:pPr>
          </w:p>
        </w:tc>
        <w:tc>
          <w:tcPr>
            <w:tcW w:w="472" w:type="dxa"/>
            <w:textDirection w:val="btLr"/>
          </w:tcPr>
          <w:p w:rsidR="006E37A2" w:rsidRPr="000D1E49" w:rsidRDefault="006E37A2" w:rsidP="007A4A36">
            <w:pPr>
              <w:pStyle w:val="ad"/>
              <w:ind w:right="-2"/>
            </w:pPr>
          </w:p>
        </w:tc>
      </w:tr>
      <w:tr w:rsidR="0016649D" w:rsidRPr="0016649D" w:rsidTr="00CF3623">
        <w:trPr>
          <w:cantSplit/>
          <w:trHeight w:val="479"/>
          <w:jc w:val="center"/>
        </w:trPr>
        <w:tc>
          <w:tcPr>
            <w:tcW w:w="14992" w:type="dxa"/>
            <w:gridSpan w:val="28"/>
            <w:vAlign w:val="cente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outlineLvl w:val="2"/>
            </w:pPr>
            <w:r w:rsidRPr="0016649D">
              <w:t>4.2. Переход к развитию застроенных территорий города Перми</w:t>
            </w:r>
          </w:p>
        </w:tc>
      </w:tr>
      <w:tr w:rsidR="0016649D" w:rsidRPr="0016649D" w:rsidTr="00CF3623">
        <w:trPr>
          <w:cantSplit/>
          <w:trHeight w:val="1776"/>
          <w:jc w:val="center"/>
        </w:trPr>
        <w:tc>
          <w:tcPr>
            <w:tcW w:w="2144" w:type="dxa"/>
            <w:gridSpan w:val="2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 xml:space="preserve">4.2.1. Поэтапное </w:t>
            </w:r>
          </w:p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 xml:space="preserve">расселение граждан </w:t>
            </w:r>
          </w:p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 xml:space="preserve">из многоквартирных </w:t>
            </w:r>
          </w:p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 xml:space="preserve">домов. </w:t>
            </w:r>
          </w:p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 xml:space="preserve">Бюджет города </w:t>
            </w:r>
          </w:p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>Перми/</w:t>
            </w:r>
          </w:p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>внебюджетные сре</w:t>
            </w:r>
            <w:r w:rsidRPr="0016649D">
              <w:t>д</w:t>
            </w:r>
            <w:r w:rsidRPr="0016649D">
              <w:t>ства</w:t>
            </w:r>
          </w:p>
        </w:tc>
        <w:tc>
          <w:tcPr>
            <w:tcW w:w="572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</w:pPr>
            <w:r w:rsidRPr="0016649D">
              <w:t>УЖО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spacing w:line="360" w:lineRule="exact"/>
              <w:jc w:val="center"/>
            </w:pPr>
            <w:r w:rsidRPr="0016649D">
              <w:t>0/3691200,760</w:t>
            </w:r>
          </w:p>
          <w:p w:rsidR="0016649D" w:rsidRPr="0016649D" w:rsidRDefault="0016649D" w:rsidP="0016649D">
            <w:pPr>
              <w:spacing w:line="360" w:lineRule="exact"/>
              <w:jc w:val="center"/>
            </w:pP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</w:pPr>
            <w:r w:rsidRPr="0016649D">
              <w:t>0/0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</w:pPr>
            <w:r w:rsidRPr="0016649D">
              <w:t>0/33628,400</w:t>
            </w:r>
          </w:p>
        </w:tc>
        <w:tc>
          <w:tcPr>
            <w:tcW w:w="455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</w:pPr>
            <w:r w:rsidRPr="0016649D">
              <w:t>0/94211,400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</w:pPr>
            <w:r w:rsidRPr="0016649D">
              <w:t>0/45206,930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</w:pPr>
            <w:r w:rsidRPr="0016649D">
              <w:t>0/441410,130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160" w:lineRule="exact"/>
              <w:ind w:left="113" w:right="113"/>
              <w:jc w:val="center"/>
            </w:pPr>
            <w:r w:rsidRPr="0016649D">
              <w:t>0/558643,500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160" w:lineRule="exact"/>
              <w:ind w:left="113" w:right="113"/>
              <w:jc w:val="center"/>
            </w:pPr>
            <w:r w:rsidRPr="0016649D">
              <w:t>0/941428,400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160" w:lineRule="exact"/>
              <w:ind w:left="113" w:right="113"/>
              <w:jc w:val="center"/>
            </w:pPr>
            <w:r w:rsidRPr="0016649D">
              <w:t>0/732991,800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</w:pPr>
            <w:r w:rsidRPr="0016649D">
              <w:t>0/540352,900*</w:t>
            </w:r>
          </w:p>
        </w:tc>
        <w:tc>
          <w:tcPr>
            <w:tcW w:w="454" w:type="dxa"/>
            <w:textDirection w:val="btLr"/>
          </w:tcPr>
          <w:p w:rsidR="0016649D" w:rsidRPr="0016649D" w:rsidRDefault="0016649D" w:rsidP="0016649D">
            <w:pPr>
              <w:spacing w:line="360" w:lineRule="exact"/>
              <w:ind w:left="113" w:right="113"/>
              <w:jc w:val="center"/>
            </w:pPr>
            <w:r w:rsidRPr="0016649D">
              <w:t>0/303327,300*</w:t>
            </w:r>
          </w:p>
        </w:tc>
        <w:tc>
          <w:tcPr>
            <w:tcW w:w="1586" w:type="dxa"/>
          </w:tcPr>
          <w:p w:rsidR="0016649D" w:rsidRPr="0016649D" w:rsidRDefault="0016649D" w:rsidP="00321E47">
            <w:pPr>
              <w:widowControl w:val="0"/>
              <w:autoSpaceDE w:val="0"/>
              <w:autoSpaceDN w:val="0"/>
              <w:adjustRightInd w:val="0"/>
              <w:jc w:val="both"/>
            </w:pPr>
            <w:r w:rsidRPr="0016649D">
              <w:t>количество граждан, расс</w:t>
            </w:r>
            <w:r w:rsidRPr="0016649D">
              <w:t>е</w:t>
            </w:r>
            <w:r w:rsidRPr="0016649D">
              <w:t>ленных инв</w:t>
            </w:r>
            <w:r w:rsidRPr="0016649D">
              <w:t>е</w:t>
            </w:r>
            <w:r w:rsidRPr="0016649D">
              <w:t>сторами из</w:t>
            </w:r>
            <w:r w:rsidR="00321E47">
              <w:t> </w:t>
            </w:r>
            <w:r w:rsidRPr="0016649D">
              <w:t>многоквартирных домов</w:t>
            </w:r>
          </w:p>
        </w:tc>
        <w:tc>
          <w:tcPr>
            <w:tcW w:w="590" w:type="dxa"/>
            <w:gridSpan w:val="2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</w:pPr>
            <w:r w:rsidRPr="0016649D">
              <w:t>чел.</w:t>
            </w:r>
          </w:p>
        </w:tc>
        <w:tc>
          <w:tcPr>
            <w:tcW w:w="417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</w:pP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</w:pPr>
            <w:r w:rsidRPr="0016649D">
              <w:t>0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</w:pPr>
            <w:r w:rsidRPr="0016649D">
              <w:t>58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</w:pPr>
            <w:r w:rsidRPr="0016649D">
              <w:t>238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</w:pPr>
            <w:r w:rsidRPr="0016649D">
              <w:t>93</w:t>
            </w:r>
          </w:p>
        </w:tc>
        <w:tc>
          <w:tcPr>
            <w:tcW w:w="469" w:type="dxa"/>
            <w:textDirection w:val="btLr"/>
          </w:tcPr>
          <w:p w:rsidR="0016649D" w:rsidRPr="0016649D" w:rsidRDefault="0016649D" w:rsidP="0016649D">
            <w:pPr>
              <w:spacing w:line="160" w:lineRule="exact"/>
              <w:ind w:left="113" w:right="113"/>
              <w:jc w:val="center"/>
            </w:pPr>
            <w:r w:rsidRPr="0016649D">
              <w:t>758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60" w:lineRule="exact"/>
              <w:ind w:left="113" w:right="113"/>
              <w:jc w:val="center"/>
            </w:pPr>
            <w:r w:rsidRPr="0016649D">
              <w:t>725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60" w:lineRule="exact"/>
              <w:ind w:left="113" w:right="113"/>
              <w:jc w:val="center"/>
            </w:pPr>
            <w:r w:rsidRPr="0016649D">
              <w:t>1222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60" w:lineRule="exact"/>
              <w:ind w:left="113" w:right="113"/>
              <w:jc w:val="center"/>
            </w:pPr>
            <w:r w:rsidRPr="0016649D">
              <w:t>952</w:t>
            </w:r>
          </w:p>
        </w:tc>
        <w:tc>
          <w:tcPr>
            <w:tcW w:w="468" w:type="dxa"/>
            <w:textDirection w:val="btLr"/>
          </w:tcPr>
          <w:p w:rsidR="0016649D" w:rsidRPr="0016649D" w:rsidRDefault="0016649D" w:rsidP="0016649D">
            <w:pPr>
              <w:spacing w:line="160" w:lineRule="exact"/>
              <w:ind w:left="113" w:right="113"/>
              <w:jc w:val="center"/>
            </w:pPr>
            <w:r w:rsidRPr="0016649D">
              <w:t>833</w:t>
            </w:r>
          </w:p>
        </w:tc>
        <w:tc>
          <w:tcPr>
            <w:tcW w:w="472" w:type="dxa"/>
            <w:textDirection w:val="btLr"/>
          </w:tcPr>
          <w:p w:rsidR="0016649D" w:rsidRPr="0016649D" w:rsidRDefault="0016649D" w:rsidP="0016649D">
            <w:pPr>
              <w:spacing w:line="160" w:lineRule="exact"/>
              <w:ind w:left="113" w:right="113"/>
              <w:jc w:val="center"/>
            </w:pPr>
            <w:r w:rsidRPr="0016649D">
              <w:t>609</w:t>
            </w:r>
          </w:p>
        </w:tc>
      </w:tr>
      <w:tr w:rsidR="00354ABD" w:rsidRPr="000D1E49" w:rsidTr="0010775B">
        <w:trPr>
          <w:gridBefore w:val="1"/>
          <w:wBefore w:w="7" w:type="dxa"/>
          <w:cantSplit/>
          <w:trHeight w:val="2864"/>
          <w:jc w:val="center"/>
        </w:trPr>
        <w:tc>
          <w:tcPr>
            <w:tcW w:w="2137" w:type="dxa"/>
            <w:vMerge w:val="restart"/>
          </w:tcPr>
          <w:p w:rsidR="00354ABD" w:rsidRPr="000D1E49" w:rsidRDefault="00354ABD" w:rsidP="007A4A36">
            <w:pPr>
              <w:pStyle w:val="ad"/>
              <w:ind w:right="-2"/>
              <w:jc w:val="both"/>
            </w:pPr>
            <w:r w:rsidRPr="000D1E49">
              <w:t>4.2.2. Снос или р</w:t>
            </w:r>
            <w:r w:rsidRPr="000D1E49">
              <w:t>е</w:t>
            </w:r>
            <w:r w:rsidRPr="000D1E49">
              <w:t>конструкция мног</w:t>
            </w:r>
            <w:r w:rsidRPr="000D1E49">
              <w:t>о</w:t>
            </w:r>
            <w:r w:rsidRPr="000D1E49">
              <w:t>квартирных домов, находящихся в гран</w:t>
            </w:r>
            <w:r w:rsidRPr="000D1E49">
              <w:t>и</w:t>
            </w:r>
            <w:r w:rsidRPr="000D1E49">
              <w:t>цах территорий, в</w:t>
            </w:r>
            <w:r>
              <w:t xml:space="preserve"> </w:t>
            </w:r>
            <w:r w:rsidRPr="000D1E49">
              <w:t>отношении которых принято решение о</w:t>
            </w:r>
            <w:r>
              <w:t> </w:t>
            </w:r>
            <w:r w:rsidRPr="000D1E49">
              <w:t>развитии. Бюджет города Пе</w:t>
            </w:r>
            <w:r w:rsidRPr="000D1E49">
              <w:t>р</w:t>
            </w:r>
            <w:r w:rsidRPr="000D1E49">
              <w:t>ми/внебюджетные средства</w:t>
            </w:r>
          </w:p>
        </w:tc>
        <w:tc>
          <w:tcPr>
            <w:tcW w:w="572" w:type="dxa"/>
            <w:vMerge w:val="restart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УЖО, инвесторы</w:t>
            </w:r>
          </w:p>
        </w:tc>
        <w:tc>
          <w:tcPr>
            <w:tcW w:w="455" w:type="dxa"/>
            <w:vMerge w:val="restart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0/80683,2</w:t>
            </w:r>
          </w:p>
        </w:tc>
        <w:tc>
          <w:tcPr>
            <w:tcW w:w="455" w:type="dxa"/>
            <w:vMerge w:val="restart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0/0</w:t>
            </w:r>
          </w:p>
        </w:tc>
        <w:tc>
          <w:tcPr>
            <w:tcW w:w="455" w:type="dxa"/>
            <w:vMerge w:val="restart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0/639,500</w:t>
            </w:r>
          </w:p>
        </w:tc>
        <w:tc>
          <w:tcPr>
            <w:tcW w:w="455" w:type="dxa"/>
            <w:vMerge w:val="restart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0/4837,200</w:t>
            </w:r>
          </w:p>
        </w:tc>
        <w:tc>
          <w:tcPr>
            <w:tcW w:w="454" w:type="dxa"/>
            <w:vMerge w:val="restart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0/930,900</w:t>
            </w:r>
          </w:p>
        </w:tc>
        <w:tc>
          <w:tcPr>
            <w:tcW w:w="454" w:type="dxa"/>
            <w:vMerge w:val="restart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0/17362,7</w:t>
            </w:r>
          </w:p>
        </w:tc>
        <w:tc>
          <w:tcPr>
            <w:tcW w:w="454" w:type="dxa"/>
            <w:vMerge w:val="restart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0/21195,0</w:t>
            </w:r>
          </w:p>
        </w:tc>
        <w:tc>
          <w:tcPr>
            <w:tcW w:w="454" w:type="dxa"/>
            <w:vMerge w:val="restart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0/35717,9</w:t>
            </w:r>
          </w:p>
        </w:tc>
        <w:tc>
          <w:tcPr>
            <w:tcW w:w="454" w:type="dxa"/>
            <w:vMerge w:val="restart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0/0**</w:t>
            </w:r>
          </w:p>
        </w:tc>
        <w:tc>
          <w:tcPr>
            <w:tcW w:w="454" w:type="dxa"/>
            <w:vMerge w:val="restart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0/0**</w:t>
            </w:r>
          </w:p>
        </w:tc>
        <w:tc>
          <w:tcPr>
            <w:tcW w:w="454" w:type="dxa"/>
            <w:vMerge w:val="restart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0/0**</w:t>
            </w:r>
          </w:p>
        </w:tc>
        <w:tc>
          <w:tcPr>
            <w:tcW w:w="1586" w:type="dxa"/>
          </w:tcPr>
          <w:p w:rsidR="00354ABD" w:rsidRPr="000D1E49" w:rsidRDefault="00354ABD" w:rsidP="007A4A36">
            <w:pPr>
              <w:pStyle w:val="ad"/>
              <w:ind w:right="-2"/>
              <w:jc w:val="both"/>
            </w:pPr>
            <w:r w:rsidRPr="000D1E49">
              <w:t>количество снесенных или реконструиро-ванных инв</w:t>
            </w:r>
            <w:r w:rsidRPr="000D1E49">
              <w:t>е</w:t>
            </w:r>
            <w:r w:rsidRPr="000D1E49">
              <w:t>сторами мног</w:t>
            </w:r>
            <w:r w:rsidRPr="000D1E49">
              <w:t>о</w:t>
            </w:r>
            <w:r w:rsidRPr="000D1E49">
              <w:t>квартирных домов, наход</w:t>
            </w:r>
            <w:r w:rsidRPr="000D1E49">
              <w:t>я</w:t>
            </w:r>
            <w:r w:rsidRPr="000D1E49">
              <w:t xml:space="preserve">щихся в </w:t>
            </w:r>
            <w:r>
              <w:t> </w:t>
            </w:r>
            <w:r w:rsidRPr="000D1E49">
              <w:t>гр</w:t>
            </w:r>
            <w:r w:rsidRPr="000D1E49">
              <w:t>а</w:t>
            </w:r>
            <w:r w:rsidRPr="000D1E49">
              <w:t>ницах террит</w:t>
            </w:r>
            <w:r w:rsidRPr="000D1E49">
              <w:t>о</w:t>
            </w:r>
            <w:r w:rsidRPr="000D1E49">
              <w:t>рий, в</w:t>
            </w:r>
            <w:r>
              <w:t xml:space="preserve"> </w:t>
            </w:r>
            <w:r w:rsidRPr="000D1E49">
              <w:t>отнош</w:t>
            </w:r>
            <w:r w:rsidRPr="000D1E49">
              <w:t>е</w:t>
            </w:r>
            <w:r w:rsidRPr="000D1E49">
              <w:t>нии которых принято реш</w:t>
            </w:r>
            <w:r w:rsidRPr="000D1E49">
              <w:t>е</w:t>
            </w:r>
            <w:r w:rsidRPr="000D1E49">
              <w:t>ние о развитии</w:t>
            </w:r>
          </w:p>
        </w:tc>
        <w:tc>
          <w:tcPr>
            <w:tcW w:w="590" w:type="dxa"/>
            <w:gridSpan w:val="2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шт</w:t>
            </w:r>
          </w:p>
        </w:tc>
        <w:tc>
          <w:tcPr>
            <w:tcW w:w="417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</w:t>
            </w:r>
          </w:p>
        </w:tc>
        <w:tc>
          <w:tcPr>
            <w:tcW w:w="468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2</w:t>
            </w:r>
          </w:p>
        </w:tc>
        <w:tc>
          <w:tcPr>
            <w:tcW w:w="468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8</w:t>
            </w:r>
          </w:p>
        </w:tc>
        <w:tc>
          <w:tcPr>
            <w:tcW w:w="468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2</w:t>
            </w:r>
          </w:p>
        </w:tc>
        <w:tc>
          <w:tcPr>
            <w:tcW w:w="469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10</w:t>
            </w:r>
          </w:p>
        </w:tc>
        <w:tc>
          <w:tcPr>
            <w:tcW w:w="468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28</w:t>
            </w:r>
          </w:p>
        </w:tc>
        <w:tc>
          <w:tcPr>
            <w:tcW w:w="468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55</w:t>
            </w:r>
          </w:p>
        </w:tc>
        <w:tc>
          <w:tcPr>
            <w:tcW w:w="468" w:type="dxa"/>
            <w:textDirection w:val="btLr"/>
            <w:vAlign w:val="cente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39</w:t>
            </w:r>
          </w:p>
        </w:tc>
        <w:tc>
          <w:tcPr>
            <w:tcW w:w="468" w:type="dxa"/>
            <w:textDirection w:val="btLr"/>
            <w:vAlign w:val="cente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22</w:t>
            </w:r>
          </w:p>
        </w:tc>
        <w:tc>
          <w:tcPr>
            <w:tcW w:w="472" w:type="dxa"/>
            <w:textDirection w:val="btLr"/>
            <w:vAlign w:val="cente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16</w:t>
            </w:r>
          </w:p>
        </w:tc>
      </w:tr>
      <w:tr w:rsidR="00354ABD" w:rsidRPr="000D1E49" w:rsidTr="0010775B">
        <w:trPr>
          <w:gridBefore w:val="1"/>
          <w:wBefore w:w="7" w:type="dxa"/>
          <w:cantSplit/>
          <w:trHeight w:val="2350"/>
          <w:jc w:val="center"/>
        </w:trPr>
        <w:tc>
          <w:tcPr>
            <w:tcW w:w="2137" w:type="dxa"/>
            <w:vMerge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572" w:type="dxa"/>
            <w:vMerge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455" w:type="dxa"/>
            <w:vMerge/>
            <w:textDirection w:val="btLr"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455" w:type="dxa"/>
            <w:vMerge/>
            <w:textDirection w:val="btLr"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455" w:type="dxa"/>
            <w:vMerge/>
            <w:textDirection w:val="btLr"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455" w:type="dxa"/>
            <w:vMerge/>
            <w:textDirection w:val="btLr"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454" w:type="dxa"/>
            <w:vMerge/>
            <w:textDirection w:val="btLr"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454" w:type="dxa"/>
            <w:vMerge/>
            <w:textDirection w:val="btLr"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454" w:type="dxa"/>
            <w:vMerge/>
            <w:textDirection w:val="btLr"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454" w:type="dxa"/>
            <w:vMerge/>
            <w:textDirection w:val="btLr"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454" w:type="dxa"/>
            <w:vMerge/>
            <w:textDirection w:val="btLr"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454" w:type="dxa"/>
            <w:vMerge/>
            <w:textDirection w:val="btLr"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454" w:type="dxa"/>
            <w:vMerge/>
            <w:textDirection w:val="btLr"/>
          </w:tcPr>
          <w:p w:rsidR="00354ABD" w:rsidRPr="000D1E49" w:rsidRDefault="00354ABD" w:rsidP="007A4A36">
            <w:pPr>
              <w:pStyle w:val="ad"/>
              <w:ind w:right="-2"/>
            </w:pPr>
          </w:p>
        </w:tc>
        <w:tc>
          <w:tcPr>
            <w:tcW w:w="1586" w:type="dxa"/>
          </w:tcPr>
          <w:p w:rsidR="00354ABD" w:rsidRPr="000D1E49" w:rsidRDefault="00354ABD" w:rsidP="00E56FBE">
            <w:pPr>
              <w:pStyle w:val="ad"/>
              <w:ind w:right="-2"/>
              <w:jc w:val="both"/>
            </w:pPr>
            <w:r w:rsidRPr="000D1E49">
              <w:t>площадь ли</w:t>
            </w:r>
            <w:r w:rsidRPr="000D1E49">
              <w:t>к</w:t>
            </w:r>
            <w:r w:rsidRPr="000D1E49">
              <w:t>видированного аварийного жилищного фонда, пр</w:t>
            </w:r>
            <w:r w:rsidRPr="000D1E49">
              <w:t>и</w:t>
            </w:r>
            <w:r w:rsidRPr="000D1E49">
              <w:t>знанного в</w:t>
            </w:r>
            <w:r w:rsidR="00E56FBE">
              <w:t xml:space="preserve"> </w:t>
            </w:r>
            <w:r w:rsidRPr="000D1E49">
              <w:t>установленном порядке непр</w:t>
            </w:r>
            <w:r w:rsidRPr="000D1E49">
              <w:t>и</w:t>
            </w:r>
            <w:r w:rsidRPr="000D1E49">
              <w:t>годным для</w:t>
            </w:r>
            <w:r>
              <w:t xml:space="preserve"> </w:t>
            </w:r>
            <w:r w:rsidRPr="000D1E49">
              <w:t>проживания</w:t>
            </w:r>
          </w:p>
        </w:tc>
        <w:tc>
          <w:tcPr>
            <w:tcW w:w="590" w:type="dxa"/>
            <w:gridSpan w:val="2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тыс.кв.м</w:t>
            </w:r>
          </w:p>
        </w:tc>
        <w:tc>
          <w:tcPr>
            <w:tcW w:w="417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</w:t>
            </w:r>
          </w:p>
        </w:tc>
        <w:tc>
          <w:tcPr>
            <w:tcW w:w="468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0,76</w:t>
            </w:r>
          </w:p>
        </w:tc>
        <w:tc>
          <w:tcPr>
            <w:tcW w:w="468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3,50</w:t>
            </w:r>
          </w:p>
        </w:tc>
        <w:tc>
          <w:tcPr>
            <w:tcW w:w="468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0,96</w:t>
            </w:r>
          </w:p>
        </w:tc>
        <w:tc>
          <w:tcPr>
            <w:tcW w:w="469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3,95</w:t>
            </w:r>
          </w:p>
        </w:tc>
        <w:tc>
          <w:tcPr>
            <w:tcW w:w="468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11,70</w:t>
            </w:r>
          </w:p>
        </w:tc>
        <w:tc>
          <w:tcPr>
            <w:tcW w:w="468" w:type="dxa"/>
            <w:textDirection w:val="btL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19,60</w:t>
            </w:r>
          </w:p>
        </w:tc>
        <w:tc>
          <w:tcPr>
            <w:tcW w:w="468" w:type="dxa"/>
            <w:textDirection w:val="btLr"/>
            <w:vAlign w:val="cente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15,29</w:t>
            </w:r>
          </w:p>
        </w:tc>
        <w:tc>
          <w:tcPr>
            <w:tcW w:w="468" w:type="dxa"/>
            <w:textDirection w:val="btLr"/>
            <w:vAlign w:val="cente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11,27</w:t>
            </w:r>
          </w:p>
        </w:tc>
        <w:tc>
          <w:tcPr>
            <w:tcW w:w="472" w:type="dxa"/>
            <w:textDirection w:val="btLr"/>
            <w:vAlign w:val="center"/>
          </w:tcPr>
          <w:p w:rsidR="00354ABD" w:rsidRPr="000D1E49" w:rsidRDefault="00354ABD" w:rsidP="007A4A36">
            <w:pPr>
              <w:pStyle w:val="ad"/>
              <w:ind w:right="-2"/>
              <w:jc w:val="center"/>
            </w:pPr>
            <w:r w:rsidRPr="000D1E49">
              <w:t>6,32</w:t>
            </w:r>
          </w:p>
        </w:tc>
      </w:tr>
      <w:tr w:rsidR="00947029" w:rsidRPr="000D1E49" w:rsidTr="00CF3623">
        <w:trPr>
          <w:gridBefore w:val="1"/>
          <w:wBefore w:w="7" w:type="dxa"/>
          <w:cantSplit/>
          <w:trHeight w:val="1401"/>
          <w:jc w:val="center"/>
        </w:trPr>
        <w:tc>
          <w:tcPr>
            <w:tcW w:w="2137" w:type="dxa"/>
          </w:tcPr>
          <w:p w:rsidR="00947029" w:rsidRPr="000D1E49" w:rsidRDefault="00947029" w:rsidP="007A4A36">
            <w:pPr>
              <w:pStyle w:val="ad"/>
              <w:ind w:right="-2"/>
              <w:jc w:val="both"/>
            </w:pPr>
            <w:r w:rsidRPr="000D1E49">
              <w:lastRenderedPageBreak/>
              <w:t>Итого</w:t>
            </w:r>
            <w:r>
              <w:t xml:space="preserve"> </w:t>
            </w:r>
            <w:r w:rsidRPr="000D1E49">
              <w:t>по пун</w:t>
            </w:r>
            <w:r>
              <w:t>кту 4.2.</w:t>
            </w:r>
          </w:p>
          <w:p w:rsidR="00947029" w:rsidRPr="000D1E49" w:rsidRDefault="00947029" w:rsidP="007A4A36">
            <w:pPr>
              <w:pStyle w:val="ad"/>
              <w:ind w:right="-2"/>
              <w:jc w:val="both"/>
            </w:pPr>
            <w:r w:rsidRPr="000D1E49">
              <w:t>Бюджет города Пе</w:t>
            </w:r>
            <w:r w:rsidRPr="000D1E49">
              <w:t>р</w:t>
            </w:r>
            <w:r w:rsidRPr="000D1E49">
              <w:t>ми/внебюджетные средства</w:t>
            </w:r>
          </w:p>
        </w:tc>
        <w:tc>
          <w:tcPr>
            <w:tcW w:w="572" w:type="dxa"/>
            <w:textDirection w:val="btLr"/>
          </w:tcPr>
          <w:p w:rsidR="00947029" w:rsidRPr="000D1E49" w:rsidRDefault="00947029" w:rsidP="007A4A36">
            <w:pPr>
              <w:pStyle w:val="ad"/>
              <w:ind w:right="-2"/>
            </w:pPr>
          </w:p>
        </w:tc>
        <w:tc>
          <w:tcPr>
            <w:tcW w:w="455" w:type="dxa"/>
            <w:textDirection w:val="btLr"/>
            <w:vAlign w:val="cente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  <w:r w:rsidRPr="000D1E49">
              <w:t>0/3771883,960</w:t>
            </w:r>
          </w:p>
        </w:tc>
        <w:tc>
          <w:tcPr>
            <w:tcW w:w="455" w:type="dxa"/>
            <w:textDirection w:val="btLr"/>
            <w:vAlign w:val="cente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  <w:r w:rsidRPr="000D1E49">
              <w:t>0/0</w:t>
            </w:r>
          </w:p>
        </w:tc>
        <w:tc>
          <w:tcPr>
            <w:tcW w:w="455" w:type="dxa"/>
            <w:textDirection w:val="btLr"/>
            <w:vAlign w:val="cente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  <w:r w:rsidRPr="000D1E49">
              <w:t>0/34267,900</w:t>
            </w:r>
          </w:p>
        </w:tc>
        <w:tc>
          <w:tcPr>
            <w:tcW w:w="455" w:type="dxa"/>
            <w:textDirection w:val="btLr"/>
            <w:vAlign w:val="cente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  <w:r w:rsidRPr="000D1E49">
              <w:t>0/99048,600</w:t>
            </w:r>
          </w:p>
        </w:tc>
        <w:tc>
          <w:tcPr>
            <w:tcW w:w="454" w:type="dxa"/>
            <w:textDirection w:val="btLr"/>
            <w:vAlign w:val="cente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  <w:r w:rsidRPr="000D1E49">
              <w:t>0/46137,830</w:t>
            </w:r>
          </w:p>
        </w:tc>
        <w:tc>
          <w:tcPr>
            <w:tcW w:w="454" w:type="dxa"/>
            <w:textDirection w:val="btLr"/>
            <w:vAlign w:val="cente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  <w:r w:rsidRPr="000D1E49">
              <w:t>0/458772,830</w:t>
            </w:r>
          </w:p>
        </w:tc>
        <w:tc>
          <w:tcPr>
            <w:tcW w:w="454" w:type="dxa"/>
            <w:textDirection w:val="btLr"/>
            <w:vAlign w:val="cente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  <w:r w:rsidRPr="000D1E49">
              <w:t>0/579838,500</w:t>
            </w:r>
          </w:p>
        </w:tc>
        <w:tc>
          <w:tcPr>
            <w:tcW w:w="454" w:type="dxa"/>
            <w:textDirection w:val="btLr"/>
            <w:vAlign w:val="cente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  <w:r w:rsidRPr="000D1E49">
              <w:t>0/977146,300</w:t>
            </w:r>
          </w:p>
        </w:tc>
        <w:tc>
          <w:tcPr>
            <w:tcW w:w="454" w:type="dxa"/>
            <w:textDirection w:val="btLr"/>
            <w:vAlign w:val="cente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  <w:r w:rsidRPr="000D1E49">
              <w:t>0/732991,800</w:t>
            </w:r>
          </w:p>
        </w:tc>
        <w:tc>
          <w:tcPr>
            <w:tcW w:w="454" w:type="dxa"/>
            <w:textDirection w:val="btLr"/>
            <w:vAlign w:val="cente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  <w:r w:rsidRPr="000D1E49">
              <w:t>0/540352,900</w:t>
            </w:r>
          </w:p>
        </w:tc>
        <w:tc>
          <w:tcPr>
            <w:tcW w:w="454" w:type="dxa"/>
            <w:textDirection w:val="btLr"/>
            <w:vAlign w:val="cente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  <w:r w:rsidRPr="000D1E49">
              <w:t>0/303327,300</w:t>
            </w:r>
          </w:p>
        </w:tc>
        <w:tc>
          <w:tcPr>
            <w:tcW w:w="1586" w:type="dxa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  <w:tc>
          <w:tcPr>
            <w:tcW w:w="590" w:type="dxa"/>
            <w:gridSpan w:val="2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  <w:tc>
          <w:tcPr>
            <w:tcW w:w="417" w:type="dxa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  <w:tc>
          <w:tcPr>
            <w:tcW w:w="469" w:type="dxa"/>
            <w:textDirection w:val="btL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  <w:tc>
          <w:tcPr>
            <w:tcW w:w="472" w:type="dxa"/>
            <w:textDirection w:val="btLr"/>
          </w:tcPr>
          <w:p w:rsidR="00947029" w:rsidRPr="000D1E49" w:rsidRDefault="00947029" w:rsidP="007A4A36">
            <w:pPr>
              <w:pStyle w:val="ad"/>
              <w:ind w:right="-2"/>
              <w:jc w:val="center"/>
            </w:pPr>
          </w:p>
        </w:tc>
      </w:tr>
      <w:tr w:rsidR="007A4A36" w:rsidRPr="000D1E49" w:rsidTr="00CF3623">
        <w:trPr>
          <w:gridBefore w:val="1"/>
          <w:wBefore w:w="7" w:type="dxa"/>
          <w:cantSplit/>
          <w:trHeight w:val="1974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36" w:rsidRPr="000D1E49" w:rsidRDefault="007A4A36" w:rsidP="007A4A36">
            <w:pPr>
              <w:pStyle w:val="ad"/>
              <w:ind w:right="-2"/>
              <w:jc w:val="both"/>
            </w:pPr>
            <w:r w:rsidRPr="000D1E49">
              <w:t>Итого по</w:t>
            </w:r>
            <w:r>
              <w:t xml:space="preserve"> Программе.</w:t>
            </w:r>
          </w:p>
          <w:p w:rsidR="007A4A36" w:rsidRPr="000D1E49" w:rsidRDefault="007A4A36" w:rsidP="007A4A36">
            <w:pPr>
              <w:pStyle w:val="ad"/>
              <w:ind w:right="-2"/>
              <w:jc w:val="both"/>
            </w:pPr>
            <w:r w:rsidRPr="000D1E49">
              <w:t>Бюджет города Пе</w:t>
            </w:r>
            <w:r w:rsidRPr="000D1E49">
              <w:t>р</w:t>
            </w:r>
            <w:r w:rsidRPr="000D1E49">
              <w:t>ми/внебюджетные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A36" w:rsidRPr="000D1E49" w:rsidRDefault="007A4A36" w:rsidP="007A4A36">
            <w:pPr>
              <w:pStyle w:val="ad"/>
              <w:ind w:right="-2"/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  <w:r w:rsidRPr="000D1E49">
              <w:t>662,160/3771883,960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  <w:r w:rsidRPr="000D1E49">
              <w:t>244,300/0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  <w:r w:rsidRPr="000D1E49">
              <w:t>47,000/34267,900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  <w:r w:rsidRPr="000D1E49">
              <w:t>58,800/99048,600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  <w:r w:rsidRPr="000D1E49">
              <w:t>18,060/46137,830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  <w:r w:rsidRPr="000D1E49">
              <w:t>49,000/458772,830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  <w:r w:rsidRPr="000D1E49">
              <w:t>49,000/579838,500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  <w:r w:rsidRPr="000D1E49">
              <w:t>49,000/977146,300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  <w:r w:rsidRPr="000D1E49">
              <w:t>49,000/732991,800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  <w:r w:rsidRPr="000D1E49">
              <w:t>49,000/540352,900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  <w:r w:rsidRPr="000D1E49">
              <w:t>49,000/303327,300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  <w:tc>
          <w:tcPr>
            <w:tcW w:w="472" w:type="dxa"/>
            <w:textDirection w:val="btLr"/>
          </w:tcPr>
          <w:p w:rsidR="007A4A36" w:rsidRPr="000D1E49" w:rsidRDefault="007A4A36" w:rsidP="007A4A36">
            <w:pPr>
              <w:pStyle w:val="ad"/>
              <w:ind w:right="-2"/>
              <w:jc w:val="center"/>
            </w:pPr>
          </w:p>
        </w:tc>
      </w:tr>
    </w:tbl>
    <w:p w:rsidR="0016649D" w:rsidRPr="00017739" w:rsidRDefault="0016649D" w:rsidP="0016649D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4"/>
        </w:rPr>
      </w:pPr>
    </w:p>
    <w:p w:rsidR="0016649D" w:rsidRPr="0016649D" w:rsidRDefault="0016649D" w:rsidP="0016649D">
      <w:pPr>
        <w:spacing w:line="360" w:lineRule="exact"/>
        <w:ind w:firstLine="600"/>
        <w:jc w:val="both"/>
        <w:rPr>
          <w:sz w:val="28"/>
          <w:szCs w:val="28"/>
        </w:rPr>
      </w:pPr>
      <w:r w:rsidRPr="0016649D">
        <w:rPr>
          <w:sz w:val="28"/>
          <w:szCs w:val="24"/>
        </w:rPr>
        <w:t>&lt;*&gt;</w:t>
      </w:r>
      <w:r w:rsidRPr="0016649D">
        <w:rPr>
          <w:sz w:val="28"/>
          <w:szCs w:val="28"/>
        </w:rPr>
        <w:t xml:space="preserve"> Объемы финансирования подлежат корректировке в соответствии с выделенными средствами из бюджета города Перми.</w:t>
      </w:r>
    </w:p>
    <w:p w:rsidR="00D94155" w:rsidRDefault="00FA14FA" w:rsidP="0016649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4"/>
        </w:rPr>
      </w:pPr>
      <w:r w:rsidRPr="00FA14FA">
        <w:rPr>
          <w:sz w:val="28"/>
          <w:szCs w:val="24"/>
        </w:rPr>
        <w:t>&lt;*</w:t>
      </w:r>
      <w:r>
        <w:rPr>
          <w:sz w:val="28"/>
          <w:szCs w:val="24"/>
        </w:rPr>
        <w:t>*</w:t>
      </w:r>
      <w:r w:rsidRPr="00FA14FA">
        <w:rPr>
          <w:sz w:val="28"/>
          <w:szCs w:val="24"/>
        </w:rPr>
        <w:t>&gt;</w:t>
      </w:r>
      <w:r>
        <w:rPr>
          <w:sz w:val="28"/>
          <w:szCs w:val="24"/>
        </w:rPr>
        <w:t xml:space="preserve"> </w:t>
      </w:r>
      <w:r w:rsidRPr="00FA14FA">
        <w:rPr>
          <w:sz w:val="28"/>
          <w:szCs w:val="24"/>
        </w:rPr>
        <w:t>Объемы финансирования подлежат корректировке после определения пообъектного перечня домов, подлежащих сносу или реконструкции.</w:t>
      </w:r>
      <w:r w:rsidR="009444E5">
        <w:rPr>
          <w:sz w:val="28"/>
          <w:szCs w:val="24"/>
        </w:rPr>
        <w:t>».</w:t>
      </w:r>
      <w:r w:rsidR="00D94155">
        <w:rPr>
          <w:sz w:val="28"/>
          <w:szCs w:val="24"/>
        </w:rPr>
        <w:br w:type="page"/>
      </w:r>
    </w:p>
    <w:p w:rsidR="00941DCE" w:rsidRDefault="00941DCE" w:rsidP="00941DCE">
      <w:pPr>
        <w:pStyle w:val="ad"/>
        <w:ind w:right="-2" w:firstLine="709"/>
        <w:rPr>
          <w:sz w:val="28"/>
          <w:szCs w:val="28"/>
        </w:rPr>
      </w:pPr>
      <w:r w:rsidRPr="000D1E49">
        <w:rPr>
          <w:sz w:val="28"/>
          <w:szCs w:val="28"/>
        </w:rPr>
        <w:lastRenderedPageBreak/>
        <w:t>6. Раздел 6 изложить в редакции:</w:t>
      </w:r>
    </w:p>
    <w:p w:rsidR="00430AB7" w:rsidRDefault="00430AB7" w:rsidP="00321E47">
      <w:pPr>
        <w:pStyle w:val="ad"/>
        <w:ind w:right="-2" w:firstLine="709"/>
        <w:jc w:val="both"/>
        <w:rPr>
          <w:sz w:val="28"/>
          <w:szCs w:val="28"/>
        </w:rPr>
      </w:pPr>
      <w:r w:rsidRPr="000D1E49">
        <w:rPr>
          <w:sz w:val="28"/>
          <w:szCs w:val="28"/>
        </w:rPr>
        <w:t>«</w:t>
      </w:r>
      <w:r w:rsidRPr="00020FA2">
        <w:rPr>
          <w:b/>
          <w:sz w:val="28"/>
          <w:szCs w:val="28"/>
        </w:rPr>
        <w:t>6. Система показателей</w:t>
      </w:r>
    </w:p>
    <w:tbl>
      <w:tblPr>
        <w:tblW w:w="1522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54"/>
        <w:gridCol w:w="1167"/>
        <w:gridCol w:w="567"/>
        <w:gridCol w:w="992"/>
        <w:gridCol w:w="992"/>
        <w:gridCol w:w="992"/>
        <w:gridCol w:w="993"/>
        <w:gridCol w:w="1134"/>
        <w:gridCol w:w="992"/>
        <w:gridCol w:w="992"/>
        <w:gridCol w:w="992"/>
        <w:gridCol w:w="993"/>
      </w:tblGrid>
      <w:tr w:rsidR="00020FA2" w:rsidRPr="007F2992" w:rsidTr="00A3629A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Ожидаемый</w:t>
            </w:r>
          </w:p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социально-экономический</w:t>
            </w:r>
          </w:p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или иной эффект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Наименование</w:t>
            </w:r>
          </w:p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оценочных</w:t>
            </w:r>
          </w:p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показателей</w:t>
            </w:r>
          </w:p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(ед.изм.)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Фактич</w:t>
            </w:r>
            <w:r w:rsidRPr="007F2992">
              <w:t>е</w:t>
            </w:r>
            <w:r w:rsidRPr="007F2992">
              <w:t>ское</w:t>
            </w:r>
          </w:p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значение</w:t>
            </w:r>
          </w:p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показателей на момент разработки Программы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Значение показателей по годам реализации Программы</w:t>
            </w:r>
          </w:p>
        </w:tc>
      </w:tr>
      <w:tr w:rsidR="00020FA2" w:rsidRPr="007F2992" w:rsidTr="00A3629A">
        <w:trPr>
          <w:trHeight w:val="754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A2" w:rsidRPr="007F2992" w:rsidRDefault="00020FA2" w:rsidP="00A3629A">
            <w:pPr>
              <w:pStyle w:val="ad"/>
              <w:ind w:right="-2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A2" w:rsidRPr="007F2992" w:rsidRDefault="00020FA2" w:rsidP="00A3629A">
            <w:pPr>
              <w:pStyle w:val="ad"/>
              <w:ind w:right="-2"/>
              <w:jc w:val="both"/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A2" w:rsidRPr="007F2992" w:rsidRDefault="00020FA2" w:rsidP="00A3629A">
            <w:pPr>
              <w:pStyle w:val="ad"/>
              <w:ind w:right="-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2" w:rsidRPr="007F2992" w:rsidRDefault="00020FA2" w:rsidP="00A3629A">
            <w:pPr>
              <w:pStyle w:val="ad"/>
              <w:ind w:right="-2"/>
              <w:jc w:val="center"/>
            </w:pPr>
            <w:r w:rsidRPr="007F2992">
              <w:t>2020</w:t>
            </w:r>
          </w:p>
        </w:tc>
      </w:tr>
    </w:tbl>
    <w:p w:rsidR="0010775B" w:rsidRPr="00020FA2" w:rsidRDefault="0010775B" w:rsidP="00020FA2">
      <w:pPr>
        <w:pStyle w:val="ad"/>
        <w:spacing w:line="24" w:lineRule="auto"/>
        <w:ind w:firstLine="709"/>
        <w:jc w:val="both"/>
        <w:rPr>
          <w:sz w:val="2"/>
          <w:szCs w:val="2"/>
        </w:rPr>
      </w:pPr>
    </w:p>
    <w:tbl>
      <w:tblPr>
        <w:tblW w:w="1522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54"/>
        <w:gridCol w:w="1167"/>
        <w:gridCol w:w="567"/>
        <w:gridCol w:w="992"/>
        <w:gridCol w:w="992"/>
        <w:gridCol w:w="992"/>
        <w:gridCol w:w="993"/>
        <w:gridCol w:w="1134"/>
        <w:gridCol w:w="992"/>
        <w:gridCol w:w="992"/>
        <w:gridCol w:w="992"/>
        <w:gridCol w:w="993"/>
      </w:tblGrid>
      <w:tr w:rsidR="004977A7" w:rsidRPr="00430AB7" w:rsidTr="00020FA2">
        <w:trPr>
          <w:trHeight w:val="204"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A7" w:rsidRPr="00430AB7" w:rsidRDefault="004977A7" w:rsidP="0010775B">
            <w:pPr>
              <w:pStyle w:val="ad"/>
              <w:ind w:right="-2"/>
              <w:jc w:val="center"/>
            </w:pPr>
            <w:r w:rsidRPr="00430AB7">
              <w:t>13</w:t>
            </w:r>
          </w:p>
        </w:tc>
      </w:tr>
      <w:tr w:rsidR="00321E47" w:rsidRPr="007F2992" w:rsidTr="0010775B">
        <w:trPr>
          <w:trHeight w:val="7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7F2992" w:rsidRDefault="00321E47" w:rsidP="0010775B">
            <w:pPr>
              <w:pStyle w:val="ad"/>
              <w:ind w:right="-2"/>
              <w:jc w:val="both"/>
            </w:pPr>
            <w:r w:rsidRPr="000D1E49">
              <w:t>Увеличение объемов финансирования мер</w:t>
            </w:r>
            <w:r w:rsidRPr="000D1E49">
              <w:t>о</w:t>
            </w:r>
            <w:r w:rsidRPr="000D1E49">
              <w:t>приятий по переселению граждан из жилых п</w:t>
            </w:r>
            <w:r w:rsidRPr="000D1E49">
              <w:t>о</w:t>
            </w:r>
            <w:r w:rsidRPr="000D1E49">
              <w:t>мещений, признанных непригодными для пр</w:t>
            </w:r>
            <w:r w:rsidRPr="000D1E49">
              <w:t>о</w:t>
            </w:r>
            <w:r w:rsidRPr="000D1E49">
              <w:t>живания граждан, за</w:t>
            </w:r>
            <w:r>
              <w:t> </w:t>
            </w:r>
            <w:r w:rsidRPr="000D1E49">
              <w:t>счет привлечения внебюджетных источн</w:t>
            </w:r>
            <w:r w:rsidRPr="000D1E49">
              <w:t>и</w:t>
            </w:r>
            <w:r w:rsidRPr="000D1E49">
              <w:t>ков финансирования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7F2992" w:rsidRDefault="00321E47" w:rsidP="0010775B">
            <w:pPr>
              <w:pStyle w:val="ad"/>
              <w:ind w:right="-2"/>
              <w:jc w:val="both"/>
            </w:pPr>
            <w:r w:rsidRPr="000D1E49">
              <w:t>объем средств инв</w:t>
            </w:r>
            <w:r w:rsidRPr="000D1E49">
              <w:t>е</w:t>
            </w:r>
            <w:r w:rsidRPr="000D1E49">
              <w:t>сторов, привлеченных для переселения гра</w:t>
            </w:r>
            <w:r w:rsidRPr="000D1E49">
              <w:t>ж</w:t>
            </w:r>
            <w:r w:rsidRPr="000D1E49">
              <w:t>дан из жилых помещ</w:t>
            </w:r>
            <w:r w:rsidRPr="000D1E49">
              <w:t>е</w:t>
            </w:r>
            <w:r w:rsidRPr="000D1E49">
              <w:t>ний, признанных н</w:t>
            </w:r>
            <w:r w:rsidRPr="000D1E49">
              <w:t>е</w:t>
            </w:r>
            <w:r w:rsidRPr="000D1E49">
              <w:t>пригодными для пр</w:t>
            </w:r>
            <w:r w:rsidRPr="000D1E49">
              <w:t>о</w:t>
            </w:r>
            <w:r w:rsidRPr="000D1E49">
              <w:t>живания, и сноса мн</w:t>
            </w:r>
            <w:r w:rsidRPr="000D1E49">
              <w:t>о</w:t>
            </w:r>
            <w:r w:rsidRPr="000D1E49">
              <w:t>гоквартирных домов (тыс. руб.)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7F2992" w:rsidRDefault="00321E47" w:rsidP="0010775B">
            <w:pPr>
              <w:pStyle w:val="ad"/>
              <w:ind w:right="-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1E47" w:rsidRPr="007F2992" w:rsidRDefault="00321E47" w:rsidP="0010775B">
            <w:pPr>
              <w:pStyle w:val="ad"/>
              <w:ind w:right="-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7F2992" w:rsidRDefault="00321E47" w:rsidP="0010775B">
            <w:pPr>
              <w:pStyle w:val="ad"/>
              <w:ind w:right="-2"/>
              <w:jc w:val="center"/>
            </w:pPr>
            <w:r w:rsidRPr="000D1E49">
              <w:t>34267,900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7F2992" w:rsidRDefault="00321E47" w:rsidP="0010775B">
            <w:pPr>
              <w:pStyle w:val="ad"/>
              <w:ind w:right="-2"/>
              <w:jc w:val="center"/>
            </w:pPr>
            <w:r w:rsidRPr="000D1E49">
              <w:t>99048,600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7F2992" w:rsidRDefault="00321E47" w:rsidP="0010775B">
            <w:pPr>
              <w:pStyle w:val="ad"/>
              <w:ind w:right="-2"/>
              <w:jc w:val="center"/>
            </w:pPr>
            <w:r w:rsidRPr="000D1E49">
              <w:t>46137,830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7F2992" w:rsidRDefault="00321E47" w:rsidP="0010775B">
            <w:pPr>
              <w:pStyle w:val="ad"/>
              <w:ind w:right="-2"/>
              <w:jc w:val="center"/>
            </w:pPr>
            <w:r w:rsidRPr="000D1E49">
              <w:t>458772,830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7F2992" w:rsidRDefault="00321E47" w:rsidP="0010775B">
            <w:pPr>
              <w:pStyle w:val="ad"/>
              <w:ind w:right="-2"/>
              <w:jc w:val="center"/>
            </w:pPr>
            <w:r w:rsidRPr="000D1E49">
              <w:t>579838,500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7F2992" w:rsidRDefault="00321E47" w:rsidP="0010775B">
            <w:pPr>
              <w:pStyle w:val="ad"/>
              <w:ind w:right="-2"/>
              <w:jc w:val="center"/>
            </w:pPr>
            <w:r w:rsidRPr="000D1E49">
              <w:t>977146,300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7F2992" w:rsidRDefault="00321E47" w:rsidP="0010775B">
            <w:pPr>
              <w:pStyle w:val="ad"/>
              <w:ind w:right="-2"/>
              <w:jc w:val="center"/>
            </w:pPr>
            <w:r w:rsidRPr="000D1E49">
              <w:t>732991,800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7F2992" w:rsidRDefault="00321E47" w:rsidP="0010775B">
            <w:pPr>
              <w:pStyle w:val="ad"/>
              <w:ind w:right="-2"/>
              <w:jc w:val="center"/>
            </w:pPr>
            <w:r w:rsidRPr="000D1E49">
              <w:t>540352,900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7F2992" w:rsidRDefault="00321E47" w:rsidP="0010775B">
            <w:pPr>
              <w:pStyle w:val="ad"/>
              <w:ind w:right="-2"/>
              <w:jc w:val="center"/>
            </w:pPr>
            <w:r w:rsidRPr="000D1E49">
              <w:t>303327,300</w:t>
            </w:r>
          </w:p>
        </w:tc>
      </w:tr>
      <w:tr w:rsidR="00321E47" w:rsidRPr="000D1E49" w:rsidTr="007A0D0B">
        <w:trPr>
          <w:trHeight w:val="107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0D1E49" w:rsidRDefault="00321E47" w:rsidP="0010775B">
            <w:pPr>
              <w:pStyle w:val="ad"/>
              <w:jc w:val="both"/>
            </w:pPr>
            <w:r w:rsidRPr="000D1E49">
              <w:t>Введение в оборот н</w:t>
            </w:r>
            <w:r w:rsidRPr="000D1E49">
              <w:t>о</w:t>
            </w:r>
            <w:r w:rsidRPr="000D1E49">
              <w:t>вых земельных участков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0D1E49" w:rsidRDefault="00321E47" w:rsidP="0010775B">
            <w:pPr>
              <w:pStyle w:val="ad"/>
              <w:jc w:val="both"/>
            </w:pPr>
            <w:r w:rsidRPr="000D1E49">
              <w:t>количество освобо</w:t>
            </w:r>
            <w:r w:rsidRPr="000D1E49">
              <w:t>ж</w:t>
            </w:r>
            <w:r w:rsidRPr="000D1E49">
              <w:t>денных территорий  для новой застройки в</w:t>
            </w:r>
            <w:r>
              <w:t> </w:t>
            </w:r>
            <w:r w:rsidRPr="000D1E49">
              <w:t>соответствии с зак</w:t>
            </w:r>
            <w:r w:rsidRPr="000D1E49">
              <w:t>о</w:t>
            </w:r>
            <w:r w:rsidRPr="000D1E49">
              <w:t>нодательством (шт.)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0D1E49" w:rsidRDefault="00321E47" w:rsidP="0010775B">
            <w:pPr>
              <w:pStyle w:val="ad"/>
              <w:ind w:right="-2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4</w:t>
            </w:r>
          </w:p>
        </w:tc>
      </w:tr>
      <w:tr w:rsidR="00321E47" w:rsidRPr="000D1E49" w:rsidTr="007A0D0B">
        <w:trPr>
          <w:cantSplit/>
          <w:trHeight w:val="991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0D1E49" w:rsidRDefault="00321E47" w:rsidP="0010775B">
            <w:pPr>
              <w:pStyle w:val="ad"/>
              <w:jc w:val="both"/>
            </w:pPr>
            <w:r w:rsidRPr="000D1E49">
              <w:t>Введение в оборот н</w:t>
            </w:r>
            <w:r w:rsidRPr="000D1E49">
              <w:t>о</w:t>
            </w:r>
            <w:r w:rsidRPr="000D1E49">
              <w:t>вых земельных участков</w:t>
            </w:r>
          </w:p>
          <w:p w:rsidR="00321E47" w:rsidRPr="000D1E49" w:rsidRDefault="00321E47" w:rsidP="0010775B">
            <w:pPr>
              <w:pStyle w:val="ad"/>
              <w:jc w:val="both"/>
            </w:pPr>
            <w:r w:rsidRPr="000D1E49">
              <w:t>Создание безопасных условий проживания граждан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0D1E49" w:rsidRDefault="00321E47" w:rsidP="0010775B">
            <w:pPr>
              <w:pStyle w:val="ad"/>
              <w:jc w:val="both"/>
            </w:pPr>
            <w:r w:rsidRPr="000D1E49">
              <w:t>количество заключе</w:t>
            </w:r>
            <w:r w:rsidRPr="000D1E49">
              <w:t>н</w:t>
            </w:r>
            <w:r w:rsidRPr="000D1E49">
              <w:t>ных договоров о разв</w:t>
            </w:r>
            <w:r w:rsidRPr="000D1E49">
              <w:t>и</w:t>
            </w:r>
            <w:r w:rsidRPr="000D1E49">
              <w:t>тии застроенной терр</w:t>
            </w:r>
            <w:r w:rsidRPr="000D1E49">
              <w:t>и</w:t>
            </w:r>
            <w:r w:rsidRPr="000D1E49">
              <w:t>тории (шт.)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0D1E49" w:rsidRDefault="00321E47" w:rsidP="0010775B">
            <w:pPr>
              <w:pStyle w:val="ad"/>
              <w:ind w:right="-2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5</w:t>
            </w:r>
          </w:p>
        </w:tc>
      </w:tr>
      <w:tr w:rsidR="00321E47" w:rsidRPr="000D1E49" w:rsidTr="007A0D0B">
        <w:trPr>
          <w:cantSplit/>
          <w:trHeight w:val="900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0D1E49" w:rsidRDefault="00321E47" w:rsidP="0010775B">
            <w:pPr>
              <w:pStyle w:val="ad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0D1E49" w:rsidRDefault="00321E47" w:rsidP="0010775B">
            <w:pPr>
              <w:pStyle w:val="ad"/>
              <w:jc w:val="both"/>
            </w:pPr>
            <w:r w:rsidRPr="000D1E49">
              <w:t>количество граждан, расселенных инвест</w:t>
            </w:r>
            <w:r w:rsidRPr="000D1E49">
              <w:t>о</w:t>
            </w:r>
            <w:r w:rsidRPr="000D1E49">
              <w:t>рами из многокварти</w:t>
            </w:r>
            <w:r w:rsidRPr="000D1E49">
              <w:t>р</w:t>
            </w:r>
            <w:r w:rsidRPr="000D1E49">
              <w:t>ных домов (чел.)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0D1E49" w:rsidRDefault="00321E47" w:rsidP="0010775B">
            <w:pPr>
              <w:pStyle w:val="ad"/>
              <w:ind w:right="-2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1222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609</w:t>
            </w:r>
          </w:p>
        </w:tc>
      </w:tr>
      <w:tr w:rsidR="00321E47" w:rsidRPr="000D1E49" w:rsidTr="0010775B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0D1E49" w:rsidRDefault="00321E47" w:rsidP="0010775B">
            <w:pPr>
              <w:pStyle w:val="ad"/>
              <w:jc w:val="both"/>
            </w:pPr>
            <w:r w:rsidRPr="000D1E49">
              <w:lastRenderedPageBreak/>
              <w:t>Сокращение объемов жилищного фонда, н</w:t>
            </w:r>
            <w:r w:rsidRPr="000D1E49">
              <w:t>е</w:t>
            </w:r>
            <w:r w:rsidRPr="000D1E49">
              <w:t>пригодного для прож</w:t>
            </w:r>
            <w:r w:rsidRPr="000D1E49">
              <w:t>и</w:t>
            </w:r>
            <w:r w:rsidRPr="000D1E49">
              <w:t>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0D1E49" w:rsidRDefault="00321E47" w:rsidP="0010775B">
            <w:pPr>
              <w:pStyle w:val="ad"/>
              <w:jc w:val="both"/>
            </w:pPr>
            <w:r w:rsidRPr="000D1E49">
              <w:t>площадь ликвидир</w:t>
            </w:r>
            <w:r w:rsidRPr="000D1E49">
              <w:t>о</w:t>
            </w:r>
            <w:r w:rsidRPr="000D1E49">
              <w:t>ванного жилищного фонда, признанного в</w:t>
            </w:r>
            <w:r>
              <w:t> </w:t>
            </w:r>
            <w:r w:rsidRPr="000D1E49">
              <w:t>установленном п</w:t>
            </w:r>
            <w:r w:rsidRPr="000D1E49">
              <w:t>о</w:t>
            </w:r>
            <w:r w:rsidRPr="000D1E49">
              <w:t>рядке непригодным для постоянного пр</w:t>
            </w:r>
            <w:r w:rsidRPr="000D1E49">
              <w:t>о</w:t>
            </w:r>
            <w:r w:rsidRPr="000D1E49">
              <w:t>живания граждан, за</w:t>
            </w:r>
            <w:r>
              <w:t> </w:t>
            </w:r>
            <w:r w:rsidRPr="000D1E49">
              <w:t>счет внебюджетных источников финанс</w:t>
            </w:r>
            <w:r w:rsidRPr="000D1E49">
              <w:t>и</w:t>
            </w:r>
            <w:r w:rsidRPr="000D1E49">
              <w:t>рования (тыс.кв.м)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E47" w:rsidRPr="000D1E49" w:rsidRDefault="00321E47" w:rsidP="0010775B">
            <w:pPr>
              <w:pStyle w:val="ad"/>
              <w:ind w:right="-2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19,60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15,29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11,27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47" w:rsidRPr="000D1E49" w:rsidRDefault="00321E47" w:rsidP="0010775B">
            <w:pPr>
              <w:pStyle w:val="ad"/>
              <w:ind w:right="-2"/>
              <w:jc w:val="center"/>
            </w:pPr>
            <w:r w:rsidRPr="000D1E49">
              <w:t>6,32</w:t>
            </w:r>
          </w:p>
        </w:tc>
      </w:tr>
    </w:tbl>
    <w:p w:rsidR="00430AB7" w:rsidRPr="00430AB7" w:rsidRDefault="00430AB7" w:rsidP="00321E47">
      <w:pPr>
        <w:pStyle w:val="ad"/>
        <w:ind w:firstLine="709"/>
        <w:rPr>
          <w:sz w:val="2"/>
          <w:szCs w:val="2"/>
        </w:rPr>
      </w:pPr>
    </w:p>
    <w:p w:rsidR="00941DCE" w:rsidRPr="000D1E49" w:rsidRDefault="00941DCE" w:rsidP="00941DCE">
      <w:pPr>
        <w:pStyle w:val="ad"/>
        <w:ind w:right="-2"/>
      </w:pP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Pr="000D1E49">
        <w:tab/>
      </w:r>
      <w:r w:rsidR="00020FA2">
        <w:t xml:space="preserve">                </w:t>
      </w:r>
      <w:r w:rsidRPr="000D1E49">
        <w:t>».</w:t>
      </w:r>
    </w:p>
    <w:p w:rsidR="0016649D" w:rsidRPr="0016649D" w:rsidRDefault="0016649D" w:rsidP="0016649D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4"/>
        </w:rPr>
      </w:pPr>
    </w:p>
    <w:p w:rsidR="0016649D" w:rsidRPr="0016649D" w:rsidRDefault="0016649D" w:rsidP="0016649D">
      <w:pPr>
        <w:spacing w:line="360" w:lineRule="exact"/>
        <w:jc w:val="both"/>
        <w:rPr>
          <w:sz w:val="28"/>
          <w:szCs w:val="24"/>
        </w:rPr>
        <w:sectPr w:rsidR="0016649D" w:rsidRPr="0016649D" w:rsidSect="007A4A36">
          <w:headerReference w:type="default" r:id="rId14"/>
          <w:pgSz w:w="16838" w:h="11905" w:orient="landscape" w:code="9"/>
          <w:pgMar w:top="899" w:right="758" w:bottom="567" w:left="720" w:header="720" w:footer="720" w:gutter="0"/>
          <w:pgNumType w:start="4"/>
          <w:cols w:space="720"/>
          <w:docGrid w:linePitch="381"/>
        </w:sectPr>
      </w:pPr>
    </w:p>
    <w:p w:rsidR="0016649D" w:rsidRPr="00764274" w:rsidRDefault="0016649D" w:rsidP="0016649D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outlineLvl w:val="1"/>
        <w:rPr>
          <w:sz w:val="28"/>
          <w:szCs w:val="24"/>
        </w:rPr>
      </w:pPr>
      <w:bookmarkStart w:id="2" w:name="Par482"/>
      <w:bookmarkStart w:id="3" w:name="Par552"/>
      <w:bookmarkEnd w:id="2"/>
      <w:bookmarkEnd w:id="3"/>
      <w:r w:rsidRPr="0016649D">
        <w:rPr>
          <w:sz w:val="28"/>
          <w:szCs w:val="24"/>
        </w:rPr>
        <w:lastRenderedPageBreak/>
        <w:t>7.</w:t>
      </w:r>
      <w:r w:rsidR="008A5965">
        <w:rPr>
          <w:sz w:val="28"/>
          <w:szCs w:val="24"/>
        </w:rPr>
        <w:t> </w:t>
      </w:r>
      <w:r w:rsidR="00D34A35" w:rsidRPr="00D34A35">
        <w:rPr>
          <w:sz w:val="28"/>
          <w:szCs w:val="24"/>
        </w:rPr>
        <w:t>Адресный перечень</w:t>
      </w:r>
      <w:r w:rsidRPr="0016649D">
        <w:rPr>
          <w:sz w:val="28"/>
          <w:szCs w:val="24"/>
        </w:rPr>
        <w:t xml:space="preserve"> </w:t>
      </w:r>
      <w:r w:rsidR="00764274" w:rsidRPr="00764274">
        <w:rPr>
          <w:sz w:val="28"/>
          <w:szCs w:val="24"/>
        </w:rPr>
        <w:t>многоквартирных домов, планируемых к сносу или</w:t>
      </w:r>
      <w:r w:rsidR="008A5965">
        <w:rPr>
          <w:sz w:val="28"/>
          <w:szCs w:val="24"/>
        </w:rPr>
        <w:t> </w:t>
      </w:r>
      <w:r w:rsidR="00764274" w:rsidRPr="00764274">
        <w:rPr>
          <w:sz w:val="28"/>
          <w:szCs w:val="24"/>
        </w:rPr>
        <w:t xml:space="preserve">реконструкции </w:t>
      </w:r>
      <w:r w:rsidRPr="00764274">
        <w:rPr>
          <w:sz w:val="28"/>
          <w:szCs w:val="24"/>
        </w:rPr>
        <w:t>изложить в редакции:</w:t>
      </w:r>
    </w:p>
    <w:p w:rsidR="0016649D" w:rsidRPr="00020FA2" w:rsidRDefault="0016649D" w:rsidP="0016649D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4"/>
        </w:rPr>
      </w:pPr>
      <w:r w:rsidRPr="0016649D">
        <w:rPr>
          <w:sz w:val="28"/>
          <w:szCs w:val="24"/>
        </w:rPr>
        <w:t>«</w:t>
      </w:r>
      <w:r w:rsidRPr="00020FA2">
        <w:rPr>
          <w:b/>
          <w:sz w:val="28"/>
          <w:szCs w:val="24"/>
        </w:rPr>
        <w:t>Адресный перечень</w:t>
      </w:r>
    </w:p>
    <w:p w:rsidR="0016649D" w:rsidRDefault="0016649D" w:rsidP="0016649D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4"/>
        </w:rPr>
      </w:pPr>
      <w:r w:rsidRPr="00020FA2">
        <w:rPr>
          <w:b/>
          <w:sz w:val="28"/>
          <w:szCs w:val="24"/>
        </w:rPr>
        <w:t>многоквартирных домов, планируемых к сносу или реконструкции</w:t>
      </w:r>
    </w:p>
    <w:p w:rsidR="00CC75ED" w:rsidRPr="0016649D" w:rsidRDefault="00CC75ED" w:rsidP="0016649D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4"/>
        </w:rPr>
      </w:pPr>
    </w:p>
    <w:tbl>
      <w:tblPr>
        <w:tblW w:w="9923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404"/>
        <w:gridCol w:w="3543"/>
        <w:gridCol w:w="1418"/>
        <w:gridCol w:w="1134"/>
      </w:tblGrid>
      <w:tr w:rsidR="00F40BC6" w:rsidRPr="00F40BC6" w:rsidTr="00D6643D">
        <w:trPr>
          <w:jc w:val="center"/>
        </w:trPr>
        <w:tc>
          <w:tcPr>
            <w:tcW w:w="424" w:type="dxa"/>
            <w:noWrap/>
            <w:tcMar>
              <w:left w:w="0" w:type="dxa"/>
              <w:right w:w="0" w:type="dxa"/>
            </w:tcMar>
          </w:tcPr>
          <w:p w:rsidR="00F40BC6" w:rsidRPr="00F40BC6" w:rsidRDefault="00F40BC6" w:rsidP="00F40BC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F40BC6">
              <w:rPr>
                <w:sz w:val="28"/>
                <w:szCs w:val="24"/>
              </w:rPr>
              <w:t>№</w:t>
            </w:r>
          </w:p>
        </w:tc>
        <w:tc>
          <w:tcPr>
            <w:tcW w:w="3404" w:type="dxa"/>
          </w:tcPr>
          <w:p w:rsidR="00F40BC6" w:rsidRPr="00F40BC6" w:rsidRDefault="00F40BC6" w:rsidP="00D664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F40BC6">
              <w:rPr>
                <w:sz w:val="28"/>
                <w:szCs w:val="24"/>
              </w:rPr>
              <w:t>Наименование</w:t>
            </w:r>
          </w:p>
          <w:p w:rsidR="00F40BC6" w:rsidRPr="00F40BC6" w:rsidRDefault="00F40BC6" w:rsidP="00D664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F40BC6">
              <w:rPr>
                <w:sz w:val="28"/>
                <w:szCs w:val="24"/>
              </w:rPr>
              <w:t>территории</w:t>
            </w:r>
          </w:p>
        </w:tc>
        <w:tc>
          <w:tcPr>
            <w:tcW w:w="3543" w:type="dxa"/>
          </w:tcPr>
          <w:p w:rsidR="00F40BC6" w:rsidRPr="00F40BC6" w:rsidRDefault="00F40BC6" w:rsidP="00D664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F40BC6">
              <w:rPr>
                <w:sz w:val="28"/>
                <w:szCs w:val="24"/>
              </w:rPr>
              <w:t>Адреса</w:t>
            </w:r>
          </w:p>
          <w:p w:rsidR="00F40BC6" w:rsidRPr="00F40BC6" w:rsidRDefault="00F40BC6" w:rsidP="00D664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F40BC6">
              <w:rPr>
                <w:sz w:val="28"/>
                <w:szCs w:val="24"/>
              </w:rPr>
              <w:t>многоквартирных домов</w:t>
            </w:r>
          </w:p>
        </w:tc>
        <w:tc>
          <w:tcPr>
            <w:tcW w:w="1418" w:type="dxa"/>
          </w:tcPr>
          <w:p w:rsidR="00D6643D" w:rsidRDefault="00F40BC6" w:rsidP="00D664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F40BC6">
              <w:rPr>
                <w:sz w:val="28"/>
                <w:szCs w:val="24"/>
              </w:rPr>
              <w:t>Площадь много-квартир-ных</w:t>
            </w:r>
          </w:p>
          <w:p w:rsidR="00F40BC6" w:rsidRPr="00F40BC6" w:rsidRDefault="00F40BC6" w:rsidP="00D664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F40BC6">
              <w:rPr>
                <w:sz w:val="28"/>
                <w:szCs w:val="24"/>
              </w:rPr>
              <w:t>домов (кв.м)</w:t>
            </w:r>
          </w:p>
        </w:tc>
        <w:tc>
          <w:tcPr>
            <w:tcW w:w="1134" w:type="dxa"/>
          </w:tcPr>
          <w:p w:rsidR="00F40BC6" w:rsidRPr="00F40BC6" w:rsidRDefault="00F40BC6" w:rsidP="00D664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F40BC6">
              <w:rPr>
                <w:sz w:val="28"/>
                <w:szCs w:val="24"/>
              </w:rPr>
              <w:t>Пр</w:t>
            </w:r>
            <w:r w:rsidRPr="00F40BC6">
              <w:rPr>
                <w:sz w:val="28"/>
                <w:szCs w:val="24"/>
              </w:rPr>
              <w:t>и</w:t>
            </w:r>
            <w:r w:rsidRPr="00F40BC6">
              <w:rPr>
                <w:sz w:val="28"/>
                <w:szCs w:val="24"/>
              </w:rPr>
              <w:t>мерная пл</w:t>
            </w:r>
            <w:r w:rsidRPr="00F40BC6">
              <w:rPr>
                <w:sz w:val="28"/>
                <w:szCs w:val="24"/>
              </w:rPr>
              <w:t>о</w:t>
            </w:r>
            <w:r w:rsidRPr="00F40BC6">
              <w:rPr>
                <w:sz w:val="28"/>
                <w:szCs w:val="24"/>
              </w:rPr>
              <w:t>щадь терр</w:t>
            </w:r>
            <w:r w:rsidRPr="00F40BC6">
              <w:rPr>
                <w:sz w:val="28"/>
                <w:szCs w:val="24"/>
              </w:rPr>
              <w:t>и</w:t>
            </w:r>
            <w:r w:rsidRPr="00F40BC6">
              <w:rPr>
                <w:sz w:val="28"/>
                <w:szCs w:val="24"/>
              </w:rPr>
              <w:t>тории, подл</w:t>
            </w:r>
            <w:r w:rsidRPr="00F40BC6">
              <w:rPr>
                <w:sz w:val="28"/>
                <w:szCs w:val="24"/>
              </w:rPr>
              <w:t>е</w:t>
            </w:r>
            <w:r w:rsidRPr="00F40BC6">
              <w:rPr>
                <w:sz w:val="28"/>
                <w:szCs w:val="24"/>
              </w:rPr>
              <w:t>жащей разв</w:t>
            </w:r>
            <w:r w:rsidRPr="00F40BC6">
              <w:rPr>
                <w:sz w:val="28"/>
                <w:szCs w:val="24"/>
              </w:rPr>
              <w:t>и</w:t>
            </w:r>
            <w:r w:rsidRPr="00F40BC6">
              <w:rPr>
                <w:sz w:val="28"/>
                <w:szCs w:val="24"/>
              </w:rPr>
              <w:t>тию</w:t>
            </w:r>
          </w:p>
          <w:p w:rsidR="00F40BC6" w:rsidRPr="00F40BC6" w:rsidRDefault="00F40BC6" w:rsidP="00D664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F40BC6">
              <w:rPr>
                <w:sz w:val="28"/>
                <w:szCs w:val="24"/>
              </w:rPr>
              <w:t>(га)</w:t>
            </w:r>
          </w:p>
        </w:tc>
      </w:tr>
    </w:tbl>
    <w:p w:rsidR="00F40BC6" w:rsidRPr="00F40BC6" w:rsidRDefault="00F40BC6" w:rsidP="00F40BC6">
      <w:pPr>
        <w:autoSpaceDE w:val="0"/>
        <w:autoSpaceDN w:val="0"/>
        <w:adjustRightInd w:val="0"/>
        <w:spacing w:line="24" w:lineRule="auto"/>
        <w:jc w:val="both"/>
        <w:rPr>
          <w:sz w:val="2"/>
          <w:szCs w:val="2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404"/>
        <w:gridCol w:w="3543"/>
        <w:gridCol w:w="1418"/>
        <w:gridCol w:w="1134"/>
      </w:tblGrid>
      <w:tr w:rsidR="00F40BC6" w:rsidRPr="004462BF" w:rsidTr="00F40BC6">
        <w:trPr>
          <w:trHeight w:val="252"/>
          <w:tblHeader/>
        </w:trPr>
        <w:tc>
          <w:tcPr>
            <w:tcW w:w="424" w:type="dxa"/>
            <w:noWrap/>
            <w:tcMar>
              <w:left w:w="0" w:type="dxa"/>
              <w:right w:w="0" w:type="dxa"/>
            </w:tcMar>
          </w:tcPr>
          <w:p w:rsidR="00F40BC6" w:rsidRDefault="00F40BC6" w:rsidP="00F40BC6">
            <w:pPr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3404" w:type="dxa"/>
          </w:tcPr>
          <w:p w:rsidR="00F40BC6" w:rsidRPr="004462BF" w:rsidRDefault="00F40BC6" w:rsidP="00F40BC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3543" w:type="dxa"/>
          </w:tcPr>
          <w:p w:rsidR="00F40BC6" w:rsidRPr="004462BF" w:rsidRDefault="00F40BC6" w:rsidP="00F40BC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0BC6" w:rsidRPr="004462BF" w:rsidRDefault="00F40BC6" w:rsidP="00F40BC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0BC6" w:rsidRPr="004462BF" w:rsidRDefault="00F40BC6" w:rsidP="00F40BC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</w:tr>
      <w:tr w:rsidR="0016649D" w:rsidRPr="004462BF" w:rsidTr="00F40BC6">
        <w:trPr>
          <w:trHeight w:val="252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bookmarkStart w:id="4" w:name="_Hlk409010121"/>
            <w:r>
              <w:rPr>
                <w:sz w:val="28"/>
                <w:szCs w:val="24"/>
              </w:rPr>
              <w:t>1.</w:t>
            </w:r>
          </w:p>
        </w:tc>
        <w:tc>
          <w:tcPr>
            <w:tcW w:w="3404" w:type="dxa"/>
            <w:vMerge w:val="restart"/>
          </w:tcPr>
          <w:p w:rsidR="009D59CD" w:rsidRPr="004462BF" w:rsidRDefault="0016649D" w:rsidP="009D59C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 xml:space="preserve">Территория, ограниченная ул.Боровой, ул.Энгельса, </w:t>
            </w:r>
            <w:r w:rsidR="009D59CD" w:rsidRPr="004462BF">
              <w:rPr>
                <w:sz w:val="28"/>
                <w:szCs w:val="24"/>
              </w:rPr>
              <w:t>ул.Углеуральской, ул.Гатчинской</w:t>
            </w:r>
          </w:p>
          <w:p w:rsidR="0016649D" w:rsidRPr="004462BF" w:rsidRDefault="0016649D" w:rsidP="009D59C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 746)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ул.Энгельса,12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812,4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2,7700</w:t>
            </w: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ул.Энгельса,14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685,1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58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1497,5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8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5D261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</w:t>
            </w:r>
            <w:r w:rsidR="00D77EE4">
              <w:rPr>
                <w:sz w:val="28"/>
                <w:szCs w:val="24"/>
              </w:rPr>
              <w:t>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941DCE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ул.Гатчинской, ул.Боровой, ул.Энгельса (Дзержинский район, квартал №</w:t>
            </w:r>
            <w:r w:rsidR="00941DCE" w:rsidRPr="004462BF">
              <w:rPr>
                <w:sz w:val="28"/>
                <w:szCs w:val="24"/>
              </w:rPr>
              <w:t> </w:t>
            </w:r>
            <w:r w:rsidRPr="004462BF">
              <w:rPr>
                <w:sz w:val="28"/>
                <w:szCs w:val="24"/>
              </w:rPr>
              <w:t>745)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ул.Боровая,27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517,2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1,6600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ул.Боровая,29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475,6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ул.Боровая,31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422,0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5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ул.Энгельса,22, 1/2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527,8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18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ул.Энгельса,24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468,5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2411,1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 w:val="restart"/>
            <w:tcMar>
              <w:left w:w="0" w:type="dxa"/>
              <w:right w:w="0" w:type="dxa"/>
            </w:tcMar>
          </w:tcPr>
          <w:p w:rsidR="0016649D" w:rsidRPr="004462BF" w:rsidRDefault="005D261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</w:t>
            </w:r>
            <w:r w:rsidR="00D77EE4">
              <w:rPr>
                <w:sz w:val="28"/>
                <w:szCs w:val="24"/>
              </w:rPr>
              <w:t>.</w:t>
            </w:r>
          </w:p>
        </w:tc>
        <w:tc>
          <w:tcPr>
            <w:tcW w:w="3404" w:type="dxa"/>
            <w:vMerge w:val="restart"/>
          </w:tcPr>
          <w:p w:rsidR="007073A8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ул.Ползунова</w:t>
            </w:r>
            <w:r w:rsidR="007073A8">
              <w:rPr>
                <w:sz w:val="28"/>
                <w:szCs w:val="24"/>
              </w:rPr>
              <w:t>, ул.Челюскинцев, ул.Мильчакова</w:t>
            </w:r>
          </w:p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 587)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ул.Ползунова,3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531,7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800741" w:rsidRDefault="00800741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3,9200</w:t>
            </w: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ул.Ползунова,3б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493,6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ул.Ползунова,5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548,5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109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ул.Ползунова,5а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544,2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ул.Челюскинцев,11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532,9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ул.Челюскинцев,11а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546,8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ул.Челюскинцев,10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541,6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ул.Овчинникова,13б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541,6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ул.Мильчакова,12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738,1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ул.Мильчакова,16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746,2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ул.Тавричанская,18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800,9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ул.Тавричанская,20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489,2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ул.Тавричанская,22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496,5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2C37AF">
        <w:trPr>
          <w:trHeight w:val="276"/>
        </w:trPr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7551,8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5D261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</w:t>
            </w:r>
            <w:r w:rsidR="00D77EE4">
              <w:rPr>
                <w:sz w:val="28"/>
                <w:szCs w:val="24"/>
              </w:rPr>
              <w:t>.</w:t>
            </w:r>
          </w:p>
        </w:tc>
        <w:tc>
          <w:tcPr>
            <w:tcW w:w="3404" w:type="dxa"/>
            <w:vMerge w:val="restart"/>
          </w:tcPr>
          <w:p w:rsidR="007073A8" w:rsidRDefault="0016649D" w:rsidP="007073A8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ул.Овчинникова, ул.Ползунова, ул.Кисловодской</w:t>
            </w:r>
          </w:p>
          <w:p w:rsidR="0016649D" w:rsidRPr="004462BF" w:rsidRDefault="0016649D" w:rsidP="007073A8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 588)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ул.Челюскинцев,8а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881,2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0,9800</w:t>
            </w: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ул.Ползунова,4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492,1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ул.Ползунова,4а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504,2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1877,5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85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5D261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</w:t>
            </w:r>
            <w:r w:rsidR="00D77EE4">
              <w:rPr>
                <w:sz w:val="28"/>
                <w:szCs w:val="24"/>
              </w:rPr>
              <w:t>.</w:t>
            </w:r>
          </w:p>
        </w:tc>
        <w:tc>
          <w:tcPr>
            <w:tcW w:w="3404" w:type="dxa"/>
            <w:vMerge w:val="restart"/>
          </w:tcPr>
          <w:p w:rsidR="007073A8" w:rsidRDefault="0016649D" w:rsidP="007073A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ул.Подлесной, ул.Желябова</w:t>
            </w:r>
          </w:p>
          <w:p w:rsidR="0016649D" w:rsidRPr="004462BF" w:rsidRDefault="0016649D" w:rsidP="007073A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 214)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ул.Подлесная,17/1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453,7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1,0000</w:t>
            </w:r>
          </w:p>
        </w:tc>
      </w:tr>
      <w:tr w:rsidR="0016649D" w:rsidRPr="004462BF" w:rsidTr="00F40BC6">
        <w:trPr>
          <w:trHeight w:val="38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ул.Подлесная,17/2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625,6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8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ул.Подлесная,17/3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759,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8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1838,3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3404" w:type="dxa"/>
            <w:vMerge w:val="restart"/>
          </w:tcPr>
          <w:p w:rsidR="007073A8" w:rsidRDefault="0016649D" w:rsidP="00707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2BF">
              <w:rPr>
                <w:color w:val="000000"/>
                <w:sz w:val="28"/>
                <w:szCs w:val="28"/>
              </w:rPr>
              <w:t>Территория</w:t>
            </w:r>
            <w:r w:rsidRPr="004462BF">
              <w:rPr>
                <w:sz w:val="28"/>
                <w:szCs w:val="28"/>
              </w:rPr>
              <w:t>, ограниченная ул.Герцена, ул.Детской, ул.Барамзиной, ул.Учительской</w:t>
            </w:r>
          </w:p>
          <w:p w:rsidR="0016649D" w:rsidRPr="004462BF" w:rsidRDefault="0016649D" w:rsidP="00707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(Дзержинский район, квартал</w:t>
            </w:r>
            <w:r w:rsidR="007073A8">
              <w:rPr>
                <w:sz w:val="28"/>
                <w:szCs w:val="28"/>
              </w:rPr>
              <w:t>ы</w:t>
            </w:r>
            <w:r w:rsidRPr="004462BF">
              <w:rPr>
                <w:sz w:val="28"/>
                <w:szCs w:val="28"/>
              </w:rPr>
              <w:t xml:space="preserve"> № 754, 756)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ул.Герцена,5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552,3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045E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1,6500</w:t>
            </w: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ул.Герцена,6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611,1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ул.Герцена,7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567,5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ул.Герцена,7а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629,6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ул.Герцена,9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559,9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ул.Детская,5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581,6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3502,0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5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 xml:space="preserve">Территория, ограниченная </w:t>
            </w:r>
          </w:p>
          <w:p w:rsidR="007073A8" w:rsidRDefault="0016649D" w:rsidP="007073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ул.2-й Рыночной, ул.Переселенческой, ул.Спортивной, ул.Подлесной</w:t>
            </w:r>
          </w:p>
          <w:p w:rsidR="0016649D" w:rsidRPr="004462BF" w:rsidRDefault="0016649D" w:rsidP="007073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62BF">
              <w:rPr>
                <w:sz w:val="28"/>
                <w:szCs w:val="28"/>
              </w:rPr>
              <w:t>(Дзержинский район, квартал № 475)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ул.2-я Рыночная,20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549,9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3,5750</w:t>
            </w: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ул.2-я Рыночная,22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432,5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ул.Переселенческая,14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411,7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ул.Переселенческая,16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566,5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ул.Подлесная,7/2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762,5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ул.Подлесная,9/2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782,0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ул.Подлесная,9/3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1582,7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ул.Подлесная,9/4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774,1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ул.Подлесная,23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435,3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ул.Спортивная,17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427,4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ул.Спортивная,19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425,7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7150,3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066ED1">
        <w:trPr>
          <w:trHeight w:val="282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lastRenderedPageBreak/>
              <w:t>ул.Энгельса,</w:t>
            </w:r>
          </w:p>
          <w:p w:rsidR="007073A8" w:rsidRDefault="0016649D" w:rsidP="007073A8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ул.Локомотивной, ул.Барамзиной</w:t>
            </w:r>
          </w:p>
          <w:p w:rsidR="0016649D" w:rsidRPr="004462BF" w:rsidRDefault="0016649D" w:rsidP="007073A8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 748)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lastRenderedPageBreak/>
              <w:t>ул.Энгельса,17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569,2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966914" w:rsidRDefault="00966914" w:rsidP="00066ED1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966914" w:rsidRDefault="00966914" w:rsidP="00066ED1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966914" w:rsidRDefault="00966914" w:rsidP="00066ED1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966914" w:rsidRDefault="00966914" w:rsidP="00066ED1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966914" w:rsidRDefault="00966914" w:rsidP="00066ED1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16649D" w:rsidRPr="004462BF" w:rsidRDefault="0016649D" w:rsidP="00066ED1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0,8100</w:t>
            </w:r>
          </w:p>
        </w:tc>
      </w:tr>
      <w:tr w:rsidR="0016649D" w:rsidRPr="004462BF" w:rsidTr="00F40BC6">
        <w:trPr>
          <w:trHeight w:val="28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ул.Энгельса,19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580,2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ул.Энгельса,21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581,7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ул.Энгельса,23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2070,8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3801,9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ул.Углеуральской, ул.Василия Каменского, проспектом Парковым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 980)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переулок Каслинский,4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386,6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1,2350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переулок Каслинский,8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550,6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переулок Каслинский,12а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549,7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переулок Каслинский,12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540,3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ул.Переселенческая,105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443,3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2470,5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 xml:space="preserve">ул.2-й Шоссейной, </w:t>
            </w:r>
          </w:p>
          <w:p w:rsidR="007073A8" w:rsidRDefault="0016649D" w:rsidP="007073A8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ул.Барамзиной</w:t>
            </w:r>
          </w:p>
          <w:p w:rsidR="0016649D" w:rsidRPr="004462BF" w:rsidRDefault="0016649D" w:rsidP="007073A8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 749)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ул.Барамзиной,21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115,0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6,3000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ул.Барамзиной,23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126,1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ул.Барамзиной,23а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477,7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ул.Барамзиной,25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187,4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ул.Барамзиной,27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284,0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1190,2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ул.Связистов, ул.Овчинникова, ул.Мильчакова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 542)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ул.Связистов,17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505,6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2,6000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ул.Связистов,19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532,2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ул.Овчинникова,24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510,9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ул.Овчинникова,26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177,1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ул.Овчинникова,28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514,4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2240,2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</w:p>
          <w:p w:rsidR="00E766F1" w:rsidRDefault="0016649D" w:rsidP="00E766F1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проспектом Парковым, ул.Желябова</w:t>
            </w:r>
            <w:r w:rsidR="00E766F1">
              <w:rPr>
                <w:color w:val="000000"/>
                <w:sz w:val="28"/>
                <w:szCs w:val="24"/>
              </w:rPr>
              <w:t xml:space="preserve"> </w:t>
            </w:r>
          </w:p>
          <w:p w:rsidR="0016649D" w:rsidRPr="004462BF" w:rsidRDefault="0016649D" w:rsidP="00E766F1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 250)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проспект Парковый,22/2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396,2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3,1000</w:t>
            </w: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проспект Парковый,24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445,8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проспект Парковый,26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453,7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1295,7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25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</w:p>
          <w:p w:rsidR="0016649D" w:rsidRPr="004462BF" w:rsidRDefault="0016649D" w:rsidP="007073A8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ул.Лепешинской, ул.Машинистов,</w:t>
            </w:r>
            <w:r w:rsidR="007073A8">
              <w:rPr>
                <w:color w:val="000000"/>
                <w:sz w:val="28"/>
                <w:szCs w:val="24"/>
              </w:rPr>
              <w:t xml:space="preserve"> </w:t>
            </w:r>
            <w:r w:rsidRPr="004462BF">
              <w:rPr>
                <w:color w:val="000000"/>
                <w:sz w:val="28"/>
                <w:szCs w:val="24"/>
              </w:rPr>
              <w:t xml:space="preserve">ул.Кочегаров, ул.Генерала Наумова </w:t>
            </w:r>
            <w:r w:rsidRPr="004462BF">
              <w:rPr>
                <w:sz w:val="28"/>
                <w:szCs w:val="24"/>
              </w:rPr>
              <w:t>(Дзержинский район, квартал № 3490)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ул.Лепешинской,6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757,4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4,0000</w:t>
            </w:r>
          </w:p>
        </w:tc>
      </w:tr>
      <w:tr w:rsidR="0016649D" w:rsidRPr="004462BF" w:rsidTr="00F40BC6">
        <w:trPr>
          <w:trHeight w:val="32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ул.Лепешинской,8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771,9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2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ул.Лепешинской,10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764,1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2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ул.Кочегаров,31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464,6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2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ул.Кочегаров,33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809,1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2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3567,1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 xml:space="preserve">ул.Пушкина, </w:t>
            </w:r>
            <w:r w:rsidRPr="004462BF">
              <w:rPr>
                <w:color w:val="000000"/>
                <w:sz w:val="28"/>
                <w:szCs w:val="24"/>
              </w:rPr>
              <w:lastRenderedPageBreak/>
              <w:t>ул.Подгорной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 230)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lastRenderedPageBreak/>
              <w:t>ул.Подгорная,46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54,00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8E4CAC" w:rsidRDefault="008E4CAC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8E4CAC" w:rsidRDefault="008E4CAC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8E4CAC" w:rsidRDefault="008E4CAC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8E4CAC" w:rsidRDefault="008E4CAC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2,8000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ул.Подгорная,52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226,3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ул.Подгорная,58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145,0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ул.Подгорная,70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223,0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648,3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ул.Екатерининской, ул.Плеханова,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ул.Грузинской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 229)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ул.Подгорная,78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547,4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045E71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3,8000</w:t>
            </w: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ул.Подгорная,82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560,2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ул.Подгорная,80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557,6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1665,2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  <w:r w:rsidR="007A0D0B">
              <w:rPr>
                <w:color w:val="000000"/>
                <w:sz w:val="28"/>
                <w:szCs w:val="24"/>
              </w:rPr>
              <w:t xml:space="preserve"> </w:t>
            </w:r>
            <w:r w:rsidRPr="004462BF">
              <w:rPr>
                <w:color w:val="000000"/>
                <w:sz w:val="28"/>
                <w:szCs w:val="24"/>
              </w:rPr>
              <w:t>ул.Красина, ул.Опытной, ул.Маяковского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кварталы № 445, 447)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ул.Красина,14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400,0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4,3600</w:t>
            </w: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ул.Красина,16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424,2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ул.Красина,26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433,7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ул.Красина,33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574,3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ул.Красина,35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576,6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ул.Маяковского,1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198,7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ул.Маяковского,3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203,6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ул.Маяковского,4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345,8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ул.Маяковского,5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375,8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ул.Маяковского,7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376,9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ул.Маяковского,9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382,2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ул.Маяковского,11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378,2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ул.Маяковского,12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419,5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ул.Маяковского,13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382,4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ул.Маяковского,15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370,8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ул.Маяковского,16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414,5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ул.Ударника,3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465,2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ул.Ударника,4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412,8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ул.Ударника,5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422,0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ул.Ударника,7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261,0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ул.Ударника,9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480,6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ул.Ударника,11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423,0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8721,8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022454">
        <w:trPr>
          <w:trHeight w:val="332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ул.Папанинцев, ул.Учительской, ул.Барамзиной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lastRenderedPageBreak/>
              <w:t>(Дзержинский район, квартал № 752)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lastRenderedPageBreak/>
              <w:t>ул.Папанинцев,2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238,5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022454" w:rsidRDefault="00022454" w:rsidP="00022454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022454" w:rsidRDefault="00022454" w:rsidP="00022454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022454" w:rsidRDefault="00022454" w:rsidP="00022454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022454" w:rsidRDefault="00022454" w:rsidP="00022454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022454" w:rsidRDefault="00022454" w:rsidP="00022454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16649D" w:rsidRPr="004462BF" w:rsidRDefault="0016649D" w:rsidP="00022454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1,3000</w:t>
            </w:r>
          </w:p>
        </w:tc>
      </w:tr>
      <w:tr w:rsidR="0016649D" w:rsidRPr="004462BF" w:rsidTr="00F40BC6">
        <w:trPr>
          <w:trHeight w:val="33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ул.Папанинцев,4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239,9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3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ул.Папанинцев,6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251,6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3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ул.Барамзиной,44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493,5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3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1223,5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18.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ул.Папанинцев,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ул.Барамзиной,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 xml:space="preserve">ул.Энгельса, 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ул.Углеуральской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 748)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ул.Углеуральская,4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779,7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1,9000</w:t>
            </w: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ул.Углеуральская,6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481,3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ул.Энгельса,7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531,4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ул.Энгельса,9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525,4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ул.Энгельса,11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694,3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ул.Барамзиной,60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520,9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3533,0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19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 xml:space="preserve">Территория, ограниченная ул.Кочегаров, ул.Машинистов, ул.Марии Загуменных </w:t>
            </w:r>
            <w:r w:rsidRPr="004462BF">
              <w:rPr>
                <w:sz w:val="28"/>
                <w:szCs w:val="24"/>
              </w:rPr>
              <w:t>(Дзержинский район, квартал № 3491)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ул.Кочегаров,47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834,4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1,1000</w:t>
            </w: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ул.Кочегаров,49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399,0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ул.Кочегаров,51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835,9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2069,3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6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ул.Монастырской, ул.Крисанова,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 xml:space="preserve">проездом Якуба Коласа </w:t>
            </w:r>
            <w:r w:rsidRPr="004462BF">
              <w:rPr>
                <w:sz w:val="28"/>
                <w:szCs w:val="24"/>
              </w:rPr>
              <w:t>(Дзержинский район, квартал № 53)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ул.Советская,128а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221,4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2,3000</w:t>
            </w:r>
          </w:p>
        </w:tc>
      </w:tr>
      <w:tr w:rsidR="0016649D" w:rsidRPr="004462BF" w:rsidTr="00F40BC6">
        <w:trPr>
          <w:trHeight w:val="460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ул.Советская,128б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112,4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60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333,8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78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</w:p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ул.1-й Рыночной, ул.Желябова, проспектом Парковым</w:t>
            </w:r>
          </w:p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(Дзержинский район, квартал № 407)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ул.1-я Рыночная,1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581,2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2,4000</w:t>
            </w:r>
          </w:p>
        </w:tc>
      </w:tr>
      <w:tr w:rsidR="0016649D" w:rsidRPr="004462BF" w:rsidTr="00F40BC6">
        <w:trPr>
          <w:trHeight w:val="360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ул.1-я Рыночная,2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582,8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553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1164,0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22.</w:t>
            </w:r>
          </w:p>
        </w:tc>
        <w:tc>
          <w:tcPr>
            <w:tcW w:w="3404" w:type="dxa"/>
            <w:vMerge w:val="restart"/>
          </w:tcPr>
          <w:p w:rsidR="00E766F1" w:rsidRDefault="0016649D" w:rsidP="00E766F1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ул.Адмирала Ушакова, ул.Адмирала Макарова, ул.Судозаводской, ул.Монтажников</w:t>
            </w:r>
          </w:p>
          <w:p w:rsidR="00E766F1" w:rsidRDefault="0016649D" w:rsidP="00E766F1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(Кировский район,</w:t>
            </w:r>
          </w:p>
          <w:p w:rsidR="0016649D" w:rsidRPr="004462BF" w:rsidRDefault="0016649D" w:rsidP="00E766F1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 3151)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ул.Адмирала Макарова,18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528,9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B444A" w:rsidRDefault="001B444A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B444A" w:rsidRDefault="001B444A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B444A" w:rsidRDefault="001B444A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B444A" w:rsidRDefault="001B444A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B444A" w:rsidRDefault="001B444A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B444A" w:rsidRDefault="001B444A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B444A" w:rsidRDefault="001B444A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B444A" w:rsidRDefault="001B444A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B444A" w:rsidRDefault="001B444A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B444A" w:rsidRDefault="001B444A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lastRenderedPageBreak/>
              <w:t>3,2000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ул.Адмирала Макарова,20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527,7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ул.Адмирала Макарова,24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524,7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ул.Адмирала Ушакова,17а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536,9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ул.Судозаводская,19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522,3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ул.Судозаводская,21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522,8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ул.Монтажников,13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526,4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ул.Монтажников,13а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536,3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ул.Монтажников,14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530,5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ул.Монтажников,16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515,7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5272,2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23.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ул.Адмирала Ушакова, ул.Капитанской, ул.Айвазовского, ул.Каляева</w:t>
            </w:r>
          </w:p>
          <w:p w:rsidR="00E766F1" w:rsidRDefault="0016649D" w:rsidP="00E766F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(Кировский район,</w:t>
            </w:r>
          </w:p>
          <w:p w:rsidR="0016649D" w:rsidRPr="004462BF" w:rsidRDefault="0016649D" w:rsidP="00E766F1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 3203)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ул.Каляева,39а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714,6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045E71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1,8000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ул.Каляева,41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719,9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ул.Каляева,41а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323,4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ул.Адмирала Ущакова,59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328,0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ул.Адмирала Ушакова,61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324,0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ул.Капитанская,54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325,6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ул.Капитанская,54а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334,9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ул.Капитанская,56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324,7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ул.Капитанская,56а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328,6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3723,7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ул.Сокольской, ул.Каляева</w:t>
            </w:r>
          </w:p>
          <w:p w:rsidR="00E766F1" w:rsidRDefault="0016649D" w:rsidP="00E766F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(Кировский район,</w:t>
            </w:r>
          </w:p>
          <w:p w:rsidR="0016649D" w:rsidRPr="004462BF" w:rsidRDefault="0016649D" w:rsidP="00E766F1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 3110)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ул.Сокольская,114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407,0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045E71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2,4000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ул.Сокольская,124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353,9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ул.Сокольская,12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348,9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ул.Сокольская,127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398,8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ул.Сокольская,129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415,2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ул.Сокольская,131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411,3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ул.Сокольская,135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415,2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ул.Сокольская,137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416,8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ул.Сокольская,137а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415,3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ул.Каляева,</w:t>
            </w:r>
            <w:r w:rsidRPr="004462BF">
              <w:rPr>
                <w:color w:val="000000"/>
                <w:sz w:val="28"/>
                <w:szCs w:val="24"/>
                <w:lang w:val="en-US"/>
              </w:rPr>
              <w:t>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409,2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3991,6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68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</w:t>
            </w:r>
          </w:p>
        </w:tc>
        <w:tc>
          <w:tcPr>
            <w:tcW w:w="3404" w:type="dxa"/>
            <w:vMerge w:val="restart"/>
          </w:tcPr>
          <w:p w:rsidR="00E766F1" w:rsidRDefault="0016649D" w:rsidP="00E766F1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ул.Адмирала Ушакова, ул.Каляева</w:t>
            </w:r>
          </w:p>
          <w:p w:rsidR="00E766F1" w:rsidRDefault="0016649D" w:rsidP="00E766F1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(Кировский район,</w:t>
            </w:r>
          </w:p>
          <w:p w:rsidR="0016649D" w:rsidRPr="004462BF" w:rsidRDefault="0016649D" w:rsidP="00E766F1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</w:t>
            </w:r>
            <w:r w:rsidRPr="004462BF">
              <w:rPr>
                <w:sz w:val="28"/>
                <w:szCs w:val="24"/>
                <w:lang w:val="en-US"/>
              </w:rPr>
              <w:t> </w:t>
            </w:r>
            <w:r w:rsidRPr="004462BF">
              <w:rPr>
                <w:sz w:val="28"/>
                <w:szCs w:val="24"/>
              </w:rPr>
              <w:t>3126)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ул.Каляева,66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619,1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0,3700</w:t>
            </w:r>
          </w:p>
        </w:tc>
      </w:tr>
      <w:tr w:rsidR="0016649D" w:rsidRPr="004462BF" w:rsidTr="00F40BC6">
        <w:trPr>
          <w:trHeight w:val="36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ул.Адмирала Ушакова,201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459,4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6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1078,5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12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26.</w:t>
            </w:r>
          </w:p>
        </w:tc>
        <w:tc>
          <w:tcPr>
            <w:tcW w:w="3404" w:type="dxa"/>
            <w:vMerge w:val="restart"/>
          </w:tcPr>
          <w:p w:rsidR="00E766F1" w:rsidRDefault="0016649D" w:rsidP="00E766F1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ул.Нижне-Курьинской, ул.Капитанской, ул.Танцорова, юго-западной границей домов по ул.Нижне-Курьинской,6, ул.Танцорова,13</w:t>
            </w:r>
          </w:p>
          <w:p w:rsidR="00E766F1" w:rsidRDefault="0016649D" w:rsidP="00E766F1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(Кировский район,</w:t>
            </w:r>
          </w:p>
          <w:p w:rsidR="0016649D" w:rsidRPr="004462BF" w:rsidRDefault="0016649D" w:rsidP="00E766F1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 3105)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462BF">
              <w:rPr>
                <w:sz w:val="28"/>
                <w:szCs w:val="28"/>
                <w:lang w:eastAsia="en-US"/>
              </w:rPr>
              <w:t>ул.Танцорова,13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457,8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25776" w:rsidRDefault="00125776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25776" w:rsidRDefault="00125776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25776" w:rsidRDefault="00125776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25776" w:rsidRDefault="00125776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25776" w:rsidRDefault="00125776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25776" w:rsidRDefault="00125776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25776" w:rsidRDefault="00125776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25776" w:rsidRDefault="00125776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25776" w:rsidRDefault="00125776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2,0700</w:t>
            </w:r>
          </w:p>
        </w:tc>
      </w:tr>
      <w:tr w:rsidR="0016649D" w:rsidRPr="004462BF" w:rsidTr="00F40BC6">
        <w:trPr>
          <w:trHeight w:val="30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462BF">
              <w:rPr>
                <w:sz w:val="28"/>
                <w:szCs w:val="28"/>
                <w:lang w:eastAsia="en-US"/>
              </w:rPr>
              <w:t>ул.Танцорова,15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445,2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462BF">
              <w:rPr>
                <w:sz w:val="28"/>
                <w:szCs w:val="28"/>
                <w:lang w:eastAsia="en-US"/>
              </w:rPr>
              <w:t>ул.Танцорова,17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397,3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462BF">
              <w:rPr>
                <w:sz w:val="28"/>
                <w:szCs w:val="28"/>
                <w:lang w:eastAsia="en-US"/>
              </w:rPr>
              <w:t>ул.Танцорова,21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175,6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462BF">
              <w:rPr>
                <w:sz w:val="28"/>
                <w:szCs w:val="28"/>
                <w:lang w:eastAsia="en-US"/>
              </w:rPr>
              <w:t>ул.Танцорова,23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186,6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462BF">
              <w:rPr>
                <w:sz w:val="28"/>
                <w:szCs w:val="28"/>
                <w:lang w:eastAsia="en-US"/>
              </w:rPr>
              <w:t>ул.Нижне-Курьинская,8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451,3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462BF">
              <w:rPr>
                <w:sz w:val="28"/>
                <w:szCs w:val="28"/>
                <w:lang w:eastAsia="en-US"/>
              </w:rPr>
              <w:t>ул.Нижне-Курьинская,10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443,9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462BF">
              <w:rPr>
                <w:sz w:val="28"/>
                <w:szCs w:val="28"/>
                <w:lang w:eastAsia="en-US"/>
              </w:rPr>
              <w:t>ул.Нижне-Курьинская,12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618,8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итого: 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3176,5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68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27.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 вдоль ул.Ардатовской</w:t>
            </w:r>
          </w:p>
          <w:p w:rsidR="00E766F1" w:rsidRDefault="0016649D" w:rsidP="00E766F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(Кировский район,</w:t>
            </w:r>
          </w:p>
          <w:p w:rsidR="0016649D" w:rsidRPr="004462BF" w:rsidRDefault="0016649D" w:rsidP="00E766F1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</w:t>
            </w:r>
            <w:r w:rsidRPr="004462BF">
              <w:rPr>
                <w:sz w:val="28"/>
                <w:szCs w:val="24"/>
                <w:lang w:val="en-US"/>
              </w:rPr>
              <w:t> </w:t>
            </w:r>
            <w:r w:rsidRPr="004462BF">
              <w:rPr>
                <w:sz w:val="28"/>
                <w:szCs w:val="24"/>
              </w:rPr>
              <w:t>3066)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ул.Ардатовская,32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370,5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0,3720</w:t>
            </w:r>
          </w:p>
        </w:tc>
      </w:tr>
      <w:tr w:rsidR="0016649D" w:rsidRPr="004462BF" w:rsidTr="00F40BC6">
        <w:trPr>
          <w:trHeight w:val="36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ул.Ардатовская,34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374,6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6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ул.Новоржевская,40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378,6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6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ул.Новоржевская,42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376,2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6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ул.Новоржевская,44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375,4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6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ул.Новоржевская,46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750,0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6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2625,3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04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28.</w:t>
            </w:r>
          </w:p>
        </w:tc>
        <w:tc>
          <w:tcPr>
            <w:tcW w:w="3404" w:type="dxa"/>
            <w:vMerge w:val="restart"/>
          </w:tcPr>
          <w:p w:rsidR="00E766F1" w:rsidRDefault="0016649D" w:rsidP="00E766F1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ул.Белинского, ул.Чернышевского, ул.Максима Горького, ул.Островского</w:t>
            </w:r>
          </w:p>
          <w:p w:rsidR="0016649D" w:rsidRPr="004462BF" w:rsidRDefault="0016649D" w:rsidP="00E766F1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(Свердловский район, квартал № 268)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ул.Белинского,6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417,2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1,6000</w:t>
            </w:r>
          </w:p>
        </w:tc>
      </w:tr>
      <w:tr w:rsidR="0016649D" w:rsidRPr="004462BF" w:rsidTr="00F40BC6">
        <w:trPr>
          <w:trHeight w:val="30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ул.Белинского,8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401,6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ул.Белинского,10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360,2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ул.Белинского,14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404,5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ул.Максима Горького,110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607,2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ул.Максима Горького,112а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503,8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ул.Максима Горького,112б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351,0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ул.Максима Горького,123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56,0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ул.Чернышевского,14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244,3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0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3345,8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ул.1-й Красноармейской, ул.Максима Горького (Свердловский район, квартал № 163)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ул.1-я Красноармейская,9а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201,7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0,3544</w:t>
            </w: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ул.Максима Горького,86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136,3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ул.Максима Горького,86а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105,3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443,3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8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ул.Бригадирской, ул.Коломенской, ул.Косьвинской, ул.Краснополянской (Свердловский район, квартал № 904)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ул.Бригадирская,2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719,2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1,1059</w:t>
            </w:r>
          </w:p>
        </w:tc>
      </w:tr>
      <w:tr w:rsidR="0016649D" w:rsidRPr="004462BF" w:rsidTr="00F40BC6">
        <w:trPr>
          <w:trHeight w:val="38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ул.Коломенская,4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725,4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8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ул.Краснополянская,27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708,0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8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ул.Краснополянская,29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720,0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8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2872,6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6A4D9D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31.</w:t>
            </w:r>
          </w:p>
        </w:tc>
        <w:tc>
          <w:tcPr>
            <w:tcW w:w="3404" w:type="dxa"/>
            <w:vMerge w:val="restart"/>
          </w:tcPr>
          <w:p w:rsidR="00E766F1" w:rsidRDefault="0016649D" w:rsidP="00E766F1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ул.Краснополянской, ул.Пихтовой, Ашапским переулком</w:t>
            </w:r>
          </w:p>
          <w:p w:rsidR="0016649D" w:rsidRPr="004462BF" w:rsidRDefault="0016649D" w:rsidP="00E766F1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(Свердловский район, квартал № 911)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ул.Краснополянская,20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381,4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6A4D9D" w:rsidRDefault="006A4D9D" w:rsidP="006A4D9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6A4D9D" w:rsidRDefault="006A4D9D" w:rsidP="006A4D9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6A4D9D" w:rsidRDefault="006A4D9D" w:rsidP="006A4D9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6A4D9D" w:rsidRDefault="006A4D9D" w:rsidP="006A4D9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6A4D9D" w:rsidRDefault="006A4D9D" w:rsidP="006A4D9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6649D" w:rsidRPr="004462BF" w:rsidRDefault="0016649D" w:rsidP="006A4D9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1,1987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ул.Краснополянская,20а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391,5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ул.Пихтовая,2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375,2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ул.Пихтовая,4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386,0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1534,1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32.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 xml:space="preserve">Территория, ограниченная </w:t>
            </w:r>
            <w:r w:rsidRPr="004462BF">
              <w:rPr>
                <w:sz w:val="28"/>
                <w:szCs w:val="24"/>
              </w:rPr>
              <w:lastRenderedPageBreak/>
              <w:t>ул.Косьвинской, ул.Коломенской, ул.Загарьинской, ул.Краснополянской (Свердловский район, квартал № 907)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lastRenderedPageBreak/>
              <w:t>ул.Косьвинская,6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637,0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356C8F" w:rsidRDefault="00356C8F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56C8F" w:rsidRDefault="00356C8F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56C8F" w:rsidRDefault="00356C8F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56C8F" w:rsidRDefault="00356C8F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56C8F" w:rsidRDefault="00356C8F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56C8F" w:rsidRDefault="00356C8F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56C8F" w:rsidRDefault="00356C8F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56C8F" w:rsidRDefault="00356C8F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1,4389</w:t>
            </w: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ул.Коломенская,10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508,4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ул.Коломенская,12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513,8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ул.Коломенская,14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395,7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ул.Коломенская,16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394,0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ул.Краснополянская,31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508,7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ул.Краснополянская,33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711,9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ул.Краснополянская,35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789,8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4459,3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8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33.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ул.Пихтовой, ул.Загарьинской</w:t>
            </w:r>
          </w:p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(Свердловский район, квартал № 914)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ул.Пихтовая,26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412,5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1,5600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ул.Пихтовая,28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444,2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ул.Пихтовая,30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413,1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ул.Пихтовая,32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409,2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ул.Краснополянская,38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413,6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ул.Краснополянская,40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537,0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ул.Загарьинская,2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407,1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3036,7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B87D5E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 по ул.Промысловой,4,6,7 в</w:t>
            </w:r>
            <w:r w:rsidR="00E766F1">
              <w:rPr>
                <w:sz w:val="28"/>
                <w:szCs w:val="24"/>
              </w:rPr>
              <w:t> </w:t>
            </w:r>
            <w:r w:rsidRPr="004462BF">
              <w:rPr>
                <w:sz w:val="28"/>
                <w:szCs w:val="24"/>
              </w:rPr>
              <w:t>поселке Голый Мыс (Свердловский район, кварталы № 11034, 11035)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ул.Промысловая,4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331,2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0,6600</w:t>
            </w: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ул.Промысловая,6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356,3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ул.Промысловая,7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444,3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B87D5E">
        <w:trPr>
          <w:trHeight w:val="47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1131,8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554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35.</w:t>
            </w:r>
          </w:p>
        </w:tc>
        <w:tc>
          <w:tcPr>
            <w:tcW w:w="3404" w:type="dxa"/>
            <w:vMerge w:val="restart"/>
          </w:tcPr>
          <w:p w:rsidR="00E766F1" w:rsidRDefault="0016649D" w:rsidP="00E766F1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 в центре квартала, ограниченного ул.Белинского, ул.Куйбышева, ул.Седова, ул.Пионерской</w:t>
            </w:r>
          </w:p>
          <w:p w:rsidR="0016649D" w:rsidRPr="004462BF" w:rsidRDefault="0016649D" w:rsidP="00E766F1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(Свердловский район, квартал № 733)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ул.Куйбышева,80А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624,9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  <w:r w:rsidRPr="004462BF">
              <w:rPr>
                <w:color w:val="000000"/>
                <w:sz w:val="28"/>
                <w:szCs w:val="24"/>
              </w:rPr>
              <w:t>0,1980</w:t>
            </w:r>
          </w:p>
        </w:tc>
      </w:tr>
      <w:tr w:rsidR="0016649D" w:rsidRPr="004462BF" w:rsidTr="00F40BC6">
        <w:trPr>
          <w:trHeight w:val="553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ул.Куйбышева,80Б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627,7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553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1252,6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36.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шоссе Космонавтов, ул.Борчанинова, переу</w:t>
            </w:r>
            <w:r w:rsidRPr="004462BF">
              <w:rPr>
                <w:color w:val="000000"/>
                <w:sz w:val="28"/>
                <w:szCs w:val="24"/>
              </w:rPr>
              <w:t>л</w:t>
            </w:r>
            <w:r w:rsidRPr="004462BF">
              <w:rPr>
                <w:color w:val="000000"/>
                <w:sz w:val="28"/>
                <w:szCs w:val="24"/>
              </w:rPr>
              <w:t>ком Баковым</w:t>
            </w:r>
          </w:p>
          <w:p w:rsidR="00E766F1" w:rsidRDefault="0016649D" w:rsidP="00E766F1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(Свердловский район, квартал № 218,</w:t>
            </w:r>
          </w:p>
          <w:p w:rsidR="00E766F1" w:rsidRDefault="0016649D" w:rsidP="00E766F1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Ленинский район,</w:t>
            </w:r>
          </w:p>
          <w:p w:rsidR="0016649D" w:rsidRPr="004462BF" w:rsidRDefault="0016649D" w:rsidP="00E766F1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 552)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шоссе Космонавтов,14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708,8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881E7F" w:rsidRDefault="00881E7F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881E7F" w:rsidRDefault="00881E7F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881E7F" w:rsidRDefault="00881E7F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881E7F" w:rsidRDefault="00881E7F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881E7F" w:rsidRDefault="00881E7F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881E7F" w:rsidRDefault="00881E7F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881E7F" w:rsidRDefault="00881E7F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0,7380</w:t>
            </w: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шоссе Космонавтов,23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233,8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шоссе Космонавтов,25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533,4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4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881E7F" w:rsidRDefault="00881E7F" w:rsidP="00045E71">
            <w:pPr>
              <w:spacing w:line="360" w:lineRule="exact"/>
              <w:rPr>
                <w:sz w:val="28"/>
                <w:szCs w:val="24"/>
              </w:rPr>
            </w:pPr>
          </w:p>
          <w:p w:rsidR="00881E7F" w:rsidRDefault="00881E7F" w:rsidP="00045E71">
            <w:pPr>
              <w:spacing w:line="360" w:lineRule="exact"/>
              <w:rPr>
                <w:sz w:val="28"/>
                <w:szCs w:val="24"/>
              </w:rPr>
            </w:pPr>
          </w:p>
          <w:p w:rsidR="00881E7F" w:rsidRDefault="00881E7F" w:rsidP="00045E71">
            <w:pPr>
              <w:spacing w:line="360" w:lineRule="exact"/>
              <w:rPr>
                <w:sz w:val="28"/>
                <w:szCs w:val="24"/>
              </w:rPr>
            </w:pPr>
          </w:p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81E7F" w:rsidRDefault="00881E7F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881E7F" w:rsidRDefault="00881E7F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881E7F" w:rsidRDefault="00881E7F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1476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552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37.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шоссе Космонавтов, ул.Механошина, переу</w:t>
            </w:r>
            <w:r w:rsidRPr="004462BF">
              <w:rPr>
                <w:color w:val="000000"/>
                <w:sz w:val="28"/>
                <w:szCs w:val="24"/>
              </w:rPr>
              <w:t>л</w:t>
            </w:r>
            <w:r w:rsidRPr="004462BF">
              <w:rPr>
                <w:color w:val="000000"/>
                <w:sz w:val="28"/>
                <w:szCs w:val="24"/>
              </w:rPr>
              <w:t>ком Баковым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(Свердловский район, квартал № 218)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шоссе Космонавтов,15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539,8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  <w:r w:rsidRPr="004462BF">
              <w:rPr>
                <w:color w:val="000000"/>
                <w:sz w:val="28"/>
                <w:szCs w:val="24"/>
              </w:rPr>
              <w:t>0,4800</w:t>
            </w:r>
          </w:p>
        </w:tc>
      </w:tr>
      <w:tr w:rsidR="0016649D" w:rsidRPr="004462BF" w:rsidTr="00F40BC6">
        <w:trPr>
          <w:trHeight w:val="55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шоссе Космонавтов,15а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426,1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55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965,9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ул.Памирской, ул.Зарайской, ул.Адмирала Старикова, Левшинским переулком (Орджоникидзевский район, кварталы № 2304, 2305, 2318, 2322, 2323)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ул.Гомельская,3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343,6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  <w:p w:rsidR="00D96397" w:rsidRDefault="00D96397" w:rsidP="00D96397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28"/>
                <w:szCs w:val="24"/>
              </w:rPr>
            </w:pPr>
          </w:p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23,4000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ул.Гомельская,5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374,8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ул.Гомельская,5а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347,0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ул.Гомельская,12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108,5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ул.Гомельская,19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332,5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ул.Гомельская,21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343,4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ул.Зарайская,7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334,4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ул.Зарайская,7а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336,4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ул.Зарайская,7б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343,3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ул.Зарайская,9а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351,5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ул.Зарайская,9б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347,3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ул.Зарайская,10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397,8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ул.Зарайская,10а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397,7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ул.Зарайская,12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410,7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ул.Зарайская,1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700,0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ул.Левшинская,26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327,7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ул.Левшинская,28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334,3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ул.Левшинская,30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333,1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ул.Левшинская,32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333,6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ул.Левшинская,33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81,2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ул.Левшинская,34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331,3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ул.Левшинская,35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100,2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ул.Левшинская,37а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371,4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ул.Левшинская,41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83,4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ул.Левшинская,41а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84,3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ул.Левшинская,43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423,0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ул.Адмирала Старикова,18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112,1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ул.Адмирала Старикова,20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57,5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ул.Адмирала Старикова,23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402,7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ул.Адмирала Старикова,27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731,9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ул.Адмирала Старикова,28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839,4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ул.Адмирала Старикова,29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418,0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ул.Адмирала Старикова,35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589,4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ул.Адмирала Старикова,37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319,5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ул.Делегатская,25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358,1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ул.Делегатская,27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324,2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ул.Делегатская,29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ул.Памирская,1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365,5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ул.Памирская,7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416,6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ул.Ереванская,20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606,9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ул.Ереванская,22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417,8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ул.Ереванская,26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386,0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ул.Ереванская,28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357,6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14940,5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D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39.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ул.Сестрорецкой, ул.Бумажников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(Орджоникидзевский район, квартал № 2336)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ул.Бумажников,4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427,6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D96397">
            <w:pPr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0,9000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ул.Бумажников,10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446,9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ул.Сестрорецкая,4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450,4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ул.Сестрорецкая,8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444,7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1769,6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40.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ул.Янаульской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(Орджоникидзевский район, квартал № 2530)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ул.Янаульская,9а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165,2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0,2000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ул.Янаульская,11а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84,8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ул.Янаульская,13а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47,8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297,8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32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41.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ул.Вильямса,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ул.Кабельщиков, ул.Каспашской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(Орджоникидзевский район, квартал № 2504)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ул.Вильямса,59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295,0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0,5500</w:t>
            </w:r>
          </w:p>
        </w:tc>
      </w:tr>
      <w:tr w:rsidR="0016649D" w:rsidRPr="004462BF" w:rsidTr="00F40BC6">
        <w:trPr>
          <w:trHeight w:val="33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ул.Вильямса,61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386,0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3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ул.Вильямса,63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384,4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3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ул.Вильямса,65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293.3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3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1065,4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DD6C70">
        <w:trPr>
          <w:trHeight w:val="414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42.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ул.Александра Щербак</w:t>
            </w:r>
            <w:r w:rsidRPr="004462BF">
              <w:rPr>
                <w:color w:val="000000"/>
                <w:sz w:val="28"/>
                <w:szCs w:val="24"/>
              </w:rPr>
              <w:t>о</w:t>
            </w:r>
            <w:r w:rsidRPr="004462BF">
              <w:rPr>
                <w:color w:val="000000"/>
                <w:sz w:val="28"/>
                <w:szCs w:val="24"/>
              </w:rPr>
              <w:t>ва, ул.Домостроительной,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ул.Белозерской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(Орджоникидзевский район, квартал № 2298)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ул.Белозерская,3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400,0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DD6C70" w:rsidRDefault="00DD6C70" w:rsidP="00DD6C70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D6C70" w:rsidRDefault="00DD6C70" w:rsidP="00DD6C70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D6C70" w:rsidRDefault="00DD6C70" w:rsidP="00DD6C70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D6C70" w:rsidRDefault="00DD6C70" w:rsidP="00DD6C70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D6C70" w:rsidRDefault="00DD6C70" w:rsidP="00DD6C70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16649D" w:rsidRPr="004462BF" w:rsidRDefault="0016649D" w:rsidP="00DD6C70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  <w:r w:rsidRPr="004462BF">
              <w:rPr>
                <w:color w:val="000000"/>
                <w:sz w:val="28"/>
                <w:szCs w:val="24"/>
              </w:rPr>
              <w:t>0,3800</w:t>
            </w:r>
          </w:p>
        </w:tc>
      </w:tr>
      <w:tr w:rsidR="0016649D" w:rsidRPr="004462BF" w:rsidTr="00F40BC6">
        <w:trPr>
          <w:trHeight w:val="41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ул.Белозерская,5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405,8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1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ул.Белозерская,7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405,7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1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1211,5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84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43.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lastRenderedPageBreak/>
              <w:t>ул.Трясолобова, ул.Портовой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(Орджоникидзевский район, квартал № 2450)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lastRenderedPageBreak/>
              <w:t>ул.Портовая,25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ind w:firstLine="30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419,70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  <w:r w:rsidRPr="004462BF">
              <w:rPr>
                <w:color w:val="000000"/>
                <w:sz w:val="28"/>
                <w:szCs w:val="24"/>
              </w:rPr>
              <w:t>1,2000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ул.Портовая,27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355,60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ул.Портовая,29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357,70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ул.Портовая,31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615,50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ул.Портовая,33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618,70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ул.Трясолобова,112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591,40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ул.Трясолобова,114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596,70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ул.Трясолобова,116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355,0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3910,3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44.</w:t>
            </w:r>
          </w:p>
        </w:tc>
        <w:tc>
          <w:tcPr>
            <w:tcW w:w="3404" w:type="dxa"/>
            <w:vMerge w:val="restart"/>
          </w:tcPr>
          <w:p w:rsidR="0084262C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ул.Судоремонтной, ул.Верхнекамской,</w:t>
            </w:r>
          </w:p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ул.1-й Танкерной, ул.Радистов</w:t>
            </w:r>
          </w:p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(Орджоникидзевский район, квартал № 1165)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ул.1-я Танкерная,73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795,10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  <w:r w:rsidRPr="004462BF">
              <w:rPr>
                <w:color w:val="000000"/>
                <w:sz w:val="28"/>
                <w:szCs w:val="24"/>
              </w:rPr>
              <w:t>1,6500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 xml:space="preserve">ул.Судоремонтная,56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777,80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ул.Прямолинейная,15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791,30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ул.Прямолинейная,17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440,40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ул.Прямолинейная,19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783,40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ул.Радистов,16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796,50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4384,5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32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45.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 xml:space="preserve">Территория, ограниченная ул.Волочаевской, </w:t>
            </w:r>
          </w:p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 1-й Городищенской, ул.Ольховской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(Орджоникидзевский район, квартал № 2861)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ул.Городищенская,5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586,40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  <w:r w:rsidRPr="004462BF">
              <w:rPr>
                <w:color w:val="000000"/>
                <w:sz w:val="28"/>
                <w:szCs w:val="24"/>
              </w:rPr>
              <w:t>1,6400</w:t>
            </w:r>
          </w:p>
        </w:tc>
      </w:tr>
      <w:tr w:rsidR="0016649D" w:rsidRPr="004462BF" w:rsidTr="00F40BC6">
        <w:trPr>
          <w:trHeight w:val="33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ул.Ольховская,15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753,30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3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ул.Ольховская,17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698,30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3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ул.Ольховская,19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uppressAutoHyphens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701,60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3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2739,6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68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46.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ул.Щитовой, ул.Ракитной, ул.Роменской</w:t>
            </w:r>
          </w:p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(Орджоникидзевский район, квартал № 2930)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ул.Ракитная,30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398,30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  <w:r w:rsidRPr="004462BF">
              <w:rPr>
                <w:color w:val="000000"/>
                <w:sz w:val="28"/>
                <w:szCs w:val="24"/>
              </w:rPr>
              <w:t>0,8000</w:t>
            </w:r>
          </w:p>
        </w:tc>
      </w:tr>
      <w:tr w:rsidR="0016649D" w:rsidRPr="004462BF" w:rsidTr="00F40BC6">
        <w:trPr>
          <w:trHeight w:val="367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ул.Ракитная,32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395,90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67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ул.Ракитная,34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398,70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67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ул.Ракитная,36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408,00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67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итого: 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1600,9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47.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ул.Зюкайской,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 xml:space="preserve">ул.Академика Веденеева, ул.Газонной, ул.Косякова </w:t>
            </w:r>
            <w:r w:rsidRPr="004462BF">
              <w:rPr>
                <w:sz w:val="28"/>
                <w:szCs w:val="24"/>
              </w:rPr>
              <w:t xml:space="preserve"> (Орджоникидзевский район, квартал № 2179)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ул.Косякова,2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387,70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DD6C70" w:rsidRDefault="00DD6C70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D6C70" w:rsidRDefault="00DD6C70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D6C70" w:rsidRDefault="00DD6C70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D6C70" w:rsidRDefault="00DD6C70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D6C70" w:rsidRDefault="00DD6C70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D6C70" w:rsidRDefault="00DD6C70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D6C70" w:rsidRDefault="00DD6C70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D6C70" w:rsidRDefault="00DD6C70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DD6C70" w:rsidRDefault="00DD6C70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1,8000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ул.Косякова,7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88,40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uppressAutoHyphens/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ул.Косякова,18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uppressAutoHyphens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452,50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ул.Косякова,20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412,40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ул.Зюкайская,3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254,10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ул.Зюкайская,5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310,60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ул.Зюкайская,7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600,60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ул.Зюкайская,9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538,50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ind w:firstLine="12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ул.Газонная,21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4"/>
                <w:szCs w:val="24"/>
              </w:rPr>
              <w:t>414,40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3459,2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48.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ул.Тургенева, ул.Лебедева, ул.Василия Соломина, ул.КИМ (</w:t>
            </w:r>
            <w:r w:rsidRPr="004462BF">
              <w:rPr>
                <w:sz w:val="28"/>
                <w:szCs w:val="24"/>
              </w:rPr>
              <w:t>М</w:t>
            </w:r>
            <w:r w:rsidRPr="004462BF">
              <w:rPr>
                <w:sz w:val="28"/>
                <w:szCs w:val="24"/>
              </w:rPr>
              <w:t>о</w:t>
            </w:r>
            <w:r w:rsidRPr="004462BF">
              <w:rPr>
                <w:sz w:val="28"/>
                <w:szCs w:val="24"/>
              </w:rPr>
              <w:t>товилихинский район, квартал № 1729)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ул.Тургенева,7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301,90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2,8000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ул.Тургенева,9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750,90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ул.Тургенева,11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759,20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5263F7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ул.Василия Соломина,8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601,40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ул.Василия Соломина,8а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981,10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ул.Василия Соломина,10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600,50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ул.Василия Соломина,12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990,90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ул.Василия Соломина,12а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585,70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5571,6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49.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ул.1-я Линия в м/р Вер</w:t>
            </w:r>
            <w:r w:rsidRPr="004462BF">
              <w:rPr>
                <w:color w:val="000000"/>
                <w:sz w:val="28"/>
                <w:szCs w:val="24"/>
              </w:rPr>
              <w:t>х</w:t>
            </w:r>
            <w:r w:rsidRPr="004462BF">
              <w:rPr>
                <w:color w:val="000000"/>
                <w:sz w:val="28"/>
                <w:szCs w:val="24"/>
              </w:rPr>
              <w:t>няя Курья</w:t>
            </w:r>
          </w:p>
          <w:p w:rsidR="0016649D" w:rsidRPr="004462BF" w:rsidRDefault="0016649D" w:rsidP="00E36CD3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(</w:t>
            </w:r>
            <w:r w:rsidRPr="004462BF">
              <w:rPr>
                <w:sz w:val="28"/>
                <w:szCs w:val="24"/>
              </w:rPr>
              <w:t>Мотовилихинский район, квартал № 1717)</w:t>
            </w:r>
          </w:p>
        </w:tc>
        <w:tc>
          <w:tcPr>
            <w:tcW w:w="3543" w:type="dxa"/>
            <w:shd w:val="clear" w:color="auto" w:fill="auto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ул.1-я Линия,41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332,50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  <w:r w:rsidRPr="004462BF">
              <w:rPr>
                <w:color w:val="000000"/>
                <w:sz w:val="28"/>
                <w:szCs w:val="24"/>
              </w:rPr>
              <w:t>0,2000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ул.1-я Линия,41а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357,30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16649D" w:rsidRPr="004462BF" w:rsidRDefault="0016649D" w:rsidP="0016649D">
            <w:pPr>
              <w:tabs>
                <w:tab w:val="left" w:pos="7655"/>
              </w:tabs>
              <w:spacing w:line="360" w:lineRule="exact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ул.1-я Линия,41б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tabs>
                <w:tab w:val="left" w:pos="7655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370,00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1059,8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50.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 xml:space="preserve">Территория, ограниченная ул.Невской, </w:t>
            </w:r>
            <w:r w:rsidR="00E36CD3">
              <w:rPr>
                <w:color w:val="000000"/>
                <w:sz w:val="28"/>
                <w:szCs w:val="24"/>
              </w:rPr>
              <w:t>у</w:t>
            </w:r>
            <w:r w:rsidRPr="004462BF">
              <w:rPr>
                <w:color w:val="000000"/>
                <w:sz w:val="28"/>
                <w:szCs w:val="24"/>
              </w:rPr>
              <w:t>л.Ладожской в м/р Вер</w:t>
            </w:r>
            <w:r w:rsidRPr="004462BF">
              <w:rPr>
                <w:color w:val="000000"/>
                <w:sz w:val="28"/>
                <w:szCs w:val="24"/>
              </w:rPr>
              <w:t>х</w:t>
            </w:r>
            <w:r w:rsidRPr="004462BF">
              <w:rPr>
                <w:color w:val="000000"/>
                <w:sz w:val="28"/>
                <w:szCs w:val="24"/>
              </w:rPr>
              <w:t>няя Курья</w:t>
            </w:r>
          </w:p>
          <w:p w:rsidR="0016649D" w:rsidRPr="004462BF" w:rsidRDefault="0016649D" w:rsidP="00E36CD3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(</w:t>
            </w:r>
            <w:r w:rsidRPr="004462BF">
              <w:rPr>
                <w:sz w:val="28"/>
                <w:szCs w:val="24"/>
              </w:rPr>
              <w:t>Мотовилихинский район, квартал № 1705)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ул.Невская,16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766,1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  <w:r w:rsidRPr="004462BF">
              <w:rPr>
                <w:color w:val="000000"/>
                <w:sz w:val="28"/>
                <w:szCs w:val="24"/>
              </w:rPr>
              <w:t>0,6200</w:t>
            </w: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ул.Ладожская,25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782,7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ул.Ладожская,27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199,5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1748,3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83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51.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ул.Иньвенской, ул.Грозненской, ул.Целинной, ул.Ивдельской</w:t>
            </w:r>
          </w:p>
          <w:p w:rsidR="0016649D" w:rsidRPr="004462BF" w:rsidRDefault="0016649D" w:rsidP="00E36CD3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(</w:t>
            </w:r>
            <w:r w:rsidRPr="004462BF">
              <w:rPr>
                <w:sz w:val="28"/>
                <w:szCs w:val="24"/>
              </w:rPr>
              <w:t>Мотовилихинский район, кварталы № 1512, 1611)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ул.Ивдельская,13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518,3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color w:val="000000"/>
                <w:sz w:val="28"/>
                <w:szCs w:val="24"/>
                <w:highlight w:val="yellow"/>
              </w:rPr>
            </w:pPr>
            <w:r w:rsidRPr="004462BF">
              <w:rPr>
                <w:sz w:val="28"/>
                <w:szCs w:val="24"/>
              </w:rPr>
              <w:t>9,0400</w:t>
            </w:r>
          </w:p>
        </w:tc>
      </w:tr>
      <w:tr w:rsidR="0016649D" w:rsidRPr="004462BF" w:rsidTr="00F40BC6">
        <w:trPr>
          <w:trHeight w:val="483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ул.Целинная,7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459,9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83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ул.Целинная,9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471,8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83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1450,0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644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52.</w:t>
            </w:r>
          </w:p>
        </w:tc>
        <w:tc>
          <w:tcPr>
            <w:tcW w:w="3404" w:type="dxa"/>
            <w:vMerge w:val="restart"/>
          </w:tcPr>
          <w:p w:rsidR="00E36CD3" w:rsidRDefault="0016649D" w:rsidP="00A508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Территория, ограниченная ул.КИМ, ул.Индустриализации, ул.Циолковского, ул.Инженерной</w:t>
            </w:r>
          </w:p>
          <w:p w:rsidR="0016649D" w:rsidRPr="004462BF" w:rsidRDefault="0016649D" w:rsidP="00E36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62BF">
              <w:rPr>
                <w:color w:val="000000"/>
                <w:sz w:val="28"/>
                <w:szCs w:val="28"/>
              </w:rPr>
              <w:t>(</w:t>
            </w:r>
            <w:r w:rsidRPr="004462BF">
              <w:rPr>
                <w:sz w:val="28"/>
                <w:szCs w:val="28"/>
              </w:rPr>
              <w:t>Мотовилихинский район, квартал № 1725)</w:t>
            </w:r>
          </w:p>
        </w:tc>
        <w:tc>
          <w:tcPr>
            <w:tcW w:w="3543" w:type="dxa"/>
          </w:tcPr>
          <w:p w:rsidR="0016649D" w:rsidRPr="007C0DC5" w:rsidRDefault="0016649D" w:rsidP="0016649D">
            <w:pPr>
              <w:tabs>
                <w:tab w:val="left" w:pos="151"/>
              </w:tabs>
              <w:suppressAutoHyphens/>
              <w:spacing w:line="240" w:lineRule="exact"/>
              <w:ind w:firstLine="12"/>
              <w:rPr>
                <w:sz w:val="28"/>
                <w:szCs w:val="28"/>
              </w:rPr>
            </w:pPr>
            <w:r w:rsidRPr="007C0DC5">
              <w:rPr>
                <w:sz w:val="28"/>
                <w:szCs w:val="28"/>
              </w:rPr>
              <w:t>ул.КИМ,45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uppressAutoHyphens/>
              <w:spacing w:line="240" w:lineRule="exact"/>
              <w:jc w:val="center"/>
              <w:rPr>
                <w:sz w:val="24"/>
              </w:rPr>
            </w:pPr>
            <w:r w:rsidRPr="004462BF">
              <w:rPr>
                <w:sz w:val="24"/>
                <w:szCs w:val="24"/>
              </w:rPr>
              <w:t>1205,6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0,4000</w:t>
            </w:r>
          </w:p>
        </w:tc>
      </w:tr>
      <w:tr w:rsidR="0016649D" w:rsidRPr="004462BF" w:rsidTr="00F40BC6">
        <w:trPr>
          <w:trHeight w:val="64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spacing w:line="360" w:lineRule="exact"/>
              <w:ind w:firstLine="12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ул.КИМ,47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2069,9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64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ind w:firstLine="12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3275,5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62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53.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 xml:space="preserve">Территория, ограниченная ул.КИМ, ул.Индустриализации, ул.Циолковского, </w:t>
            </w:r>
            <w:r w:rsidRPr="004462BF">
              <w:rPr>
                <w:sz w:val="28"/>
                <w:szCs w:val="28"/>
              </w:rPr>
              <w:lastRenderedPageBreak/>
              <w:t>ул.Инженерной</w:t>
            </w:r>
          </w:p>
          <w:p w:rsidR="0016649D" w:rsidRPr="004462BF" w:rsidRDefault="0016649D" w:rsidP="00E36C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62BF">
              <w:rPr>
                <w:color w:val="000000"/>
                <w:sz w:val="28"/>
                <w:szCs w:val="28"/>
              </w:rPr>
              <w:t>(</w:t>
            </w:r>
            <w:r w:rsidRPr="004462BF">
              <w:rPr>
                <w:sz w:val="28"/>
                <w:szCs w:val="28"/>
              </w:rPr>
              <w:t>Мотовилихинский район, квартал № 1725)</w:t>
            </w:r>
          </w:p>
        </w:tc>
        <w:tc>
          <w:tcPr>
            <w:tcW w:w="3543" w:type="dxa"/>
          </w:tcPr>
          <w:p w:rsidR="0016649D" w:rsidRPr="004462BF" w:rsidRDefault="00D77EE4" w:rsidP="0016649D">
            <w:pPr>
              <w:tabs>
                <w:tab w:val="left" w:pos="151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D77EE4">
              <w:rPr>
                <w:sz w:val="28"/>
                <w:szCs w:val="28"/>
              </w:rPr>
              <w:lastRenderedPageBreak/>
              <w:t>ул.</w:t>
            </w:r>
            <w:r w:rsidR="0016649D" w:rsidRPr="004462BF">
              <w:rPr>
                <w:sz w:val="28"/>
                <w:szCs w:val="28"/>
              </w:rPr>
              <w:t>КИМ,43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462BF">
              <w:rPr>
                <w:sz w:val="28"/>
                <w:szCs w:val="28"/>
              </w:rPr>
              <w:t>1801,2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E0C22" w:rsidRDefault="001E0C22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E0C22" w:rsidRDefault="001E0C22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E0C22" w:rsidRDefault="001E0C22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E0C22" w:rsidRDefault="001E0C22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E0C22" w:rsidRDefault="001E0C22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E0C22" w:rsidRDefault="001E0C22" w:rsidP="001E0C22">
            <w:pPr>
              <w:spacing w:line="200" w:lineRule="exact"/>
              <w:jc w:val="center"/>
              <w:rPr>
                <w:sz w:val="28"/>
                <w:szCs w:val="24"/>
              </w:rPr>
            </w:pPr>
          </w:p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1,1000</w:t>
            </w:r>
          </w:p>
        </w:tc>
      </w:tr>
      <w:tr w:rsidR="0016649D" w:rsidRPr="004462BF" w:rsidTr="00F40BC6">
        <w:trPr>
          <w:trHeight w:val="96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autoSpaceDE w:val="0"/>
              <w:autoSpaceDN w:val="0"/>
              <w:adjustRightInd w:val="0"/>
              <w:ind w:firstLine="79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1801,2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64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54.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 xml:space="preserve">Территория в </w:t>
            </w:r>
            <w:r w:rsidR="009F6D02">
              <w:rPr>
                <w:color w:val="000000"/>
                <w:sz w:val="28"/>
                <w:szCs w:val="24"/>
              </w:rPr>
              <w:t>микрора</w:t>
            </w:r>
            <w:r w:rsidR="009F6D02">
              <w:rPr>
                <w:color w:val="000000"/>
                <w:sz w:val="28"/>
                <w:szCs w:val="24"/>
              </w:rPr>
              <w:t>й</w:t>
            </w:r>
            <w:r w:rsidR="009F6D02">
              <w:rPr>
                <w:color w:val="000000"/>
                <w:sz w:val="28"/>
                <w:szCs w:val="24"/>
              </w:rPr>
              <w:t xml:space="preserve">оне </w:t>
            </w:r>
            <w:r w:rsidRPr="004462BF">
              <w:rPr>
                <w:color w:val="000000"/>
                <w:sz w:val="28"/>
                <w:szCs w:val="24"/>
              </w:rPr>
              <w:t>Архиерейка</w:t>
            </w:r>
          </w:p>
          <w:p w:rsidR="0016649D" w:rsidRPr="004462BF" w:rsidRDefault="0016649D" w:rsidP="001664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2BF">
              <w:rPr>
                <w:color w:val="000000"/>
                <w:sz w:val="28"/>
                <w:szCs w:val="28"/>
              </w:rPr>
              <w:t>(</w:t>
            </w:r>
            <w:r w:rsidRPr="004462BF">
              <w:rPr>
                <w:sz w:val="28"/>
                <w:szCs w:val="28"/>
              </w:rPr>
              <w:t>Мотовилихинский район, кварталы № 9019, 9136, 9020)</w:t>
            </w:r>
          </w:p>
        </w:tc>
        <w:tc>
          <w:tcPr>
            <w:tcW w:w="3543" w:type="dxa"/>
          </w:tcPr>
          <w:p w:rsidR="0016649D" w:rsidRPr="004462BF" w:rsidRDefault="009F6D02" w:rsidP="0016649D">
            <w:pPr>
              <w:tabs>
                <w:tab w:val="left" w:pos="168"/>
              </w:tabs>
              <w:spacing w:line="360" w:lineRule="exact"/>
              <w:jc w:val="both"/>
              <w:rPr>
                <w:sz w:val="28"/>
                <w:szCs w:val="24"/>
              </w:rPr>
            </w:pPr>
            <w:r w:rsidRPr="009F6D02">
              <w:rPr>
                <w:sz w:val="28"/>
                <w:szCs w:val="24"/>
              </w:rPr>
              <w:t>микрорайон</w:t>
            </w:r>
            <w:r w:rsidR="0016649D" w:rsidRPr="004462BF">
              <w:rPr>
                <w:sz w:val="28"/>
                <w:szCs w:val="24"/>
              </w:rPr>
              <w:t>Архиерейка,4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158,30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2,2200</w:t>
            </w:r>
          </w:p>
        </w:tc>
      </w:tr>
      <w:tr w:rsidR="0016649D" w:rsidRPr="004462BF" w:rsidTr="00F40BC6">
        <w:trPr>
          <w:trHeight w:val="26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9F6D02" w:rsidP="00FF31CB">
            <w:pPr>
              <w:tabs>
                <w:tab w:val="left" w:pos="168"/>
              </w:tabs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</w:t>
            </w:r>
            <w:r w:rsidRPr="009F6D02">
              <w:rPr>
                <w:sz w:val="28"/>
                <w:szCs w:val="24"/>
              </w:rPr>
              <w:t>икрорайон</w:t>
            </w:r>
            <w:r>
              <w:rPr>
                <w:sz w:val="28"/>
                <w:szCs w:val="24"/>
              </w:rPr>
              <w:t xml:space="preserve"> </w:t>
            </w:r>
            <w:r w:rsidR="0016649D" w:rsidRPr="004462BF">
              <w:rPr>
                <w:sz w:val="28"/>
                <w:szCs w:val="24"/>
              </w:rPr>
              <w:t>Архиерейка,7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312,10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6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9F6D02" w:rsidP="00FF31CB">
            <w:pPr>
              <w:tabs>
                <w:tab w:val="left" w:pos="168"/>
              </w:tabs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</w:t>
            </w:r>
            <w:r w:rsidRPr="009F6D02">
              <w:rPr>
                <w:sz w:val="28"/>
                <w:szCs w:val="24"/>
              </w:rPr>
              <w:t>икрорайон</w:t>
            </w:r>
            <w:r>
              <w:rPr>
                <w:sz w:val="28"/>
                <w:szCs w:val="24"/>
              </w:rPr>
              <w:t xml:space="preserve"> </w:t>
            </w:r>
            <w:r w:rsidR="0016649D" w:rsidRPr="004462BF">
              <w:rPr>
                <w:sz w:val="28"/>
                <w:szCs w:val="24"/>
              </w:rPr>
              <w:t>Архиерейка,8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454,30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6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9F6D02" w:rsidP="00FF31CB">
            <w:pPr>
              <w:tabs>
                <w:tab w:val="left" w:pos="168"/>
              </w:tabs>
              <w:spacing w:line="360" w:lineRule="exact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</w:t>
            </w:r>
            <w:r w:rsidRPr="009F6D02">
              <w:rPr>
                <w:sz w:val="28"/>
                <w:szCs w:val="24"/>
              </w:rPr>
              <w:t>икрорайон</w:t>
            </w:r>
            <w:r>
              <w:rPr>
                <w:sz w:val="28"/>
                <w:szCs w:val="24"/>
              </w:rPr>
              <w:t xml:space="preserve"> </w:t>
            </w:r>
            <w:r w:rsidR="0016649D" w:rsidRPr="004462BF">
              <w:rPr>
                <w:sz w:val="28"/>
                <w:szCs w:val="24"/>
              </w:rPr>
              <w:t>Архиерейка,9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315,80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6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9F6D02" w:rsidP="0016649D">
            <w:pPr>
              <w:tabs>
                <w:tab w:val="left" w:pos="168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</w:t>
            </w:r>
            <w:r w:rsidR="00FF31CB" w:rsidRPr="00FF31CB">
              <w:rPr>
                <w:sz w:val="28"/>
                <w:szCs w:val="28"/>
              </w:rPr>
              <w:t xml:space="preserve"> </w:t>
            </w:r>
            <w:r w:rsidR="0016649D" w:rsidRPr="004462BF">
              <w:rPr>
                <w:sz w:val="28"/>
                <w:szCs w:val="28"/>
              </w:rPr>
              <w:t>Архиерейка,11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uppressAutoHyphens/>
              <w:spacing w:line="240" w:lineRule="exact"/>
              <w:jc w:val="center"/>
              <w:rPr>
                <w:sz w:val="24"/>
              </w:rPr>
            </w:pPr>
            <w:r w:rsidRPr="004462BF">
              <w:rPr>
                <w:sz w:val="24"/>
                <w:szCs w:val="24"/>
              </w:rPr>
              <w:t>431,90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6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tabs>
                <w:tab w:val="left" w:pos="168"/>
              </w:tabs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1672,4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6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55.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 xml:space="preserve">Территория, ограниченная </w:t>
            </w:r>
          </w:p>
          <w:p w:rsidR="0016649D" w:rsidRPr="004462B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ул.Анри Барбюса, ул.Ивановской</w:t>
            </w:r>
          </w:p>
          <w:p w:rsidR="0016649D" w:rsidRPr="00A4437F" w:rsidRDefault="0016649D" w:rsidP="0016649D">
            <w:pPr>
              <w:spacing w:line="360" w:lineRule="exact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(</w:t>
            </w:r>
            <w:r w:rsidRPr="004462BF">
              <w:rPr>
                <w:sz w:val="28"/>
                <w:szCs w:val="24"/>
              </w:rPr>
              <w:t>Мотовилихинский район, квартал №</w:t>
            </w:r>
            <w:r w:rsidRPr="004462BF">
              <w:rPr>
                <w:sz w:val="28"/>
                <w:szCs w:val="24"/>
                <w:lang w:val="en-US"/>
              </w:rPr>
              <w:t> </w:t>
            </w:r>
            <w:r w:rsidRPr="00A4437F">
              <w:rPr>
                <w:sz w:val="28"/>
                <w:szCs w:val="24"/>
              </w:rPr>
              <w:t>1078)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ул.Анри Барбюса,39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105,40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0,1350</w:t>
            </w:r>
          </w:p>
        </w:tc>
      </w:tr>
      <w:tr w:rsidR="0016649D" w:rsidRPr="004462BF" w:rsidTr="00F40BC6">
        <w:trPr>
          <w:trHeight w:val="460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ул.Анри Барбюса,41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163,90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60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269,3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6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56.</w:t>
            </w:r>
          </w:p>
        </w:tc>
        <w:tc>
          <w:tcPr>
            <w:tcW w:w="3404" w:type="dxa"/>
            <w:vMerge w:val="restart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ул.Циолковского, ул.Лебедева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  <w:lang w:val="en-US"/>
              </w:rPr>
            </w:pPr>
            <w:r w:rsidRPr="004462BF">
              <w:rPr>
                <w:color w:val="000000"/>
                <w:sz w:val="28"/>
                <w:szCs w:val="24"/>
              </w:rPr>
              <w:t>(</w:t>
            </w:r>
            <w:r w:rsidRPr="004462BF">
              <w:rPr>
                <w:sz w:val="28"/>
                <w:szCs w:val="24"/>
              </w:rPr>
              <w:t>Мотовилихинский район, квартал №</w:t>
            </w:r>
            <w:r w:rsidRPr="004462BF">
              <w:rPr>
                <w:sz w:val="28"/>
                <w:szCs w:val="24"/>
                <w:lang w:val="en-US"/>
              </w:rPr>
              <w:t xml:space="preserve"> 1070)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ул.Циолковского,14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2003,50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0,9600</w:t>
            </w:r>
          </w:p>
        </w:tc>
      </w:tr>
      <w:tr w:rsidR="0016649D" w:rsidRPr="004462BF" w:rsidTr="00F40BC6">
        <w:trPr>
          <w:trHeight w:val="460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ул.Лебедева,14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2266,3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460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4269,8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57.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Территория, ограниченная ул.Индустриализации, ул.КИМ</w:t>
            </w:r>
          </w:p>
          <w:p w:rsidR="0016649D" w:rsidRPr="004462BF" w:rsidRDefault="0016649D" w:rsidP="00E36CD3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(</w:t>
            </w:r>
            <w:r w:rsidRPr="004462BF">
              <w:rPr>
                <w:sz w:val="28"/>
                <w:szCs w:val="24"/>
              </w:rPr>
              <w:t>Мотовилихинский район, квартал №</w:t>
            </w:r>
            <w:r w:rsidRPr="004462BF">
              <w:rPr>
                <w:sz w:val="28"/>
                <w:szCs w:val="24"/>
                <w:lang w:val="en-US"/>
              </w:rPr>
              <w:t> </w:t>
            </w:r>
            <w:r w:rsidRPr="004462BF">
              <w:rPr>
                <w:sz w:val="28"/>
                <w:szCs w:val="24"/>
              </w:rPr>
              <w:t>1087)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ул.Индустриализации,12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1815,2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5,0000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ул.Индустриализации,14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1881,8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ул.Индустриализации,16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1664,2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ул.Индустриализации,18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1658,7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ул.Циолковского,17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2954,2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9974,1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58.</w:t>
            </w:r>
          </w:p>
        </w:tc>
        <w:tc>
          <w:tcPr>
            <w:tcW w:w="3404" w:type="dxa"/>
            <w:vMerge w:val="restart"/>
          </w:tcPr>
          <w:p w:rsidR="004E6BA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 xml:space="preserve">Территория, ограниченная ул.Карпинского, ул.Бабушкина, ул.Пашийской, ул.Танкистов </w:t>
            </w:r>
          </w:p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color w:val="000000"/>
                <w:sz w:val="28"/>
                <w:szCs w:val="24"/>
              </w:rPr>
              <w:t>(</w:t>
            </w:r>
            <w:r w:rsidRPr="004462BF">
              <w:rPr>
                <w:sz w:val="28"/>
                <w:szCs w:val="24"/>
              </w:rPr>
              <w:t>Индустриальн</w:t>
            </w:r>
            <w:r w:rsidR="004E6BAF">
              <w:rPr>
                <w:sz w:val="28"/>
                <w:szCs w:val="24"/>
              </w:rPr>
              <w:t>ый</w:t>
            </w:r>
            <w:r w:rsidRPr="004462BF">
              <w:rPr>
                <w:sz w:val="28"/>
                <w:szCs w:val="24"/>
              </w:rPr>
              <w:t xml:space="preserve"> район, квартал № 710)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ул.Бабушкина,12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838,2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1,0000</w:t>
            </w: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ул.Бабушкина,14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546,5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5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ул.Карпинского,14/</w:t>
            </w:r>
          </w:p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ул.Бабушкина,16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1604,1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ул.Пашийская,6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801,1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ул.Пашийская,8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582,4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4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4372,3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59.</w:t>
            </w:r>
          </w:p>
        </w:tc>
        <w:tc>
          <w:tcPr>
            <w:tcW w:w="3404" w:type="dxa"/>
            <w:vMerge w:val="restart"/>
          </w:tcPr>
          <w:p w:rsidR="004E6BA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 xml:space="preserve">Территория, ограниченная ул.Формовщиков, ул.Танкистов, ул.Сивкова, ул.Карпинского </w:t>
            </w:r>
          </w:p>
          <w:p w:rsidR="0016649D" w:rsidRPr="004462BF" w:rsidRDefault="0016649D" w:rsidP="0016649D">
            <w:pPr>
              <w:spacing w:line="360" w:lineRule="exact"/>
              <w:jc w:val="both"/>
              <w:rPr>
                <w:color w:val="000000"/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 xml:space="preserve">(Индустриальный район, </w:t>
            </w:r>
            <w:r w:rsidRPr="004462BF">
              <w:rPr>
                <w:sz w:val="28"/>
                <w:szCs w:val="24"/>
              </w:rPr>
              <w:lastRenderedPageBreak/>
              <w:t>квартал № 649)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lastRenderedPageBreak/>
              <w:t>ул.Карпинского,46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393,50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F04B46" w:rsidRDefault="00F04B46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F04B46" w:rsidRDefault="00F04B46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F04B46" w:rsidRDefault="00F04B46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F04B46" w:rsidRDefault="00F04B46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F04B46" w:rsidRDefault="00F04B46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F04B46" w:rsidRDefault="00F04B46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F04B46" w:rsidRDefault="00F04B46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F04B46" w:rsidRDefault="00F04B46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F04B46" w:rsidRDefault="00F04B46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1,3100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ул.Карпинского,48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817,5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ул.Карпинского,50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399,0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ул.Карпинского,52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813,5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ул.Карпинского,54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808,3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ул.Сивкова,13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364,0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ул.Сивкова,15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443,2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ул.Сивкова,17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437,3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ул.Сивкова,19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380,2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4856,5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60.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ул.Сусанина, ул.Карпинского, ул.Норильской, ул.Чердынской</w:t>
            </w:r>
          </w:p>
          <w:p w:rsidR="0016649D" w:rsidRPr="004462BF" w:rsidRDefault="0016649D" w:rsidP="00E36CD3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(Индустриальный район, квартал № 789)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ул.Норильская,1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914,3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3,4000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ул.Сусанина,1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896,6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ул.Сусанина,3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898,6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ул.Сусанина,5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901,6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ул.Камышловская,2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909,1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ул.Камышловская,9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107,9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ул.Камышловская,11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101,8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ул.Камышловская,13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112,8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ул.Камышловская,15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111,5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ул.Камышловская,17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111,0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ул.Камышловская,19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117,0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ул.Карпинского,124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1511,5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6693,7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61.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ул.Попова, ул.Окулова, ул.Монастырской, ул.Свердловской</w:t>
            </w:r>
          </w:p>
          <w:p w:rsidR="00E36CD3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(Ленинский район,</w:t>
            </w:r>
          </w:p>
          <w:p w:rsidR="0016649D" w:rsidRPr="004462BF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 6)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ул.Монастырская,40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89,8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1,6000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ул.Монастырская,42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146,1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ул.Монастырская,44а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168,7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ул.Монастырская,44б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169,0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ул.Монастырская,44в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135,9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ул.Монастырская,46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420,2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ул.Монастырская,48а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131,3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ул.Монастырская,48б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67,9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ул.Окулова,19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96,4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ул.Окулова,20б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338,5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ул.Окулова,20д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96,4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ул.Окулова,21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92,2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1952,4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62.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ул.Екатерининской, ул.Луначарского 2-й, ул.Клименко, ул.Парковой</w:t>
            </w:r>
          </w:p>
          <w:p w:rsidR="00E36CD3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lastRenderedPageBreak/>
              <w:t>(Ленинский район,</w:t>
            </w:r>
          </w:p>
          <w:p w:rsidR="0016649D" w:rsidRPr="004462BF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 116)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lastRenderedPageBreak/>
              <w:t>ул.Екатерининская,5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164,9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36232E" w:rsidRDefault="0036232E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0,7000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ул.Екатерининская,9а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87,6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ул.Екатерининская,9в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118,0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 2-я,11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 2-я,12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670,5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18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63.</w:t>
            </w:r>
          </w:p>
        </w:tc>
        <w:tc>
          <w:tcPr>
            <w:tcW w:w="3404" w:type="dxa"/>
            <w:vMerge w:val="restart"/>
          </w:tcPr>
          <w:p w:rsidR="001B746A" w:rsidRPr="004462BF" w:rsidRDefault="0016649D" w:rsidP="001B746A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ул.Окулова, ул.Попова, ул.Монастырской</w:t>
            </w:r>
          </w:p>
          <w:p w:rsidR="00E36CD3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(Ленинский район</w:t>
            </w:r>
            <w:r w:rsidR="001B746A" w:rsidRPr="004462BF">
              <w:rPr>
                <w:sz w:val="28"/>
                <w:szCs w:val="24"/>
              </w:rPr>
              <w:t>,</w:t>
            </w:r>
          </w:p>
          <w:p w:rsidR="0016649D" w:rsidRPr="004462BF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 7)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 xml:space="preserve">ул.Монастырская,56 </w:t>
            </w:r>
          </w:p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(литер А, Б, В)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187,0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0,9600</w:t>
            </w:r>
          </w:p>
        </w:tc>
      </w:tr>
      <w:tr w:rsidR="0016649D" w:rsidRPr="004462BF" w:rsidTr="00F40BC6">
        <w:trPr>
          <w:trHeight w:val="3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ул.Монастырская,60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397,5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ул.Монастырская,62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102,0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ул.Монастырская,64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67,0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ул.Окулова,25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270,9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ул.Окулова,26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280,3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1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1305,2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24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64.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ул.Окулова, ул.Александра Матрос</w:t>
            </w:r>
            <w:r w:rsidRPr="004462BF">
              <w:rPr>
                <w:sz w:val="28"/>
                <w:szCs w:val="24"/>
              </w:rPr>
              <w:t>о</w:t>
            </w:r>
            <w:r w:rsidRPr="004462BF">
              <w:rPr>
                <w:sz w:val="28"/>
                <w:szCs w:val="24"/>
              </w:rPr>
              <w:t>ва, ул.Монастырской</w:t>
            </w:r>
          </w:p>
          <w:p w:rsidR="00E36CD3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(Ленинский район,</w:t>
            </w:r>
          </w:p>
          <w:p w:rsidR="0016649D" w:rsidRPr="004462BF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 9)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ул.Окулова,38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167,3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0,4900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ул.Окулова,39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103,1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270,4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65.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ул.Екатерининской, ул.Клименко, ул.Луначарского 2-й, ул.Николая Островского (Ленинский район,</w:t>
            </w:r>
          </w:p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 117)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200,0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36232E" w:rsidRDefault="0036232E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lastRenderedPageBreak/>
              <w:t>1,6000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214,2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324,5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 xml:space="preserve">ул.Екатерининская,23, </w:t>
            </w:r>
          </w:p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литер 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160,3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 xml:space="preserve">ул.Екатерининская,23, </w:t>
            </w:r>
          </w:p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литер 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136,2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224,9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130,0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ул.Екатерининская,27а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130,0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130,0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 2-я,2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130,0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 2-я,3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183,1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 2-я,3а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355,1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 2-я,4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150,0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 2-я,5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111,9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 2-я,6а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377,9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 2-я,7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283,8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 2-я,8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135,3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 Клименко,19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130,2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3307,2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66.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ул.Борчанинова, ул.Луначарского, ул.Пушкина</w:t>
            </w:r>
          </w:p>
          <w:p w:rsidR="00E36CD3" w:rsidRDefault="00E36CD3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(Ленинский район,</w:t>
            </w:r>
          </w:p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 134)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ул.Луначарского,99/1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455,7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1,6000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ул.Луначарского,99/2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446,6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ул.Луначарского,99/3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468,5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ул.Луначарского,99/4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458,6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ул.Луначарского,99/8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651,7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2481,1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67.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ул.Сибирской, ул.Екатерининской</w:t>
            </w:r>
          </w:p>
          <w:p w:rsidR="00E36CD3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(Ленинский район,</w:t>
            </w:r>
          </w:p>
          <w:p w:rsidR="0016649D" w:rsidRPr="004462BF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 110)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454,0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0,5500</w:t>
            </w: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256,9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ул.Екатерининская,64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386,7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276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1097,6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68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68.</w:t>
            </w:r>
          </w:p>
        </w:tc>
        <w:tc>
          <w:tcPr>
            <w:tcW w:w="3404" w:type="dxa"/>
            <w:vMerge w:val="restart"/>
          </w:tcPr>
          <w:p w:rsidR="00E36CD3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ул.Сибирской, ул.Пермской</w:t>
            </w:r>
          </w:p>
          <w:p w:rsidR="00E36CD3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(Ленинский район,</w:t>
            </w:r>
          </w:p>
          <w:p w:rsidR="0016649D" w:rsidRPr="004462BF" w:rsidRDefault="0016649D" w:rsidP="00E36CD3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 110)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ул.Пермская,58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269,3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0,3400</w:t>
            </w:r>
          </w:p>
        </w:tc>
      </w:tr>
      <w:tr w:rsidR="0016649D" w:rsidRPr="004462BF" w:rsidTr="00F40BC6">
        <w:trPr>
          <w:trHeight w:val="368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ул.Пермская,60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423,0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368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692,3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16649D" w:rsidRPr="004462BF" w:rsidTr="00F40BC6">
        <w:trPr>
          <w:trHeight w:val="540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16649D" w:rsidRPr="004462BF" w:rsidRDefault="00D77EE4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69.</w:t>
            </w:r>
          </w:p>
        </w:tc>
        <w:tc>
          <w:tcPr>
            <w:tcW w:w="3404" w:type="dxa"/>
            <w:vMerge w:val="restart"/>
          </w:tcPr>
          <w:p w:rsidR="00E36CD3" w:rsidRDefault="00E36CD3" w:rsidP="0016649D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Территория вдоль ул.Пермской</w:t>
            </w:r>
          </w:p>
          <w:p w:rsidR="00E36CD3" w:rsidRDefault="00E36CD3" w:rsidP="0016649D">
            <w:pPr>
              <w:spacing w:line="36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(Ленинский район,</w:t>
            </w:r>
          </w:p>
          <w:p w:rsidR="0016649D" w:rsidRPr="004462BF" w:rsidRDefault="0016649D" w:rsidP="0016649D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квартал № 109)</w:t>
            </w:r>
          </w:p>
        </w:tc>
        <w:tc>
          <w:tcPr>
            <w:tcW w:w="3543" w:type="dxa"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ул.Пермская,66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1460,3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0,1600</w:t>
            </w:r>
          </w:p>
        </w:tc>
      </w:tr>
      <w:tr w:rsidR="0016649D" w:rsidRPr="004462BF" w:rsidTr="00F40BC6">
        <w:trPr>
          <w:trHeight w:val="400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16649D" w:rsidRPr="004462BF" w:rsidRDefault="0016649D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16649D" w:rsidRPr="004462BF" w:rsidRDefault="0016649D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16649D" w:rsidRPr="004462BF" w:rsidRDefault="0016649D" w:rsidP="00045E71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итого: 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649D" w:rsidRPr="004462BF" w:rsidRDefault="0016649D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1460,3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16649D" w:rsidRPr="004462BF" w:rsidRDefault="0016649D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bookmarkEnd w:id="4"/>
      <w:tr w:rsidR="004E6BAF" w:rsidRPr="004462BF" w:rsidTr="00F40BC6">
        <w:trPr>
          <w:trHeight w:val="368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4E6BAF" w:rsidRPr="004462BF" w:rsidRDefault="004E6BAF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70.</w:t>
            </w:r>
          </w:p>
        </w:tc>
        <w:tc>
          <w:tcPr>
            <w:tcW w:w="3404" w:type="dxa"/>
            <w:vMerge w:val="restart"/>
          </w:tcPr>
          <w:p w:rsidR="004E6BAF" w:rsidRPr="004462BF" w:rsidRDefault="004E6BAF" w:rsidP="001B746A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Территория, ограниченная ул.Ленина, ул.Пермской, ул.Парковой</w:t>
            </w:r>
          </w:p>
          <w:p w:rsidR="004E6BAF" w:rsidRPr="004462BF" w:rsidRDefault="004E6BAF" w:rsidP="001B746A">
            <w:pPr>
              <w:spacing w:line="360" w:lineRule="exact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(Ленинский район, ква</w:t>
            </w:r>
            <w:r w:rsidRPr="004462BF">
              <w:rPr>
                <w:sz w:val="28"/>
                <w:szCs w:val="24"/>
              </w:rPr>
              <w:t>р</w:t>
            </w:r>
            <w:r w:rsidRPr="004462BF">
              <w:rPr>
                <w:sz w:val="28"/>
                <w:szCs w:val="24"/>
              </w:rPr>
              <w:t>тал № 114)</w:t>
            </w:r>
          </w:p>
        </w:tc>
        <w:tc>
          <w:tcPr>
            <w:tcW w:w="3543" w:type="dxa"/>
          </w:tcPr>
          <w:p w:rsidR="004E6BAF" w:rsidRPr="004462BF" w:rsidRDefault="004E6BAF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ул.Пермская,1а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6BAF" w:rsidRPr="004462BF" w:rsidRDefault="004E6BAF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195,3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4E6BAF" w:rsidRPr="004462BF" w:rsidRDefault="004E6BAF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0,1000</w:t>
            </w:r>
          </w:p>
        </w:tc>
      </w:tr>
      <w:tr w:rsidR="004E6BAF" w:rsidRPr="004462BF" w:rsidTr="00F40BC6">
        <w:trPr>
          <w:trHeight w:val="42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4E6BAF" w:rsidRPr="004462BF" w:rsidRDefault="004E6BAF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4E6BAF" w:rsidRPr="004462BF" w:rsidRDefault="004E6BAF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</w:tcPr>
          <w:p w:rsidR="004E6BAF" w:rsidRPr="004462BF" w:rsidRDefault="004E6BAF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ул.Пермская,1б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6BAF" w:rsidRPr="004462BF" w:rsidRDefault="004E6BAF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462BF">
              <w:rPr>
                <w:sz w:val="28"/>
                <w:szCs w:val="24"/>
              </w:rPr>
              <w:t>102,6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4E6BAF" w:rsidRPr="004462BF" w:rsidRDefault="004E6BAF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  <w:tr w:rsidR="004E6BAF" w:rsidRPr="004462BF" w:rsidTr="00F40BC6">
        <w:trPr>
          <w:trHeight w:val="98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4E6BAF" w:rsidRPr="004462BF" w:rsidRDefault="004E6BAF" w:rsidP="004462BF">
            <w:pPr>
              <w:tabs>
                <w:tab w:val="left" w:pos="677"/>
              </w:tabs>
              <w:autoSpaceDE w:val="0"/>
              <w:autoSpaceDN w:val="0"/>
              <w:adjustRightInd w:val="0"/>
              <w:spacing w:line="360" w:lineRule="exact"/>
              <w:ind w:right="64"/>
              <w:jc w:val="center"/>
              <w:rPr>
                <w:sz w:val="28"/>
                <w:szCs w:val="24"/>
              </w:rPr>
            </w:pPr>
          </w:p>
        </w:tc>
        <w:tc>
          <w:tcPr>
            <w:tcW w:w="3404" w:type="dxa"/>
            <w:vMerge/>
          </w:tcPr>
          <w:p w:rsidR="004E6BAF" w:rsidRPr="004462BF" w:rsidRDefault="004E6BAF" w:rsidP="0016649D">
            <w:pPr>
              <w:spacing w:line="360" w:lineRule="exact"/>
              <w:jc w:val="both"/>
              <w:rPr>
                <w:sz w:val="28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4E6BAF" w:rsidRPr="004462BF" w:rsidRDefault="004E6BAF" w:rsidP="00E36CD3">
            <w:pPr>
              <w:spacing w:line="360" w:lineRule="exact"/>
              <w:rPr>
                <w:sz w:val="28"/>
                <w:szCs w:val="24"/>
              </w:rPr>
            </w:pPr>
            <w:r w:rsidRPr="004E6BAF">
              <w:rPr>
                <w:sz w:val="28"/>
                <w:szCs w:val="24"/>
              </w:rPr>
              <w:t>итого: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E6BAF" w:rsidRPr="004462BF" w:rsidRDefault="004E6BAF" w:rsidP="00E36CD3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4E6BAF">
              <w:rPr>
                <w:sz w:val="28"/>
                <w:szCs w:val="24"/>
              </w:rPr>
              <w:t>295,2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4E6BAF" w:rsidRPr="004462BF" w:rsidRDefault="004E6BAF" w:rsidP="004E6BAF">
            <w:pPr>
              <w:spacing w:line="360" w:lineRule="exact"/>
              <w:jc w:val="center"/>
              <w:rPr>
                <w:sz w:val="28"/>
                <w:szCs w:val="24"/>
              </w:rPr>
            </w:pPr>
          </w:p>
        </w:tc>
      </w:tr>
    </w:tbl>
    <w:p w:rsidR="0016649D" w:rsidRPr="00433D13" w:rsidRDefault="00433D13" w:rsidP="00433D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».</w:t>
      </w:r>
    </w:p>
    <w:sectPr w:rsidR="0016649D" w:rsidRPr="00433D13" w:rsidSect="009D59CD">
      <w:headerReference w:type="even" r:id="rId15"/>
      <w:headerReference w:type="default" r:id="rId16"/>
      <w:footerReference w:type="default" r:id="rId17"/>
      <w:footerReference w:type="first" r:id="rId18"/>
      <w:pgSz w:w="11906" w:h="16838" w:code="9"/>
      <w:pgMar w:top="1134" w:right="567" w:bottom="1134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F3" w:rsidRDefault="001734F3">
      <w:r>
        <w:separator/>
      </w:r>
    </w:p>
  </w:endnote>
  <w:endnote w:type="continuationSeparator" w:id="0">
    <w:p w:rsidR="001734F3" w:rsidRDefault="0017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F3" w:rsidRDefault="001734F3">
    <w:pPr>
      <w:pStyle w:val="a8"/>
      <w:jc w:val="center"/>
    </w:pPr>
  </w:p>
  <w:p w:rsidR="001734F3" w:rsidRDefault="001734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F3" w:rsidRDefault="001734F3" w:rsidP="00E800C6">
    <w:pPr>
      <w:pStyle w:val="a8"/>
      <w:rPr>
        <w:sz w:val="16"/>
        <w:szCs w:val="16"/>
        <w:u w:val="single"/>
      </w:rPr>
    </w:pPr>
  </w:p>
  <w:p w:rsidR="001734F3" w:rsidRDefault="001734F3" w:rsidP="00E800C6">
    <w:pPr>
      <w:pStyle w:val="a8"/>
      <w:rPr>
        <w:sz w:val="16"/>
        <w:szCs w:val="16"/>
        <w:u w:val="single"/>
      </w:rPr>
    </w:pPr>
  </w:p>
  <w:p w:rsidR="001734F3" w:rsidRDefault="001734F3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1734F3" w:rsidRDefault="001734F3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>
      <w:rPr>
        <w:noProof/>
        <w:sz w:val="16"/>
        <w:szCs w:val="16"/>
        <w:u w:val="single"/>
      </w:rPr>
      <w:t>31.03.2015 16:55</w:t>
    </w:r>
    <w:r>
      <w:rPr>
        <w:sz w:val="16"/>
        <w:szCs w:val="16"/>
        <w:u w:val="single"/>
      </w:rPr>
      <w:fldChar w:fldCharType="end"/>
    </w:r>
  </w:p>
  <w:p w:rsidR="001734F3" w:rsidRDefault="001734F3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F3" w:rsidRPr="00D95B1D" w:rsidRDefault="001734F3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1734F3" w:rsidRDefault="001734F3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31.03.2015 16:55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F3" w:rsidRDefault="001734F3">
      <w:r>
        <w:separator/>
      </w:r>
    </w:p>
  </w:footnote>
  <w:footnote w:type="continuationSeparator" w:id="0">
    <w:p w:rsidR="001734F3" w:rsidRDefault="0017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7117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734F3" w:rsidRPr="006D767A" w:rsidRDefault="001734F3">
        <w:pPr>
          <w:pStyle w:val="ab"/>
          <w:jc w:val="center"/>
          <w:rPr>
            <w:sz w:val="28"/>
            <w:szCs w:val="28"/>
          </w:rPr>
        </w:pPr>
        <w:r w:rsidRPr="006D767A">
          <w:rPr>
            <w:sz w:val="28"/>
            <w:szCs w:val="28"/>
          </w:rPr>
          <w:fldChar w:fldCharType="begin"/>
        </w:r>
        <w:r w:rsidRPr="006D767A">
          <w:rPr>
            <w:sz w:val="28"/>
            <w:szCs w:val="28"/>
          </w:rPr>
          <w:instrText>PAGE   \* MERGEFORMAT</w:instrText>
        </w:r>
        <w:r w:rsidRPr="006D767A">
          <w:rPr>
            <w:sz w:val="28"/>
            <w:szCs w:val="28"/>
          </w:rPr>
          <w:fldChar w:fldCharType="separate"/>
        </w:r>
        <w:r w:rsidR="00F96A6C">
          <w:rPr>
            <w:noProof/>
            <w:sz w:val="28"/>
            <w:szCs w:val="28"/>
          </w:rPr>
          <w:t>2</w:t>
        </w:r>
        <w:r w:rsidRPr="006D767A">
          <w:rPr>
            <w:sz w:val="28"/>
            <w:szCs w:val="28"/>
          </w:rPr>
          <w:fldChar w:fldCharType="end"/>
        </w:r>
      </w:p>
    </w:sdtContent>
  </w:sdt>
  <w:p w:rsidR="001734F3" w:rsidRDefault="001734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F3" w:rsidRPr="006232C8" w:rsidRDefault="001734F3" w:rsidP="00587875">
    <w:pPr>
      <w:pStyle w:val="ab"/>
      <w:jc w:val="center"/>
      <w:rPr>
        <w:sz w:val="28"/>
        <w:szCs w:val="28"/>
      </w:rPr>
    </w:pPr>
    <w:r w:rsidRPr="006232C8">
      <w:rPr>
        <w:sz w:val="28"/>
        <w:szCs w:val="28"/>
      </w:rPr>
      <w:fldChar w:fldCharType="begin"/>
    </w:r>
    <w:r w:rsidRPr="006232C8">
      <w:rPr>
        <w:sz w:val="28"/>
        <w:szCs w:val="28"/>
      </w:rPr>
      <w:instrText>PAGE   \* MERGEFORMAT</w:instrText>
    </w:r>
    <w:r w:rsidRPr="006232C8">
      <w:rPr>
        <w:sz w:val="28"/>
        <w:szCs w:val="28"/>
      </w:rPr>
      <w:fldChar w:fldCharType="separate"/>
    </w:r>
    <w:r w:rsidR="00F96A6C">
      <w:rPr>
        <w:noProof/>
        <w:sz w:val="28"/>
        <w:szCs w:val="28"/>
      </w:rPr>
      <w:t>9</w:t>
    </w:r>
    <w:r w:rsidRPr="006232C8">
      <w:rPr>
        <w:sz w:val="28"/>
        <w:szCs w:val="28"/>
      </w:rPr>
      <w:fldChar w:fldCharType="end"/>
    </w:r>
  </w:p>
  <w:p w:rsidR="001734F3" w:rsidRDefault="001734F3" w:rsidP="007A4A36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F3" w:rsidRDefault="001734F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34F3" w:rsidRDefault="001734F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5554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734F3" w:rsidRPr="009D59CD" w:rsidRDefault="001734F3">
        <w:pPr>
          <w:pStyle w:val="ab"/>
          <w:jc w:val="center"/>
          <w:rPr>
            <w:sz w:val="28"/>
            <w:szCs w:val="28"/>
          </w:rPr>
        </w:pPr>
        <w:r w:rsidRPr="009D59CD">
          <w:rPr>
            <w:sz w:val="28"/>
            <w:szCs w:val="28"/>
          </w:rPr>
          <w:fldChar w:fldCharType="begin"/>
        </w:r>
        <w:r w:rsidRPr="009D59CD">
          <w:rPr>
            <w:sz w:val="28"/>
            <w:szCs w:val="28"/>
          </w:rPr>
          <w:instrText>PAGE   \* MERGEFORMAT</w:instrText>
        </w:r>
        <w:r w:rsidRPr="009D59CD">
          <w:rPr>
            <w:sz w:val="28"/>
            <w:szCs w:val="28"/>
          </w:rPr>
          <w:fldChar w:fldCharType="separate"/>
        </w:r>
        <w:r w:rsidR="00F96A6C">
          <w:rPr>
            <w:noProof/>
            <w:sz w:val="28"/>
            <w:szCs w:val="28"/>
          </w:rPr>
          <w:t>25</w:t>
        </w:r>
        <w:r w:rsidRPr="009D59CD">
          <w:rPr>
            <w:sz w:val="28"/>
            <w:szCs w:val="28"/>
          </w:rPr>
          <w:fldChar w:fldCharType="end"/>
        </w:r>
      </w:p>
    </w:sdtContent>
  </w:sdt>
  <w:p w:rsidR="001734F3" w:rsidRDefault="001734F3" w:rsidP="00847CF9">
    <w:pPr>
      <w:pStyle w:val="ab"/>
      <w:tabs>
        <w:tab w:val="left" w:pos="496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4C7"/>
    <w:multiLevelType w:val="hybridMultilevel"/>
    <w:tmpl w:val="9D2E7D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F1064"/>
    <w:multiLevelType w:val="hybridMultilevel"/>
    <w:tmpl w:val="DAB8476A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0F0A6B"/>
    <w:multiLevelType w:val="hybridMultilevel"/>
    <w:tmpl w:val="C758FE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C4F00"/>
    <w:multiLevelType w:val="hybridMultilevel"/>
    <w:tmpl w:val="F738B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77A7D"/>
    <w:multiLevelType w:val="hybridMultilevel"/>
    <w:tmpl w:val="B2C6F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94A67"/>
    <w:multiLevelType w:val="hybridMultilevel"/>
    <w:tmpl w:val="1F9AB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43236"/>
    <w:multiLevelType w:val="hybridMultilevel"/>
    <w:tmpl w:val="F39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13976"/>
    <w:multiLevelType w:val="hybridMultilevel"/>
    <w:tmpl w:val="E2B24E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C659BF"/>
    <w:multiLevelType w:val="hybridMultilevel"/>
    <w:tmpl w:val="7384F72E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2379D7"/>
    <w:multiLevelType w:val="hybridMultilevel"/>
    <w:tmpl w:val="C9D0D7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A7C21"/>
    <w:multiLevelType w:val="hybridMultilevel"/>
    <w:tmpl w:val="4A1213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jSNfWsWdC+crKfmtj6Ov+zADQk=" w:salt="KHUzQEdo0L8Et1zjYfaX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AF8"/>
    <w:rsid w:val="00002B06"/>
    <w:rsid w:val="00011C83"/>
    <w:rsid w:val="00017739"/>
    <w:rsid w:val="00020FA2"/>
    <w:rsid w:val="00022454"/>
    <w:rsid w:val="00025DB9"/>
    <w:rsid w:val="0003085C"/>
    <w:rsid w:val="0003414A"/>
    <w:rsid w:val="0003776A"/>
    <w:rsid w:val="000446C1"/>
    <w:rsid w:val="00045E71"/>
    <w:rsid w:val="00052626"/>
    <w:rsid w:val="00052662"/>
    <w:rsid w:val="00061A3F"/>
    <w:rsid w:val="00066ED1"/>
    <w:rsid w:val="0008166C"/>
    <w:rsid w:val="00082727"/>
    <w:rsid w:val="00085390"/>
    <w:rsid w:val="0009672C"/>
    <w:rsid w:val="000A0643"/>
    <w:rsid w:val="000B3591"/>
    <w:rsid w:val="000B6249"/>
    <w:rsid w:val="000E6588"/>
    <w:rsid w:val="000F16B1"/>
    <w:rsid w:val="000F4419"/>
    <w:rsid w:val="000F66E3"/>
    <w:rsid w:val="001072E8"/>
    <w:rsid w:val="0010775B"/>
    <w:rsid w:val="00112151"/>
    <w:rsid w:val="001134E5"/>
    <w:rsid w:val="001238E5"/>
    <w:rsid w:val="001256F4"/>
    <w:rsid w:val="00125776"/>
    <w:rsid w:val="00125B30"/>
    <w:rsid w:val="001272F4"/>
    <w:rsid w:val="00131C9E"/>
    <w:rsid w:val="00132A50"/>
    <w:rsid w:val="0014180E"/>
    <w:rsid w:val="00154D3B"/>
    <w:rsid w:val="001602DD"/>
    <w:rsid w:val="0016649D"/>
    <w:rsid w:val="001677E1"/>
    <w:rsid w:val="00170172"/>
    <w:rsid w:val="00170BCA"/>
    <w:rsid w:val="00172471"/>
    <w:rsid w:val="001734F3"/>
    <w:rsid w:val="00184A0E"/>
    <w:rsid w:val="00187D4A"/>
    <w:rsid w:val="001A62D3"/>
    <w:rsid w:val="001B444A"/>
    <w:rsid w:val="001B4991"/>
    <w:rsid w:val="001B746A"/>
    <w:rsid w:val="001C4EF5"/>
    <w:rsid w:val="001D23A5"/>
    <w:rsid w:val="001E0C22"/>
    <w:rsid w:val="001E7948"/>
    <w:rsid w:val="001F56C7"/>
    <w:rsid w:val="00205EFB"/>
    <w:rsid w:val="00213B17"/>
    <w:rsid w:val="00220236"/>
    <w:rsid w:val="00220DAE"/>
    <w:rsid w:val="00221413"/>
    <w:rsid w:val="00241B46"/>
    <w:rsid w:val="00242CE0"/>
    <w:rsid w:val="00256217"/>
    <w:rsid w:val="00265FBA"/>
    <w:rsid w:val="00271143"/>
    <w:rsid w:val="00277231"/>
    <w:rsid w:val="00284905"/>
    <w:rsid w:val="00287D93"/>
    <w:rsid w:val="002B4A62"/>
    <w:rsid w:val="002C37AF"/>
    <w:rsid w:val="002C6299"/>
    <w:rsid w:val="002C6D8D"/>
    <w:rsid w:val="002D0B07"/>
    <w:rsid w:val="002D34F1"/>
    <w:rsid w:val="002E52E0"/>
    <w:rsid w:val="002F2B47"/>
    <w:rsid w:val="003113FD"/>
    <w:rsid w:val="00311B9D"/>
    <w:rsid w:val="00313FFC"/>
    <w:rsid w:val="00315C4F"/>
    <w:rsid w:val="00321755"/>
    <w:rsid w:val="00321E47"/>
    <w:rsid w:val="00330537"/>
    <w:rsid w:val="003345B2"/>
    <w:rsid w:val="00337CF9"/>
    <w:rsid w:val="00343A1F"/>
    <w:rsid w:val="00351D85"/>
    <w:rsid w:val="00353F1B"/>
    <w:rsid w:val="00354ABD"/>
    <w:rsid w:val="00356C8F"/>
    <w:rsid w:val="00356EF9"/>
    <w:rsid w:val="003607E1"/>
    <w:rsid w:val="003610E5"/>
    <w:rsid w:val="0036232E"/>
    <w:rsid w:val="00362E50"/>
    <w:rsid w:val="0036365D"/>
    <w:rsid w:val="0036658A"/>
    <w:rsid w:val="00366EBE"/>
    <w:rsid w:val="00370085"/>
    <w:rsid w:val="003971D1"/>
    <w:rsid w:val="003A7159"/>
    <w:rsid w:val="003B3F8E"/>
    <w:rsid w:val="003C3452"/>
    <w:rsid w:val="003C6CE3"/>
    <w:rsid w:val="003C7818"/>
    <w:rsid w:val="003D7596"/>
    <w:rsid w:val="003E0AFD"/>
    <w:rsid w:val="003E574B"/>
    <w:rsid w:val="003F67FB"/>
    <w:rsid w:val="0040520C"/>
    <w:rsid w:val="004200AF"/>
    <w:rsid w:val="00430AB7"/>
    <w:rsid w:val="00432105"/>
    <w:rsid w:val="00432DCB"/>
    <w:rsid w:val="0043317E"/>
    <w:rsid w:val="00433575"/>
    <w:rsid w:val="00433D13"/>
    <w:rsid w:val="004462BF"/>
    <w:rsid w:val="00451A05"/>
    <w:rsid w:val="00457F4B"/>
    <w:rsid w:val="00462FEB"/>
    <w:rsid w:val="004856D5"/>
    <w:rsid w:val="00496CF1"/>
    <w:rsid w:val="004977A7"/>
    <w:rsid w:val="004A246F"/>
    <w:rsid w:val="004A6D70"/>
    <w:rsid w:val="004C390D"/>
    <w:rsid w:val="004C6721"/>
    <w:rsid w:val="004E6BAF"/>
    <w:rsid w:val="004F0856"/>
    <w:rsid w:val="00501010"/>
    <w:rsid w:val="005012F5"/>
    <w:rsid w:val="0050376C"/>
    <w:rsid w:val="005050DD"/>
    <w:rsid w:val="00511DC5"/>
    <w:rsid w:val="005239E9"/>
    <w:rsid w:val="005263F7"/>
    <w:rsid w:val="00526FE2"/>
    <w:rsid w:val="0053757A"/>
    <w:rsid w:val="00540735"/>
    <w:rsid w:val="00561294"/>
    <w:rsid w:val="005624AD"/>
    <w:rsid w:val="00571EE8"/>
    <w:rsid w:val="00573676"/>
    <w:rsid w:val="00576769"/>
    <w:rsid w:val="005840A6"/>
    <w:rsid w:val="00587875"/>
    <w:rsid w:val="00595DE0"/>
    <w:rsid w:val="005B4FD6"/>
    <w:rsid w:val="005C3F95"/>
    <w:rsid w:val="005D261D"/>
    <w:rsid w:val="005D6CC4"/>
    <w:rsid w:val="005F1108"/>
    <w:rsid w:val="00602E6A"/>
    <w:rsid w:val="00603242"/>
    <w:rsid w:val="006067AB"/>
    <w:rsid w:val="006078DD"/>
    <w:rsid w:val="006117EA"/>
    <w:rsid w:val="00611CAA"/>
    <w:rsid w:val="00612A85"/>
    <w:rsid w:val="00614ED8"/>
    <w:rsid w:val="0062003E"/>
    <w:rsid w:val="006217FF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6956"/>
    <w:rsid w:val="00690E16"/>
    <w:rsid w:val="006978F0"/>
    <w:rsid w:val="006A0B84"/>
    <w:rsid w:val="006A4D9D"/>
    <w:rsid w:val="006C2382"/>
    <w:rsid w:val="006C61AF"/>
    <w:rsid w:val="006C6693"/>
    <w:rsid w:val="006D03F6"/>
    <w:rsid w:val="006D676B"/>
    <w:rsid w:val="006D767A"/>
    <w:rsid w:val="006E37A2"/>
    <w:rsid w:val="006F0F72"/>
    <w:rsid w:val="007048A7"/>
    <w:rsid w:val="00704BC3"/>
    <w:rsid w:val="00706D4A"/>
    <w:rsid w:val="007073A8"/>
    <w:rsid w:val="00715EFD"/>
    <w:rsid w:val="00741CCA"/>
    <w:rsid w:val="0074281E"/>
    <w:rsid w:val="00750390"/>
    <w:rsid w:val="00756D20"/>
    <w:rsid w:val="0075787D"/>
    <w:rsid w:val="00757C49"/>
    <w:rsid w:val="00763D79"/>
    <w:rsid w:val="00764274"/>
    <w:rsid w:val="007674E7"/>
    <w:rsid w:val="00774050"/>
    <w:rsid w:val="0077478D"/>
    <w:rsid w:val="007769E0"/>
    <w:rsid w:val="0078199C"/>
    <w:rsid w:val="00786D9B"/>
    <w:rsid w:val="007874EB"/>
    <w:rsid w:val="007900DB"/>
    <w:rsid w:val="007A0D0B"/>
    <w:rsid w:val="007A29A2"/>
    <w:rsid w:val="007A4A36"/>
    <w:rsid w:val="007A6499"/>
    <w:rsid w:val="007C0DC5"/>
    <w:rsid w:val="007C1524"/>
    <w:rsid w:val="007C46E8"/>
    <w:rsid w:val="00800741"/>
    <w:rsid w:val="00804250"/>
    <w:rsid w:val="00806D80"/>
    <w:rsid w:val="0083007D"/>
    <w:rsid w:val="008361C3"/>
    <w:rsid w:val="0084007F"/>
    <w:rsid w:val="0084262C"/>
    <w:rsid w:val="00847CF9"/>
    <w:rsid w:val="0085366E"/>
    <w:rsid w:val="00857102"/>
    <w:rsid w:val="008649C8"/>
    <w:rsid w:val="0087033C"/>
    <w:rsid w:val="00881E7F"/>
    <w:rsid w:val="00897D8E"/>
    <w:rsid w:val="008A5965"/>
    <w:rsid w:val="008B7AF1"/>
    <w:rsid w:val="008D2257"/>
    <w:rsid w:val="008E4CAC"/>
    <w:rsid w:val="00924D1F"/>
    <w:rsid w:val="009379BE"/>
    <w:rsid w:val="00941DCE"/>
    <w:rsid w:val="009444E5"/>
    <w:rsid w:val="00947029"/>
    <w:rsid w:val="00947888"/>
    <w:rsid w:val="00954AF6"/>
    <w:rsid w:val="00957612"/>
    <w:rsid w:val="00966914"/>
    <w:rsid w:val="00990301"/>
    <w:rsid w:val="00993886"/>
    <w:rsid w:val="00996FBA"/>
    <w:rsid w:val="009A7509"/>
    <w:rsid w:val="009C4306"/>
    <w:rsid w:val="009C5195"/>
    <w:rsid w:val="009C6276"/>
    <w:rsid w:val="009C6CA1"/>
    <w:rsid w:val="009D59CD"/>
    <w:rsid w:val="009E1DC9"/>
    <w:rsid w:val="009E1FC0"/>
    <w:rsid w:val="009E7370"/>
    <w:rsid w:val="009F2098"/>
    <w:rsid w:val="009F303B"/>
    <w:rsid w:val="009F6D02"/>
    <w:rsid w:val="00A07FEE"/>
    <w:rsid w:val="00A174C8"/>
    <w:rsid w:val="00A32E6D"/>
    <w:rsid w:val="00A35860"/>
    <w:rsid w:val="00A3629A"/>
    <w:rsid w:val="00A40EC8"/>
    <w:rsid w:val="00A4139D"/>
    <w:rsid w:val="00A44226"/>
    <w:rsid w:val="00A4437F"/>
    <w:rsid w:val="00A45DA5"/>
    <w:rsid w:val="00A508B0"/>
    <w:rsid w:val="00A50A90"/>
    <w:rsid w:val="00A6410E"/>
    <w:rsid w:val="00A71013"/>
    <w:rsid w:val="00A7717D"/>
    <w:rsid w:val="00A86A37"/>
    <w:rsid w:val="00A93BA1"/>
    <w:rsid w:val="00AA096A"/>
    <w:rsid w:val="00AA1080"/>
    <w:rsid w:val="00AA4837"/>
    <w:rsid w:val="00AB300E"/>
    <w:rsid w:val="00AB71B6"/>
    <w:rsid w:val="00AC30FA"/>
    <w:rsid w:val="00AC4DE5"/>
    <w:rsid w:val="00AC7268"/>
    <w:rsid w:val="00AC7511"/>
    <w:rsid w:val="00AD18AD"/>
    <w:rsid w:val="00AE2450"/>
    <w:rsid w:val="00AE2D99"/>
    <w:rsid w:val="00AE3F10"/>
    <w:rsid w:val="00AE406F"/>
    <w:rsid w:val="00AF2FD9"/>
    <w:rsid w:val="00AF3209"/>
    <w:rsid w:val="00B0793D"/>
    <w:rsid w:val="00B16115"/>
    <w:rsid w:val="00B23037"/>
    <w:rsid w:val="00B31BD8"/>
    <w:rsid w:val="00B346FE"/>
    <w:rsid w:val="00B3630F"/>
    <w:rsid w:val="00B4055F"/>
    <w:rsid w:val="00B40E29"/>
    <w:rsid w:val="00B4197F"/>
    <w:rsid w:val="00B63586"/>
    <w:rsid w:val="00B644BA"/>
    <w:rsid w:val="00B6607C"/>
    <w:rsid w:val="00B67EAB"/>
    <w:rsid w:val="00B8125F"/>
    <w:rsid w:val="00B86B4E"/>
    <w:rsid w:val="00B87D5E"/>
    <w:rsid w:val="00B968E2"/>
    <w:rsid w:val="00B97AFE"/>
    <w:rsid w:val="00BA28AD"/>
    <w:rsid w:val="00BB032E"/>
    <w:rsid w:val="00BB2F92"/>
    <w:rsid w:val="00BB304C"/>
    <w:rsid w:val="00BB5F3E"/>
    <w:rsid w:val="00BC4EE7"/>
    <w:rsid w:val="00BD153D"/>
    <w:rsid w:val="00BD6E89"/>
    <w:rsid w:val="00BE4631"/>
    <w:rsid w:val="00BE5ACB"/>
    <w:rsid w:val="00BE7931"/>
    <w:rsid w:val="00BF50BC"/>
    <w:rsid w:val="00C074B7"/>
    <w:rsid w:val="00C07B2E"/>
    <w:rsid w:val="00C10D1C"/>
    <w:rsid w:val="00C265F9"/>
    <w:rsid w:val="00C26B96"/>
    <w:rsid w:val="00C635BE"/>
    <w:rsid w:val="00C63DAA"/>
    <w:rsid w:val="00C6529A"/>
    <w:rsid w:val="00C660FD"/>
    <w:rsid w:val="00C675E8"/>
    <w:rsid w:val="00C7274D"/>
    <w:rsid w:val="00C73BE2"/>
    <w:rsid w:val="00C82773"/>
    <w:rsid w:val="00C92BCA"/>
    <w:rsid w:val="00CA0B5A"/>
    <w:rsid w:val="00CA0EEC"/>
    <w:rsid w:val="00CA62E3"/>
    <w:rsid w:val="00CA6A26"/>
    <w:rsid w:val="00CA78C0"/>
    <w:rsid w:val="00CB5E0C"/>
    <w:rsid w:val="00CB785E"/>
    <w:rsid w:val="00CC5516"/>
    <w:rsid w:val="00CC75ED"/>
    <w:rsid w:val="00CD4CDD"/>
    <w:rsid w:val="00CF0FD7"/>
    <w:rsid w:val="00CF3623"/>
    <w:rsid w:val="00CF6853"/>
    <w:rsid w:val="00D127DF"/>
    <w:rsid w:val="00D22ECE"/>
    <w:rsid w:val="00D34A35"/>
    <w:rsid w:val="00D47BAE"/>
    <w:rsid w:val="00D528D8"/>
    <w:rsid w:val="00D57318"/>
    <w:rsid w:val="00D60FAF"/>
    <w:rsid w:val="00D62718"/>
    <w:rsid w:val="00D639D0"/>
    <w:rsid w:val="00D6643D"/>
    <w:rsid w:val="00D7236A"/>
    <w:rsid w:val="00D750F3"/>
    <w:rsid w:val="00D77EE4"/>
    <w:rsid w:val="00D84629"/>
    <w:rsid w:val="00D94155"/>
    <w:rsid w:val="00D95B1D"/>
    <w:rsid w:val="00D95EBC"/>
    <w:rsid w:val="00D96397"/>
    <w:rsid w:val="00DB0922"/>
    <w:rsid w:val="00DB3DA6"/>
    <w:rsid w:val="00DB3FE4"/>
    <w:rsid w:val="00DB59FB"/>
    <w:rsid w:val="00DC1130"/>
    <w:rsid w:val="00DC61F8"/>
    <w:rsid w:val="00DD2829"/>
    <w:rsid w:val="00DD2E1F"/>
    <w:rsid w:val="00DD6C70"/>
    <w:rsid w:val="00DF0364"/>
    <w:rsid w:val="00DF1F82"/>
    <w:rsid w:val="00DF55C7"/>
    <w:rsid w:val="00DF561B"/>
    <w:rsid w:val="00DF7B8E"/>
    <w:rsid w:val="00E05278"/>
    <w:rsid w:val="00E1743B"/>
    <w:rsid w:val="00E201A4"/>
    <w:rsid w:val="00E216BE"/>
    <w:rsid w:val="00E227BB"/>
    <w:rsid w:val="00E234F3"/>
    <w:rsid w:val="00E2585C"/>
    <w:rsid w:val="00E36CD3"/>
    <w:rsid w:val="00E50D81"/>
    <w:rsid w:val="00E542ED"/>
    <w:rsid w:val="00E56DE7"/>
    <w:rsid w:val="00E56FBE"/>
    <w:rsid w:val="00E67C66"/>
    <w:rsid w:val="00E73A3F"/>
    <w:rsid w:val="00E766F1"/>
    <w:rsid w:val="00E800C6"/>
    <w:rsid w:val="00E82307"/>
    <w:rsid w:val="00E8368F"/>
    <w:rsid w:val="00E96B46"/>
    <w:rsid w:val="00EA6904"/>
    <w:rsid w:val="00EB3313"/>
    <w:rsid w:val="00EC4944"/>
    <w:rsid w:val="00EC6EA4"/>
    <w:rsid w:val="00EE0A34"/>
    <w:rsid w:val="00EE19F1"/>
    <w:rsid w:val="00EE2ECE"/>
    <w:rsid w:val="00F02028"/>
    <w:rsid w:val="00F02F64"/>
    <w:rsid w:val="00F0362E"/>
    <w:rsid w:val="00F04B46"/>
    <w:rsid w:val="00F05CCA"/>
    <w:rsid w:val="00F16424"/>
    <w:rsid w:val="00F243E2"/>
    <w:rsid w:val="00F24F8F"/>
    <w:rsid w:val="00F25A31"/>
    <w:rsid w:val="00F3715C"/>
    <w:rsid w:val="00F40BC6"/>
    <w:rsid w:val="00F61A49"/>
    <w:rsid w:val="00F675D1"/>
    <w:rsid w:val="00F74F80"/>
    <w:rsid w:val="00F75BC3"/>
    <w:rsid w:val="00F7787B"/>
    <w:rsid w:val="00F847E2"/>
    <w:rsid w:val="00F96A6C"/>
    <w:rsid w:val="00FA14FA"/>
    <w:rsid w:val="00FA6A1B"/>
    <w:rsid w:val="00FB133B"/>
    <w:rsid w:val="00FB377F"/>
    <w:rsid w:val="00FB3D81"/>
    <w:rsid w:val="00FB77E8"/>
    <w:rsid w:val="00FD0A67"/>
    <w:rsid w:val="00FF31CB"/>
    <w:rsid w:val="00FF575B"/>
    <w:rsid w:val="00FF684E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Знак5"/>
    <w:basedOn w:val="a"/>
    <w:next w:val="a"/>
    <w:link w:val="10"/>
    <w:uiPriority w:val="9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aliases w:val=" Знак Знак,Знак3 Знак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aliases w:val="Знак2 Знак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aliases w:val="Знак4 Знак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aliases w:val="Знак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aliases w:val=" Знак Знак Знак1,Знак3 Знак Знак1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aliases w:val="Знак4 Знак Знак1"/>
    <w:basedOn w:val="a0"/>
    <w:link w:val="ab"/>
    <w:uiPriority w:val="99"/>
    <w:rsid w:val="009E1FC0"/>
  </w:style>
  <w:style w:type="paragraph" w:customStyle="1" w:styleId="ConsPlusCell">
    <w:name w:val="ConsPlusCell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aliases w:val="Знак2 Знак Знак1"/>
    <w:basedOn w:val="a0"/>
    <w:link w:val="a8"/>
    <w:uiPriority w:val="99"/>
    <w:rsid w:val="00E800C6"/>
  </w:style>
  <w:style w:type="numbering" w:customStyle="1" w:styleId="23">
    <w:name w:val="Нет списка2"/>
    <w:next w:val="a2"/>
    <w:semiHidden/>
    <w:rsid w:val="0016649D"/>
  </w:style>
  <w:style w:type="character" w:customStyle="1" w:styleId="12">
    <w:name w:val="Верхний колонтитул Знак1"/>
    <w:aliases w:val="Верхний колонтитул Знак Знак,Знак4 Знак Знак"/>
    <w:rsid w:val="0016649D"/>
    <w:rPr>
      <w:sz w:val="16"/>
    </w:rPr>
  </w:style>
  <w:style w:type="character" w:customStyle="1" w:styleId="13">
    <w:name w:val="Нижний колонтитул Знак1"/>
    <w:aliases w:val="Знак2 Знак Знак,Нижний колонтитул Знак Знак"/>
    <w:rsid w:val="0016649D"/>
    <w:rPr>
      <w:sz w:val="16"/>
      <w:szCs w:val="24"/>
    </w:rPr>
  </w:style>
  <w:style w:type="paragraph" w:customStyle="1" w:styleId="af5">
    <w:name w:val="Форма"/>
    <w:rsid w:val="0016649D"/>
    <w:rPr>
      <w:sz w:val="28"/>
      <w:szCs w:val="28"/>
    </w:rPr>
  </w:style>
  <w:style w:type="paragraph" w:customStyle="1" w:styleId="af6">
    <w:name w:val="Регистр"/>
    <w:rsid w:val="0016649D"/>
    <w:rPr>
      <w:sz w:val="28"/>
    </w:rPr>
  </w:style>
  <w:style w:type="paragraph" w:customStyle="1" w:styleId="af7">
    <w:name w:val="Исполнитель"/>
    <w:basedOn w:val="a4"/>
    <w:rsid w:val="0016649D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character" w:customStyle="1" w:styleId="14">
    <w:name w:val="Основной текст Знак1"/>
    <w:aliases w:val=" Знак Знак Знак,Знак3 Знак Знак,Основной текст Знак Знак"/>
    <w:rsid w:val="0016649D"/>
    <w:rPr>
      <w:sz w:val="28"/>
      <w:szCs w:val="24"/>
    </w:rPr>
  </w:style>
  <w:style w:type="paragraph" w:customStyle="1" w:styleId="af8">
    <w:name w:val="Заголовок к тексту"/>
    <w:basedOn w:val="a"/>
    <w:next w:val="a4"/>
    <w:rsid w:val="0016649D"/>
    <w:pPr>
      <w:suppressAutoHyphens/>
      <w:spacing w:after="480" w:line="240" w:lineRule="exact"/>
    </w:pPr>
    <w:rPr>
      <w:b/>
      <w:sz w:val="28"/>
    </w:rPr>
  </w:style>
  <w:style w:type="character" w:customStyle="1" w:styleId="10">
    <w:name w:val="Заголовок 1 Знак"/>
    <w:aliases w:val="Знак5 Знак"/>
    <w:link w:val="1"/>
    <w:uiPriority w:val="9"/>
    <w:rsid w:val="0016649D"/>
    <w:rPr>
      <w:sz w:val="24"/>
    </w:rPr>
  </w:style>
  <w:style w:type="paragraph" w:customStyle="1" w:styleId="af9">
    <w:name w:val="Приложение"/>
    <w:basedOn w:val="a4"/>
    <w:rsid w:val="0016649D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Подпись на  бланке должностного лица"/>
    <w:basedOn w:val="a"/>
    <w:next w:val="a4"/>
    <w:rsid w:val="0016649D"/>
    <w:pPr>
      <w:spacing w:before="480" w:line="240" w:lineRule="exact"/>
      <w:ind w:left="7088"/>
    </w:pPr>
    <w:rPr>
      <w:sz w:val="28"/>
      <w:szCs w:val="28"/>
    </w:rPr>
  </w:style>
  <w:style w:type="paragraph" w:styleId="afb">
    <w:name w:val="Signature"/>
    <w:aliases w:val="Знак1"/>
    <w:basedOn w:val="a"/>
    <w:next w:val="a4"/>
    <w:link w:val="afc"/>
    <w:rsid w:val="0016649D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8"/>
    </w:rPr>
  </w:style>
  <w:style w:type="character" w:customStyle="1" w:styleId="afc">
    <w:name w:val="Подпись Знак"/>
    <w:aliases w:val="Знак1 Знак"/>
    <w:basedOn w:val="a0"/>
    <w:link w:val="afb"/>
    <w:rsid w:val="0016649D"/>
    <w:rPr>
      <w:sz w:val="28"/>
      <w:szCs w:val="28"/>
    </w:rPr>
  </w:style>
  <w:style w:type="paragraph" w:customStyle="1" w:styleId="afd">
    <w:name w:val="Адресат"/>
    <w:basedOn w:val="a"/>
    <w:rsid w:val="0016649D"/>
    <w:pPr>
      <w:suppressAutoHyphens/>
      <w:spacing w:line="240" w:lineRule="exact"/>
    </w:pPr>
    <w:rPr>
      <w:sz w:val="28"/>
      <w:szCs w:val="28"/>
    </w:rPr>
  </w:style>
  <w:style w:type="paragraph" w:customStyle="1" w:styleId="ConsPlusDocList">
    <w:name w:val="ConsPlusDocList"/>
    <w:rsid w:val="001664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aliases w:val="Знак Знак"/>
    <w:link w:val="ae"/>
    <w:semiHidden/>
    <w:rsid w:val="0016649D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166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Абзац списка4"/>
    <w:basedOn w:val="a"/>
    <w:rsid w:val="0016649D"/>
    <w:pPr>
      <w:ind w:left="720"/>
    </w:pPr>
    <w:rPr>
      <w:sz w:val="24"/>
      <w:szCs w:val="24"/>
    </w:rPr>
  </w:style>
  <w:style w:type="paragraph" w:customStyle="1" w:styleId="ConsNormal0">
    <w:name w:val="ConsNormal Знак"/>
    <w:link w:val="ConsNormal1"/>
    <w:rsid w:val="001664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Normal1">
    <w:name w:val="ConsNormal Знак Знак"/>
    <w:link w:val="ConsNormal0"/>
    <w:rsid w:val="0016649D"/>
    <w:rPr>
      <w:rFonts w:ascii="Arial" w:hAnsi="Arial" w:cs="Arial"/>
      <w:sz w:val="24"/>
      <w:szCs w:val="24"/>
    </w:rPr>
  </w:style>
  <w:style w:type="paragraph" w:styleId="aff">
    <w:name w:val="Normal (Web)"/>
    <w:basedOn w:val="a"/>
    <w:rsid w:val="0016649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Знак5"/>
    <w:basedOn w:val="a"/>
    <w:next w:val="a"/>
    <w:link w:val="10"/>
    <w:uiPriority w:val="9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aliases w:val=" Знак Знак,Знак3 Знак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aliases w:val="Знак2 Знак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aliases w:val="Знак4 Знак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aliases w:val="Знак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aliases w:val=" Знак Знак Знак1,Знак3 Знак Знак1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aliases w:val="Знак4 Знак Знак1"/>
    <w:basedOn w:val="a0"/>
    <w:link w:val="ab"/>
    <w:uiPriority w:val="99"/>
    <w:rsid w:val="009E1FC0"/>
  </w:style>
  <w:style w:type="paragraph" w:customStyle="1" w:styleId="ConsPlusCell">
    <w:name w:val="ConsPlusCell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aliases w:val="Знак2 Знак Знак1"/>
    <w:basedOn w:val="a0"/>
    <w:link w:val="a8"/>
    <w:uiPriority w:val="99"/>
    <w:rsid w:val="00E800C6"/>
  </w:style>
  <w:style w:type="numbering" w:customStyle="1" w:styleId="23">
    <w:name w:val="Нет списка2"/>
    <w:next w:val="a2"/>
    <w:semiHidden/>
    <w:rsid w:val="0016649D"/>
  </w:style>
  <w:style w:type="character" w:customStyle="1" w:styleId="12">
    <w:name w:val="Верхний колонтитул Знак1"/>
    <w:aliases w:val="Верхний колонтитул Знак Знак,Знак4 Знак Знак"/>
    <w:rsid w:val="0016649D"/>
    <w:rPr>
      <w:sz w:val="16"/>
    </w:rPr>
  </w:style>
  <w:style w:type="character" w:customStyle="1" w:styleId="13">
    <w:name w:val="Нижний колонтитул Знак1"/>
    <w:aliases w:val="Знак2 Знак Знак,Нижний колонтитул Знак Знак"/>
    <w:rsid w:val="0016649D"/>
    <w:rPr>
      <w:sz w:val="16"/>
      <w:szCs w:val="24"/>
    </w:rPr>
  </w:style>
  <w:style w:type="paragraph" w:customStyle="1" w:styleId="af5">
    <w:name w:val="Форма"/>
    <w:rsid w:val="0016649D"/>
    <w:rPr>
      <w:sz w:val="28"/>
      <w:szCs w:val="28"/>
    </w:rPr>
  </w:style>
  <w:style w:type="paragraph" w:customStyle="1" w:styleId="af6">
    <w:name w:val="Регистр"/>
    <w:rsid w:val="0016649D"/>
    <w:rPr>
      <w:sz w:val="28"/>
    </w:rPr>
  </w:style>
  <w:style w:type="paragraph" w:customStyle="1" w:styleId="af7">
    <w:name w:val="Исполнитель"/>
    <w:basedOn w:val="a4"/>
    <w:rsid w:val="0016649D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character" w:customStyle="1" w:styleId="14">
    <w:name w:val="Основной текст Знак1"/>
    <w:aliases w:val=" Знак Знак Знак,Знак3 Знак Знак,Основной текст Знак Знак"/>
    <w:rsid w:val="0016649D"/>
    <w:rPr>
      <w:sz w:val="28"/>
      <w:szCs w:val="24"/>
    </w:rPr>
  </w:style>
  <w:style w:type="paragraph" w:customStyle="1" w:styleId="af8">
    <w:name w:val="Заголовок к тексту"/>
    <w:basedOn w:val="a"/>
    <w:next w:val="a4"/>
    <w:rsid w:val="0016649D"/>
    <w:pPr>
      <w:suppressAutoHyphens/>
      <w:spacing w:after="480" w:line="240" w:lineRule="exact"/>
    </w:pPr>
    <w:rPr>
      <w:b/>
      <w:sz w:val="28"/>
    </w:rPr>
  </w:style>
  <w:style w:type="character" w:customStyle="1" w:styleId="10">
    <w:name w:val="Заголовок 1 Знак"/>
    <w:aliases w:val="Знак5 Знак"/>
    <w:link w:val="1"/>
    <w:uiPriority w:val="9"/>
    <w:rsid w:val="0016649D"/>
    <w:rPr>
      <w:sz w:val="24"/>
    </w:rPr>
  </w:style>
  <w:style w:type="paragraph" w:customStyle="1" w:styleId="af9">
    <w:name w:val="Приложение"/>
    <w:basedOn w:val="a4"/>
    <w:rsid w:val="0016649D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Подпись на  бланке должностного лица"/>
    <w:basedOn w:val="a"/>
    <w:next w:val="a4"/>
    <w:rsid w:val="0016649D"/>
    <w:pPr>
      <w:spacing w:before="480" w:line="240" w:lineRule="exact"/>
      <w:ind w:left="7088"/>
    </w:pPr>
    <w:rPr>
      <w:sz w:val="28"/>
      <w:szCs w:val="28"/>
    </w:rPr>
  </w:style>
  <w:style w:type="paragraph" w:styleId="afb">
    <w:name w:val="Signature"/>
    <w:aliases w:val="Знак1"/>
    <w:basedOn w:val="a"/>
    <w:next w:val="a4"/>
    <w:link w:val="afc"/>
    <w:rsid w:val="0016649D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8"/>
    </w:rPr>
  </w:style>
  <w:style w:type="character" w:customStyle="1" w:styleId="afc">
    <w:name w:val="Подпись Знак"/>
    <w:aliases w:val="Знак1 Знак"/>
    <w:basedOn w:val="a0"/>
    <w:link w:val="afb"/>
    <w:rsid w:val="0016649D"/>
    <w:rPr>
      <w:sz w:val="28"/>
      <w:szCs w:val="28"/>
    </w:rPr>
  </w:style>
  <w:style w:type="paragraph" w:customStyle="1" w:styleId="afd">
    <w:name w:val="Адресат"/>
    <w:basedOn w:val="a"/>
    <w:rsid w:val="0016649D"/>
    <w:pPr>
      <w:suppressAutoHyphens/>
      <w:spacing w:line="240" w:lineRule="exact"/>
    </w:pPr>
    <w:rPr>
      <w:sz w:val="28"/>
      <w:szCs w:val="28"/>
    </w:rPr>
  </w:style>
  <w:style w:type="paragraph" w:customStyle="1" w:styleId="ConsPlusDocList">
    <w:name w:val="ConsPlusDocList"/>
    <w:rsid w:val="001664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aliases w:val="Знак Знак"/>
    <w:link w:val="ae"/>
    <w:semiHidden/>
    <w:rsid w:val="0016649D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166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Абзац списка4"/>
    <w:basedOn w:val="a"/>
    <w:rsid w:val="0016649D"/>
    <w:pPr>
      <w:ind w:left="720"/>
    </w:pPr>
    <w:rPr>
      <w:sz w:val="24"/>
      <w:szCs w:val="24"/>
    </w:rPr>
  </w:style>
  <w:style w:type="paragraph" w:customStyle="1" w:styleId="ConsNormal0">
    <w:name w:val="ConsNormal Знак"/>
    <w:link w:val="ConsNormal1"/>
    <w:rsid w:val="001664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Normal1">
    <w:name w:val="ConsNormal Знак Знак"/>
    <w:link w:val="ConsNormal0"/>
    <w:rsid w:val="0016649D"/>
    <w:rPr>
      <w:rFonts w:ascii="Arial" w:hAnsi="Arial" w:cs="Arial"/>
      <w:sz w:val="24"/>
      <w:szCs w:val="24"/>
    </w:rPr>
  </w:style>
  <w:style w:type="paragraph" w:styleId="aff">
    <w:name w:val="Normal (Web)"/>
    <w:basedOn w:val="a"/>
    <w:rsid w:val="001664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4524E3971041E93F3F783B5766016C001A3090E11CB00A9462E57082C00612A4412FB5150B4AC8C14F91O9F0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2CB3B00AFDC30E6867CCCF617E3AFE1BA9A72E7E45600ECBDF10EFD187D1D0779A7809824A50C52244174M9V4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1364-9C2E-4191-B914-8DC25463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27</Pages>
  <Words>3441</Words>
  <Characters>29514</Characters>
  <Application>Microsoft Office Word</Application>
  <DocSecurity>8</DocSecurity>
  <Lines>245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157</cp:revision>
  <cp:lastPrinted>2015-03-31T11:55:00Z</cp:lastPrinted>
  <dcterms:created xsi:type="dcterms:W3CDTF">2015-03-18T06:07:00Z</dcterms:created>
  <dcterms:modified xsi:type="dcterms:W3CDTF">2015-03-31T12:03:00Z</dcterms:modified>
</cp:coreProperties>
</file>