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6BF" w:rsidRDefault="005746BF" w:rsidP="005746BF">
      <w:pPr>
        <w:pStyle w:val="ad"/>
        <w:tabs>
          <w:tab w:val="right" w:pos="9915"/>
        </w:tabs>
        <w:ind w:left="11199"/>
        <w:rPr>
          <w:rFonts w:eastAsia="Calibri"/>
          <w:sz w:val="28"/>
          <w:szCs w:val="28"/>
        </w:rPr>
      </w:pPr>
      <w:r w:rsidRPr="00D770EA">
        <w:rPr>
          <w:rFonts w:eastAsia="Calibri"/>
          <w:sz w:val="28"/>
          <w:szCs w:val="28"/>
        </w:rPr>
        <w:t>ПРИЛОЖЕНИЕ</w:t>
      </w:r>
    </w:p>
    <w:p w:rsidR="005746BF" w:rsidRDefault="005746BF" w:rsidP="005746BF">
      <w:pPr>
        <w:pStyle w:val="ad"/>
        <w:tabs>
          <w:tab w:val="right" w:pos="9915"/>
        </w:tabs>
        <w:ind w:left="1119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решению</w:t>
      </w:r>
    </w:p>
    <w:p w:rsidR="005746BF" w:rsidRDefault="005746BF" w:rsidP="005746BF">
      <w:pPr>
        <w:pStyle w:val="ad"/>
        <w:tabs>
          <w:tab w:val="right" w:pos="9915"/>
        </w:tabs>
        <w:ind w:left="1119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Пермской городской Думы</w:t>
      </w:r>
    </w:p>
    <w:p w:rsidR="005746BF" w:rsidRDefault="005746BF" w:rsidP="005746BF">
      <w:pPr>
        <w:pStyle w:val="ad"/>
        <w:tabs>
          <w:tab w:val="right" w:pos="9915"/>
        </w:tabs>
        <w:ind w:left="1119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16.12.2014 № </w:t>
      </w:r>
      <w:r w:rsidR="00C845D4">
        <w:rPr>
          <w:rFonts w:eastAsia="Calibri"/>
          <w:sz w:val="28"/>
          <w:szCs w:val="28"/>
        </w:rPr>
        <w:t>273</w:t>
      </w:r>
      <w:bookmarkStart w:id="0" w:name="_GoBack"/>
      <w:bookmarkEnd w:id="0"/>
    </w:p>
    <w:p w:rsidR="00EE2098" w:rsidRPr="00EE2098" w:rsidRDefault="00EE2098" w:rsidP="00EE2098">
      <w:pPr>
        <w:spacing w:line="240" w:lineRule="exact"/>
        <w:jc w:val="center"/>
        <w:rPr>
          <w:b/>
          <w:sz w:val="28"/>
          <w:szCs w:val="28"/>
        </w:rPr>
      </w:pPr>
    </w:p>
    <w:p w:rsidR="00EE2098" w:rsidRPr="00EE2098" w:rsidRDefault="00EE2098" w:rsidP="00C845D4">
      <w:pPr>
        <w:jc w:val="center"/>
        <w:rPr>
          <w:b/>
          <w:sz w:val="28"/>
          <w:szCs w:val="28"/>
        </w:rPr>
      </w:pPr>
      <w:r w:rsidRPr="00EE2098">
        <w:rPr>
          <w:b/>
          <w:sz w:val="28"/>
          <w:szCs w:val="28"/>
        </w:rPr>
        <w:t xml:space="preserve">Значения </w:t>
      </w:r>
    </w:p>
    <w:p w:rsidR="00EE2098" w:rsidRPr="00EE2098" w:rsidRDefault="00EE2098" w:rsidP="00C845D4">
      <w:pPr>
        <w:jc w:val="center"/>
        <w:rPr>
          <w:b/>
          <w:sz w:val="28"/>
          <w:szCs w:val="28"/>
        </w:rPr>
      </w:pPr>
      <w:r w:rsidRPr="00EE2098">
        <w:rPr>
          <w:b/>
          <w:sz w:val="28"/>
          <w:szCs w:val="28"/>
        </w:rPr>
        <w:t xml:space="preserve">целевых показателей деятельности администрации города Перми на 2015 год </w:t>
      </w:r>
    </w:p>
    <w:p w:rsidR="00EE2098" w:rsidRPr="00EE2098" w:rsidRDefault="00EE2098" w:rsidP="00C845D4">
      <w:pPr>
        <w:jc w:val="center"/>
        <w:rPr>
          <w:b/>
          <w:sz w:val="28"/>
          <w:szCs w:val="28"/>
        </w:rPr>
      </w:pPr>
      <w:r w:rsidRPr="00EE2098">
        <w:rPr>
          <w:b/>
          <w:sz w:val="28"/>
          <w:szCs w:val="28"/>
        </w:rPr>
        <w:t>и на плановый период 2016 и 2017 годов</w:t>
      </w:r>
    </w:p>
    <w:p w:rsidR="00EE2098" w:rsidRPr="00EE2098" w:rsidRDefault="00EE2098" w:rsidP="00C845D4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2459"/>
        <w:gridCol w:w="5268"/>
        <w:gridCol w:w="1269"/>
        <w:gridCol w:w="1251"/>
        <w:gridCol w:w="1356"/>
        <w:gridCol w:w="1356"/>
        <w:gridCol w:w="1356"/>
      </w:tblGrid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Цель, задача</w:t>
            </w:r>
          </w:p>
        </w:tc>
        <w:tc>
          <w:tcPr>
            <w:tcW w:w="5268" w:type="dxa"/>
            <w:vMerge w:val="restart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6588" w:type="dxa"/>
            <w:gridSpan w:val="5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Значения целевых показателей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  <w:vMerge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69" w:type="dxa"/>
          </w:tcPr>
          <w:p w:rsidR="00EE2098" w:rsidRPr="00EE2098" w:rsidRDefault="00EE2098" w:rsidP="007A33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2013 г</w:t>
            </w:r>
            <w:r w:rsidR="007A33DB">
              <w:rPr>
                <w:rFonts w:eastAsia="Calibri"/>
                <w:sz w:val="24"/>
                <w:szCs w:val="24"/>
                <w:lang w:eastAsia="en-US"/>
              </w:rPr>
              <w:t>од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 (факт)</w:t>
            </w:r>
          </w:p>
        </w:tc>
        <w:tc>
          <w:tcPr>
            <w:tcW w:w="1251" w:type="dxa"/>
          </w:tcPr>
          <w:p w:rsidR="00EE2098" w:rsidRPr="00EE2098" w:rsidRDefault="00EE2098" w:rsidP="007A33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2014 г</w:t>
            </w:r>
            <w:r w:rsidR="007A33DB">
              <w:rPr>
                <w:rFonts w:eastAsia="Calibri"/>
                <w:sz w:val="24"/>
                <w:szCs w:val="24"/>
                <w:lang w:eastAsia="en-US"/>
              </w:rPr>
              <w:t>од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 (прогноз)</w:t>
            </w:r>
          </w:p>
        </w:tc>
        <w:tc>
          <w:tcPr>
            <w:tcW w:w="1356" w:type="dxa"/>
          </w:tcPr>
          <w:p w:rsidR="00EE2098" w:rsidRPr="00EE2098" w:rsidRDefault="00EE2098" w:rsidP="007A33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2015 г</w:t>
            </w:r>
            <w:r w:rsidR="007A33DB">
              <w:rPr>
                <w:rFonts w:eastAsia="Calibri"/>
                <w:sz w:val="24"/>
                <w:szCs w:val="24"/>
                <w:lang w:eastAsia="en-US"/>
              </w:rPr>
              <w:t>од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 (план)</w:t>
            </w:r>
          </w:p>
        </w:tc>
        <w:tc>
          <w:tcPr>
            <w:tcW w:w="1356" w:type="dxa"/>
          </w:tcPr>
          <w:p w:rsidR="00EE2098" w:rsidRPr="00EE2098" w:rsidRDefault="007A33DB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2016 год</w:t>
            </w:r>
            <w:r w:rsidR="00EE2098" w:rsidRPr="00EE2098">
              <w:rPr>
                <w:rFonts w:eastAsia="Calibri"/>
                <w:sz w:val="24"/>
                <w:szCs w:val="24"/>
                <w:lang w:eastAsia="en-US"/>
              </w:rPr>
              <w:t xml:space="preserve"> (план)</w:t>
            </w:r>
          </w:p>
        </w:tc>
        <w:tc>
          <w:tcPr>
            <w:tcW w:w="1356" w:type="dxa"/>
          </w:tcPr>
          <w:p w:rsidR="00EE2098" w:rsidRPr="00EE2098" w:rsidRDefault="00EE2098" w:rsidP="007A33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2017 г</w:t>
            </w:r>
            <w:r w:rsidR="007A33DB">
              <w:rPr>
                <w:rFonts w:eastAsia="Calibri"/>
                <w:sz w:val="24"/>
                <w:szCs w:val="24"/>
                <w:lang w:eastAsia="en-US"/>
              </w:rPr>
              <w:t>од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 (план)</w:t>
            </w:r>
          </w:p>
        </w:tc>
      </w:tr>
    </w:tbl>
    <w:p w:rsidR="00EE2098" w:rsidRPr="00EE2098" w:rsidRDefault="00EE2098" w:rsidP="00EE2098">
      <w:pPr>
        <w:ind w:firstLine="720"/>
        <w:jc w:val="both"/>
        <w:rPr>
          <w:sz w:val="4"/>
          <w:szCs w:val="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2459"/>
        <w:gridCol w:w="5268"/>
        <w:gridCol w:w="1269"/>
        <w:gridCol w:w="1251"/>
        <w:gridCol w:w="1356"/>
        <w:gridCol w:w="1356"/>
        <w:gridCol w:w="1356"/>
      </w:tblGrid>
      <w:tr w:rsidR="00EE2098" w:rsidRPr="00EE2098" w:rsidTr="005579BA">
        <w:trPr>
          <w:tblHeader/>
        </w:trPr>
        <w:tc>
          <w:tcPr>
            <w:tcW w:w="819" w:type="dxa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59" w:type="dxa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69" w:type="dxa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51" w:type="dxa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56" w:type="dxa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56" w:type="dxa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6" w:type="dxa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EE2098" w:rsidRPr="00EE2098" w:rsidTr="005579BA">
        <w:tc>
          <w:tcPr>
            <w:tcW w:w="81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315" w:type="dxa"/>
            <w:gridSpan w:val="7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Социальная политика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Повышение рожда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мости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1. Охват дошкольным образованием детей в во</w:t>
            </w:r>
            <w:r w:rsidRPr="00EE2098">
              <w:rPr>
                <w:color w:val="000000"/>
                <w:sz w:val="24"/>
                <w:szCs w:val="24"/>
              </w:rPr>
              <w:t>з</w:t>
            </w:r>
            <w:r w:rsidRPr="00EE2098">
              <w:rPr>
                <w:color w:val="000000"/>
                <w:sz w:val="24"/>
                <w:szCs w:val="24"/>
              </w:rPr>
              <w:t>расте от 1,5 до 7 лет,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2. Количество дополнительно созданных мест в муниципальных дошкольных образовательных организациях, ед.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2294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2853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1485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1065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390</w:t>
            </w:r>
          </w:p>
        </w:tc>
      </w:tr>
      <w:tr w:rsidR="00EE2098" w:rsidRPr="00EE2098" w:rsidTr="005579BA">
        <w:tc>
          <w:tcPr>
            <w:tcW w:w="81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245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Снижение смертн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4. Число погибших в результате дорожно-транспортных происшествий, чел.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118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Создание безопасной среды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5. Количество несовершеннолетних, соверши</w:t>
            </w:r>
            <w:r w:rsidRPr="00EE2098">
              <w:rPr>
                <w:color w:val="000000"/>
                <w:sz w:val="24"/>
                <w:szCs w:val="24"/>
              </w:rPr>
              <w:t>в</w:t>
            </w:r>
            <w:r w:rsidRPr="00EE2098">
              <w:rPr>
                <w:color w:val="000000"/>
                <w:sz w:val="24"/>
                <w:szCs w:val="24"/>
              </w:rPr>
              <w:t>ших общественно-опасные деяния, в том числе преступления (за исключением учащихся учр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>ждений начального профессионального образ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вания и среднего профессионального образов</w:t>
            </w:r>
            <w:r w:rsidRPr="00EE2098">
              <w:rPr>
                <w:color w:val="000000"/>
                <w:sz w:val="24"/>
                <w:szCs w:val="24"/>
              </w:rPr>
              <w:t>а</w:t>
            </w:r>
            <w:r w:rsidRPr="00EE2098">
              <w:rPr>
                <w:color w:val="000000"/>
                <w:sz w:val="24"/>
                <w:szCs w:val="24"/>
              </w:rPr>
              <w:t xml:space="preserve">ния), чел.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750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770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754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739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725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6. Количество детей, находящихся в социально опасном положении, чел.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1503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1498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1463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1427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1427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7. Доля детей, посещающих дошкольное учр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>ждение, в общей численности детей в возрасте от 1,5 до 7 лет, находящихся в социально опа</w:t>
            </w:r>
            <w:r w:rsidRPr="00EE2098">
              <w:rPr>
                <w:color w:val="000000"/>
                <w:sz w:val="24"/>
                <w:szCs w:val="24"/>
              </w:rPr>
              <w:t>с</w:t>
            </w:r>
            <w:r w:rsidRPr="00EE2098">
              <w:rPr>
                <w:color w:val="000000"/>
                <w:sz w:val="24"/>
                <w:szCs w:val="24"/>
              </w:rPr>
              <w:t xml:space="preserve">ном положении, %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76,7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77,0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77,3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77,6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77,6</w:t>
            </w:r>
          </w:p>
        </w:tc>
      </w:tr>
      <w:tr w:rsidR="00EE2098" w:rsidRPr="00EE2098" w:rsidTr="005579BA">
        <w:tc>
          <w:tcPr>
            <w:tcW w:w="81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7.1. </w:t>
            </w:r>
            <w:r w:rsidRPr="00EE2098">
              <w:rPr>
                <w:sz w:val="24"/>
                <w:szCs w:val="24"/>
              </w:rPr>
              <w:t>Доля граждан, положительно оценивающих состояние межнациональных и межконфесси</w:t>
            </w:r>
            <w:r w:rsidRPr="00EE2098">
              <w:rPr>
                <w:sz w:val="24"/>
                <w:szCs w:val="24"/>
              </w:rPr>
              <w:t>о</w:t>
            </w:r>
            <w:r w:rsidRPr="00EE2098">
              <w:rPr>
                <w:sz w:val="24"/>
                <w:szCs w:val="24"/>
              </w:rPr>
              <w:t>нальных отношений, от числа опрошенных,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-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-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69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1.1.4.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Качественное обр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зование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8. Количество выпускников, получивших по р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 xml:space="preserve">зультатам трех выпускных экзаменов в форме ЕГЭ 225 и более баллов, чел.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856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680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694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700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9. Количество выпускников, получивших д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>плом IB, чел.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10. Превышение среднего балла по всем предм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>там ЕГЭ в городе Перми по аналогичному пок</w:t>
            </w:r>
            <w:r w:rsidRPr="00EE2098">
              <w:rPr>
                <w:color w:val="000000"/>
                <w:sz w:val="24"/>
                <w:szCs w:val="24"/>
              </w:rPr>
              <w:t>а</w:t>
            </w:r>
            <w:r w:rsidRPr="00EE2098">
              <w:rPr>
                <w:color w:val="000000"/>
                <w:sz w:val="24"/>
                <w:szCs w:val="24"/>
              </w:rPr>
              <w:t xml:space="preserve">зателю в Российской Федерации, ед.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4,2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3,2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3,3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11. Доля детей в возрасте от 5 до 18 лет, пол</w:t>
            </w:r>
            <w:r w:rsidRPr="00EE2098">
              <w:rPr>
                <w:color w:val="000000"/>
                <w:sz w:val="24"/>
                <w:szCs w:val="24"/>
              </w:rPr>
              <w:t>у</w:t>
            </w:r>
            <w:r w:rsidRPr="00EE2098">
              <w:rPr>
                <w:color w:val="000000"/>
                <w:sz w:val="24"/>
                <w:szCs w:val="24"/>
              </w:rPr>
              <w:t>чающих услугу дополнительного образования в сфере культуры и искусства, от общей числе</w:t>
            </w:r>
            <w:r w:rsidRPr="00EE2098">
              <w:rPr>
                <w:color w:val="000000"/>
                <w:sz w:val="24"/>
                <w:szCs w:val="24"/>
              </w:rPr>
              <w:t>н</w:t>
            </w:r>
            <w:r w:rsidRPr="00EE2098">
              <w:rPr>
                <w:color w:val="000000"/>
                <w:sz w:val="24"/>
                <w:szCs w:val="24"/>
              </w:rPr>
              <w:t xml:space="preserve">ности детей данного возраста, %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4,7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4,4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11.1. Доля детей в возрасте от 5 до 18 лет, пол</w:t>
            </w:r>
            <w:r w:rsidRPr="00EE2098">
              <w:rPr>
                <w:color w:val="000000"/>
                <w:sz w:val="24"/>
                <w:szCs w:val="24"/>
              </w:rPr>
              <w:t>у</w:t>
            </w:r>
            <w:r w:rsidRPr="00EE2098">
              <w:rPr>
                <w:color w:val="000000"/>
                <w:sz w:val="24"/>
                <w:szCs w:val="24"/>
              </w:rPr>
              <w:t xml:space="preserve">чающих услугу дополнительного образования в сфере образования, от общей численности детей данного возраста, %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30,7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29,4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28,4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27,5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27,2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11.2. Доля детей в возрасте от 5 до 18 лет, пол</w:t>
            </w:r>
            <w:r w:rsidRPr="00EE2098">
              <w:rPr>
                <w:color w:val="000000"/>
                <w:sz w:val="24"/>
                <w:szCs w:val="24"/>
              </w:rPr>
              <w:t>у</w:t>
            </w:r>
            <w:r w:rsidRPr="00EE2098">
              <w:rPr>
                <w:color w:val="000000"/>
                <w:sz w:val="24"/>
                <w:szCs w:val="24"/>
              </w:rPr>
              <w:t xml:space="preserve">чающих услугу дополнительного образования в сфере физической культуры и спорта, от общей численности детей данного возраста, %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16,4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16,2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15,8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15,5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12. Количество детей, ставших дипломантами и лауреатами международных и всероссийских конкурсов, чел.       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663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405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407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409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409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13. Доля муниципальных общеобразовательных организаций, имеющих лицензии, от общего числа муниципальных общеобразовательных организаций, %         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14. Доля детей-инвалидов, обучающихся в о</w:t>
            </w:r>
            <w:r w:rsidRPr="00EE2098">
              <w:rPr>
                <w:color w:val="000000"/>
                <w:sz w:val="24"/>
                <w:szCs w:val="24"/>
              </w:rPr>
              <w:t>б</w:t>
            </w:r>
            <w:r w:rsidRPr="00EE2098">
              <w:rPr>
                <w:color w:val="000000"/>
                <w:sz w:val="24"/>
                <w:szCs w:val="24"/>
              </w:rPr>
              <w:t xml:space="preserve">щеобразовательных организациях, от общего числа детей-инвалидов, %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1.1.5.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Создание благопр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ятной среды для проживания и сам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реализации на терр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тории города Перми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15. Количество посещений мероприятий в сфере культуры и искусства, проводимых на террит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рии города при поддержке администрации гор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да Перми, ед.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4828941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3221735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2710765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2219313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2224437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16. Количество посещений мероприятий в сфере молодежной политики, проводимых на террит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рии  города при поддержке администрации г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рода Перми, ед.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57310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59343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56065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55806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55806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1.1.6.</w:t>
            </w:r>
          </w:p>
        </w:tc>
        <w:tc>
          <w:tcPr>
            <w:tcW w:w="2459" w:type="dxa"/>
            <w:vMerge w:val="restart"/>
          </w:tcPr>
          <w:p w:rsidR="00EE2098" w:rsidRPr="00EE2098" w:rsidRDefault="00A013A0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013A0">
              <w:rPr>
                <w:sz w:val="24"/>
                <w:szCs w:val="28"/>
              </w:rPr>
              <w:t>Повышение уровня здоровья населения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17. Доля детей первой и второй групп здоровья в общей 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численности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 xml:space="preserve"> обучающихся в муниц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>пальных образовательных учреждениях,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80,6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80,2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80,4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80,6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18. Доля детей школьного возраста, системат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>чески занимающихся физической культурой и спортом, в общем количестве детей соотве</w:t>
            </w:r>
            <w:r w:rsidRPr="00EE2098">
              <w:rPr>
                <w:color w:val="000000"/>
                <w:sz w:val="24"/>
                <w:szCs w:val="24"/>
              </w:rPr>
              <w:t>т</w:t>
            </w:r>
            <w:r w:rsidRPr="00EE2098">
              <w:rPr>
                <w:color w:val="000000"/>
                <w:sz w:val="24"/>
                <w:szCs w:val="24"/>
              </w:rPr>
              <w:t>ствующего возраста,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65,7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66,7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68,5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69,0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69,0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19. Доля детей города Перми в возрасте от 7 до 18 лет, охваченных различными формами озд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ровления, отдыха и занятости за счет средств бюджетов бюджетной системы Российской Ф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дерации, в общей численности детей данного возраста,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55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40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35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20. Количество призовых мест (медалей), заво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>ванных спортсменами города Перми на офиц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 xml:space="preserve">альных краевых соревнованиях, ед.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2011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2015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2025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21. Доля населения, систематически занима</w:t>
            </w:r>
            <w:r w:rsidRPr="00EE2098">
              <w:rPr>
                <w:color w:val="000000"/>
                <w:sz w:val="24"/>
                <w:szCs w:val="24"/>
              </w:rPr>
              <w:t>ю</w:t>
            </w:r>
            <w:r w:rsidRPr="00EE2098">
              <w:rPr>
                <w:color w:val="000000"/>
                <w:sz w:val="24"/>
                <w:szCs w:val="24"/>
              </w:rPr>
              <w:t xml:space="preserve">щегося физической культурой и спортом, %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19,0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20,5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21,9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22,5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22,5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1.1.7.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Приведение в норм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тивное состояние учреждений соц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альной сферы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22. Доля муниципальных учреждений, здания которых находятся в аварийном состоянии или требуют капитального ремонта, в общем кол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>честве муниципальных учреждений в сфере о</w:t>
            </w:r>
            <w:r w:rsidRPr="00EE2098">
              <w:rPr>
                <w:color w:val="000000"/>
                <w:sz w:val="24"/>
                <w:szCs w:val="24"/>
              </w:rPr>
              <w:t>б</w:t>
            </w:r>
            <w:r w:rsidRPr="00EE2098">
              <w:rPr>
                <w:color w:val="000000"/>
                <w:sz w:val="24"/>
                <w:szCs w:val="24"/>
              </w:rPr>
              <w:t>разования,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5,1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23. Доля муниципальных учреждений, здания которых находятся в аварийном состоянии или </w:t>
            </w:r>
            <w:r w:rsidRPr="00EE2098">
              <w:rPr>
                <w:color w:val="000000"/>
                <w:sz w:val="24"/>
                <w:szCs w:val="24"/>
              </w:rPr>
              <w:lastRenderedPageBreak/>
              <w:t>требуют капитального ремонта, в общем кол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 xml:space="preserve">честве муниципальных учреждений в сфере культуры                 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11,6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11,6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11,6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9,3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24. Доля муниципальных учреждений, здания которых находятся в аварийном состоянии или требуют капитального ремонта, в общем кол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>честве муниципальных учреждений в сфере ф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 xml:space="preserve">зической культуры и спорта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3,2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6,5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3,2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3,2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3,2</w:t>
            </w:r>
          </w:p>
        </w:tc>
      </w:tr>
      <w:tr w:rsidR="00EE2098" w:rsidRPr="00EE2098" w:rsidTr="005579BA">
        <w:tc>
          <w:tcPr>
            <w:tcW w:w="81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4315" w:type="dxa"/>
            <w:gridSpan w:val="7"/>
          </w:tcPr>
          <w:p w:rsidR="00EE2098" w:rsidRPr="00EE2098" w:rsidRDefault="00EE2098" w:rsidP="00EE209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Экономическое развитие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Генерация доходов населения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25. Число субъектов малого и среднего пре</w:t>
            </w:r>
            <w:r w:rsidRPr="00EE2098">
              <w:rPr>
                <w:color w:val="000000"/>
                <w:sz w:val="24"/>
                <w:szCs w:val="24"/>
              </w:rPr>
              <w:t>д</w:t>
            </w:r>
            <w:r w:rsidRPr="00EE2098">
              <w:rPr>
                <w:color w:val="000000"/>
                <w:sz w:val="24"/>
                <w:szCs w:val="24"/>
              </w:rPr>
              <w:t xml:space="preserve">принимательства в расчете на 10 тыс. человек населения, ед.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785,9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768,9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773,6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777,8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781,3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26. Фонд оплаты труда на крупных и средних предприятиях и организациях города Перми, </w:t>
            </w:r>
            <w:proofErr w:type="spellStart"/>
            <w:r w:rsidRPr="00EE2098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EE209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118665,8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130200,0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137450,0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145450,0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154450,0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27. Среднемесячная номинальная начисленная заработная плата работников крупных и средних  предприятий и некоммерческих организаций, руб.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33108,6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36400,0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38500,0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40700,0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43200,0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Привлечение вн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бюджетных сре</w:t>
            </w:r>
            <w:proofErr w:type="gramStart"/>
            <w:r w:rsidRPr="00EE2098">
              <w:rPr>
                <w:rFonts w:eastAsia="Calibri"/>
                <w:sz w:val="24"/>
                <w:szCs w:val="24"/>
                <w:lang w:eastAsia="en-US"/>
              </w:rPr>
              <w:t>дств в р</w:t>
            </w:r>
            <w:proofErr w:type="gramEnd"/>
            <w:r w:rsidRPr="00EE2098">
              <w:rPr>
                <w:rFonts w:eastAsia="Calibri"/>
                <w:sz w:val="24"/>
                <w:szCs w:val="24"/>
                <w:lang w:eastAsia="en-US"/>
              </w:rPr>
              <w:t>азвитие города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29. Объем инвестиций в основной капитал, </w:t>
            </w:r>
          </w:p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8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EE2098">
              <w:rPr>
                <w:color w:val="000000"/>
                <w:sz w:val="24"/>
                <w:szCs w:val="24"/>
              </w:rPr>
              <w:t xml:space="preserve">.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90793,5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103500,0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112900,0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124100,0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137350,0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30. Площадь зарегистрированных на территории города Перми бизнес-инкубаторов, промышле</w:t>
            </w:r>
            <w:r w:rsidRPr="00EE2098">
              <w:rPr>
                <w:color w:val="000000"/>
                <w:sz w:val="24"/>
                <w:szCs w:val="24"/>
              </w:rPr>
              <w:t>н</w:t>
            </w:r>
            <w:r w:rsidRPr="00EE2098">
              <w:rPr>
                <w:color w:val="000000"/>
                <w:sz w:val="24"/>
                <w:szCs w:val="24"/>
              </w:rPr>
              <w:t xml:space="preserve">ных парков, технопарков, научных парков, </w:t>
            </w:r>
            <w:proofErr w:type="spellStart"/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>н</w:t>
            </w:r>
            <w:r w:rsidRPr="00EE2098">
              <w:rPr>
                <w:color w:val="000000"/>
                <w:sz w:val="24"/>
                <w:szCs w:val="24"/>
              </w:rPr>
              <w:t>новационно</w:t>
            </w:r>
            <w:proofErr w:type="spellEnd"/>
            <w:r w:rsidRPr="00EE2098">
              <w:rPr>
                <w:color w:val="000000"/>
                <w:sz w:val="24"/>
                <w:szCs w:val="24"/>
              </w:rPr>
              <w:t>-технологических центров и иных объектов, относящихся к инфраструктуре по</w:t>
            </w:r>
            <w:r w:rsidRPr="00EE2098">
              <w:rPr>
                <w:color w:val="000000"/>
                <w:sz w:val="24"/>
                <w:szCs w:val="24"/>
              </w:rPr>
              <w:t>д</w:t>
            </w:r>
            <w:r w:rsidRPr="00EE2098">
              <w:rPr>
                <w:color w:val="000000"/>
                <w:sz w:val="24"/>
                <w:szCs w:val="24"/>
              </w:rPr>
              <w:t>держки субъектов малого и среднего предпр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 xml:space="preserve">нимательства, в расчете на 100 малых и средних компаний, </w:t>
            </w:r>
            <w:proofErr w:type="spellStart"/>
            <w:r w:rsidRPr="00EE2098">
              <w:rPr>
                <w:color w:val="000000"/>
                <w:sz w:val="24"/>
                <w:szCs w:val="24"/>
              </w:rPr>
              <w:t>кв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EE2098">
              <w:rPr>
                <w:color w:val="000000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182,3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175,7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173,5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171,3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169,3</w:t>
            </w:r>
          </w:p>
        </w:tc>
      </w:tr>
      <w:tr w:rsidR="00EE2098" w:rsidRPr="00EE2098" w:rsidTr="005579BA">
        <w:tc>
          <w:tcPr>
            <w:tcW w:w="81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45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Увеличение налог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вых поступлений в бюджет города от субъектов малого и 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среднего предприн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мательства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31. Объем поступлений от уплаты единого нал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га на вмененный доход</w:t>
            </w:r>
            <w:r w:rsidRPr="00EE209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E2098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EE209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526464,7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532663,4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573972,0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601511,0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628428,1</w:t>
            </w:r>
          </w:p>
        </w:tc>
      </w:tr>
      <w:tr w:rsidR="00EE2098" w:rsidRPr="00EE2098" w:rsidTr="005579BA">
        <w:tc>
          <w:tcPr>
            <w:tcW w:w="81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4315" w:type="dxa"/>
            <w:gridSpan w:val="7"/>
          </w:tcPr>
          <w:p w:rsidR="00EE2098" w:rsidRPr="00EE2098" w:rsidRDefault="00EE2098" w:rsidP="00EE209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Создание комфортной среды проживания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Создание комфор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т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ного жилья (кварт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ра-дом-двор)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32. Ввод общей площади жилья в городе,</w:t>
            </w:r>
          </w:p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E2098">
              <w:rPr>
                <w:color w:val="000000"/>
                <w:sz w:val="24"/>
                <w:szCs w:val="24"/>
              </w:rPr>
              <w:t>тыс.кв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EE2098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522,4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418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420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422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424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33. Количество земельных участков, предоста</w:t>
            </w:r>
            <w:r w:rsidRPr="00EE2098">
              <w:rPr>
                <w:color w:val="000000"/>
                <w:sz w:val="24"/>
                <w:szCs w:val="24"/>
              </w:rPr>
              <w:t>в</w:t>
            </w:r>
            <w:r w:rsidRPr="00EE2098">
              <w:rPr>
                <w:color w:val="000000"/>
                <w:sz w:val="24"/>
                <w:szCs w:val="24"/>
              </w:rPr>
              <w:t xml:space="preserve">ленных многодетным семьям, ед.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930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318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значение показателя находится в стадии разработки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значение показателя находится в стадии разработки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34. Доля энергетических ресурсов, 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расчеты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 xml:space="preserve"> за потребление которых осуществляются на осн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вании показаний приборов учета, в общем объ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 xml:space="preserve">ме энергетических ресурсов, потребляемых на территории городского округа,% :     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iCs/>
                <w:color w:val="000000"/>
                <w:sz w:val="24"/>
                <w:szCs w:val="24"/>
              </w:rPr>
            </w:pPr>
            <w:r w:rsidRPr="00EE2098">
              <w:rPr>
                <w:iCs/>
                <w:color w:val="000000"/>
                <w:sz w:val="24"/>
                <w:szCs w:val="24"/>
              </w:rPr>
              <w:t xml:space="preserve">Электроэнергия  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60,7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75,6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Тепловая энергия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87,0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iCs/>
                <w:color w:val="000000"/>
                <w:sz w:val="24"/>
                <w:szCs w:val="24"/>
              </w:rPr>
            </w:pPr>
            <w:r w:rsidRPr="00EE2098">
              <w:rPr>
                <w:iCs/>
                <w:color w:val="000000"/>
                <w:sz w:val="24"/>
                <w:szCs w:val="24"/>
              </w:rPr>
              <w:t>Горячая вода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87,0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iCs/>
                <w:color w:val="000000"/>
                <w:sz w:val="24"/>
                <w:szCs w:val="24"/>
              </w:rPr>
            </w:pPr>
            <w:r w:rsidRPr="00EE2098">
              <w:rPr>
                <w:iCs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90,0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87,0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iCs/>
                <w:color w:val="000000"/>
                <w:sz w:val="24"/>
                <w:szCs w:val="24"/>
              </w:rPr>
            </w:pPr>
            <w:r w:rsidRPr="00EE2098">
              <w:rPr>
                <w:iCs/>
                <w:color w:val="000000"/>
                <w:sz w:val="24"/>
                <w:szCs w:val="24"/>
              </w:rPr>
              <w:t>Природный газ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20,9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35,0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35. Количество человеко-часов, в течение кот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рых потребителю не предоставлялись услуги централизованного горячего и холодного вод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 xml:space="preserve">снабжения, чел./час в год     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36. Доля аварийного жилищного фонда в общей площади жилищного фонда, %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0,7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37. Общее количество многоквартирных домов, в которых выполнен капитальный ремонт, ед.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897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897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898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39. Доля внутриквартальных проездов, наход</w:t>
            </w:r>
            <w:r w:rsidRPr="00EE2098">
              <w:rPr>
                <w:color w:val="000000"/>
                <w:sz w:val="24"/>
                <w:szCs w:val="24"/>
              </w:rPr>
              <w:t>я</w:t>
            </w:r>
            <w:r w:rsidRPr="00EE2098">
              <w:rPr>
                <w:color w:val="000000"/>
                <w:sz w:val="24"/>
                <w:szCs w:val="24"/>
              </w:rPr>
              <w:t xml:space="preserve">щихся в нормативном состоянии, %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82,6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82,6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82,6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82,6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82,6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40. </w:t>
            </w:r>
            <w:proofErr w:type="gramStart"/>
            <w:r w:rsidRPr="00EE2098">
              <w:rPr>
                <w:rFonts w:eastAsia="Calibri"/>
                <w:sz w:val="24"/>
                <w:szCs w:val="24"/>
                <w:lang w:eastAsia="en-US"/>
              </w:rPr>
              <w:t>Доля постановлений о назначении админ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стративных наказаний и постановлений о пр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кращении производства по делам об админ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стративных правонарушениях в связи с объя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лением устного замечания в соответствии со статьей 2.9 КоАП РФ за нарушение правил бл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гоустройства и озеленения территории в общем количестве вынесенных постановлений по делам об административных правонарушениях за нарушение правил благоустройства и озелен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ния территории, %</w:t>
            </w:r>
            <w:proofErr w:type="gramEnd"/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85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89</w:t>
            </w:r>
          </w:p>
        </w:tc>
      </w:tr>
      <w:tr w:rsidR="00C663ED" w:rsidRPr="00EE2098" w:rsidTr="00D81AA4">
        <w:trPr>
          <w:trHeight w:val="1932"/>
        </w:trPr>
        <w:tc>
          <w:tcPr>
            <w:tcW w:w="819" w:type="dxa"/>
          </w:tcPr>
          <w:p w:rsidR="00C663ED" w:rsidRPr="00EE2098" w:rsidRDefault="00C663ED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3.2.</w:t>
            </w:r>
          </w:p>
        </w:tc>
        <w:tc>
          <w:tcPr>
            <w:tcW w:w="2459" w:type="dxa"/>
          </w:tcPr>
          <w:p w:rsidR="00C663ED" w:rsidRPr="00EE2098" w:rsidRDefault="00C663ED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Упорядочение ра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мещения нестаци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нарных торговых объектов </w:t>
            </w:r>
          </w:p>
          <w:p w:rsidR="00C663ED" w:rsidRPr="00EE2098" w:rsidRDefault="00C663ED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и рекламных ко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струкций на террит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рии города Перми</w:t>
            </w:r>
          </w:p>
        </w:tc>
        <w:tc>
          <w:tcPr>
            <w:tcW w:w="5268" w:type="dxa"/>
          </w:tcPr>
          <w:p w:rsidR="00C663ED" w:rsidRPr="00EE2098" w:rsidRDefault="00C663ED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41. Доля самовольно установленных и незако</w:t>
            </w:r>
            <w:r w:rsidRPr="00EE2098">
              <w:rPr>
                <w:color w:val="000000"/>
                <w:sz w:val="24"/>
                <w:szCs w:val="24"/>
              </w:rPr>
              <w:t>н</w:t>
            </w:r>
            <w:r w:rsidRPr="00EE2098">
              <w:rPr>
                <w:color w:val="000000"/>
                <w:sz w:val="24"/>
                <w:szCs w:val="24"/>
              </w:rPr>
              <w:t>но размещенных рекламных конструкций в о</w:t>
            </w:r>
            <w:r w:rsidRPr="00EE2098">
              <w:rPr>
                <w:color w:val="000000"/>
                <w:sz w:val="24"/>
                <w:szCs w:val="24"/>
              </w:rPr>
              <w:t>б</w:t>
            </w:r>
            <w:r w:rsidRPr="00EE2098">
              <w:rPr>
                <w:color w:val="000000"/>
                <w:sz w:val="24"/>
                <w:szCs w:val="24"/>
              </w:rPr>
              <w:t>щем количестве рекламных конструкций, ра</w:t>
            </w:r>
            <w:r w:rsidRPr="00EE2098">
              <w:rPr>
                <w:color w:val="000000"/>
                <w:sz w:val="24"/>
                <w:szCs w:val="24"/>
              </w:rPr>
              <w:t>з</w:t>
            </w:r>
            <w:r w:rsidRPr="00EE2098">
              <w:rPr>
                <w:color w:val="000000"/>
                <w:sz w:val="24"/>
                <w:szCs w:val="24"/>
              </w:rPr>
              <w:t>мещенных на территории города, %</w:t>
            </w:r>
          </w:p>
        </w:tc>
        <w:tc>
          <w:tcPr>
            <w:tcW w:w="1269" w:type="dxa"/>
            <w:vAlign w:val="bottom"/>
          </w:tcPr>
          <w:p w:rsidR="00C663ED" w:rsidRPr="00EE2098" w:rsidRDefault="00C663ED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44,3</w:t>
            </w:r>
          </w:p>
        </w:tc>
        <w:tc>
          <w:tcPr>
            <w:tcW w:w="1251" w:type="dxa"/>
            <w:vAlign w:val="bottom"/>
          </w:tcPr>
          <w:p w:rsidR="00C663ED" w:rsidRPr="00EE2098" w:rsidRDefault="00C663ED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38,0</w:t>
            </w:r>
          </w:p>
        </w:tc>
        <w:tc>
          <w:tcPr>
            <w:tcW w:w="1356" w:type="dxa"/>
            <w:vAlign w:val="bottom"/>
          </w:tcPr>
          <w:p w:rsidR="00C663ED" w:rsidRPr="00EE2098" w:rsidRDefault="00C663ED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26,0</w:t>
            </w:r>
          </w:p>
        </w:tc>
        <w:tc>
          <w:tcPr>
            <w:tcW w:w="1356" w:type="dxa"/>
            <w:vAlign w:val="bottom"/>
          </w:tcPr>
          <w:p w:rsidR="00C663ED" w:rsidRPr="00EE2098" w:rsidRDefault="00C663ED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10,0</w:t>
            </w:r>
          </w:p>
        </w:tc>
        <w:tc>
          <w:tcPr>
            <w:tcW w:w="1356" w:type="dxa"/>
            <w:vAlign w:val="bottom"/>
          </w:tcPr>
          <w:p w:rsidR="00C663ED" w:rsidRPr="00EE2098" w:rsidRDefault="00C663ED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8,0</w:t>
            </w:r>
          </w:p>
        </w:tc>
      </w:tr>
      <w:tr w:rsidR="00EE2098" w:rsidRPr="00EE2098" w:rsidTr="00754D2B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Приоритет общ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ственного транспорта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43. Пассажиропоток на всех видах городского пассажирского транспорта общего пользования, млн. пассажиров в год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754D2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294,4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754D2B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290,7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754D2B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290,7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754D2B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290,7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754D2B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290,7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44. Количество поездок на общественном тран</w:t>
            </w:r>
            <w:r w:rsidRPr="00EE2098">
              <w:rPr>
                <w:color w:val="000000"/>
                <w:sz w:val="24"/>
                <w:szCs w:val="24"/>
              </w:rPr>
              <w:t>с</w:t>
            </w:r>
            <w:r w:rsidRPr="00EE2098">
              <w:rPr>
                <w:color w:val="000000"/>
                <w:sz w:val="24"/>
                <w:szCs w:val="24"/>
              </w:rPr>
              <w:t>порте в расчете на 1 жителя города в месяц, ед.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24,2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23,6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23,4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23,3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23,1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45. Пассажиропоток на городском электрич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>ском пассажирском транспорте общего польз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 xml:space="preserve">вания, млн. пассажиров в год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52,2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52,1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52,1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52,1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52,1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46. 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Минимальный объем транспортной работы городского электрического пассажирского транспорта общего пользования, часов в год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733865,7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570864,0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570864,0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570864,0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570864,0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47. Доля субсидируемых автобусных маршрутов от общего числа автобусных маршрутов,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  <w:lang w:val="en-US"/>
              </w:rPr>
              <w:t>5</w:t>
            </w:r>
            <w:r w:rsidRPr="00EE2098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значение находится в стадии разработки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значение находится в стадии разработки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значение находится в стадии разработки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48. Доля остановочных пунктов, содержащихся в нормативном состоянии (ГОСТ 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 xml:space="preserve"> 52766-2007),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71,0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72,0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74,0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74,0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75,0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3.4.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Повышение качества улично-дорожной сети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49. 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Доля автостоянок открытого типа, разм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>щенных на земельных участках, находящихся в муниципальной собственности, и земельных участках/землях, государственная собственность на которые не разграничена, соответствующих нормативным требованиям действующего зак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нодательства, в общем количестве автостоянок открытого типа, размещенных на земельных участках, находящихся в муниципальной со</w:t>
            </w:r>
            <w:r w:rsidRPr="00EE2098">
              <w:rPr>
                <w:color w:val="000000"/>
                <w:sz w:val="24"/>
                <w:szCs w:val="24"/>
              </w:rPr>
              <w:t>б</w:t>
            </w:r>
            <w:r w:rsidRPr="00EE2098">
              <w:rPr>
                <w:color w:val="000000"/>
                <w:sz w:val="24"/>
                <w:szCs w:val="24"/>
              </w:rPr>
              <w:t>ственности, и земельных участках/землях, гос</w:t>
            </w:r>
            <w:r w:rsidRPr="00EE2098">
              <w:rPr>
                <w:color w:val="000000"/>
                <w:sz w:val="24"/>
                <w:szCs w:val="24"/>
              </w:rPr>
              <w:t>у</w:t>
            </w:r>
            <w:r w:rsidRPr="00EE2098">
              <w:rPr>
                <w:color w:val="000000"/>
                <w:sz w:val="24"/>
                <w:szCs w:val="24"/>
              </w:rPr>
              <w:t>дарственная собственность на которые не ра</w:t>
            </w:r>
            <w:r w:rsidRPr="00EE2098">
              <w:rPr>
                <w:color w:val="000000"/>
                <w:sz w:val="24"/>
                <w:szCs w:val="24"/>
              </w:rPr>
              <w:t>з</w:t>
            </w:r>
            <w:r w:rsidRPr="00EE2098">
              <w:rPr>
                <w:color w:val="000000"/>
                <w:sz w:val="24"/>
                <w:szCs w:val="24"/>
              </w:rPr>
              <w:t>граничена, %</w:t>
            </w:r>
            <w:proofErr w:type="gramEnd"/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61,0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73,0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85,0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95,0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96,0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50. Доля автомобильных общего пользования дорог местного значения города Перми, отвеч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ющих нормативным требованиям, от общей площади автомобильных </w:t>
            </w:r>
            <w:proofErr w:type="gramStart"/>
            <w:r w:rsidRPr="00EE2098">
              <w:rPr>
                <w:rFonts w:eastAsia="Calibri"/>
                <w:sz w:val="24"/>
                <w:szCs w:val="24"/>
                <w:lang w:eastAsia="en-US"/>
              </w:rPr>
              <w:t>дорог общего польз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вания местного значения города Перми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>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42,1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38,4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35,7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30,2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29,7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51. Доля автомобильных дорог местного знач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>ния города Перми, оборудованных исправными сетями ливневой канализации, от общей прот</w:t>
            </w:r>
            <w:r w:rsidRPr="00EE2098">
              <w:rPr>
                <w:color w:val="000000"/>
                <w:sz w:val="24"/>
                <w:szCs w:val="24"/>
              </w:rPr>
              <w:t>я</w:t>
            </w:r>
            <w:r w:rsidRPr="00EE2098">
              <w:rPr>
                <w:color w:val="000000"/>
                <w:sz w:val="24"/>
                <w:szCs w:val="24"/>
              </w:rPr>
              <w:t>женности автомобильных дорог местного знач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 xml:space="preserve">ния города Перми, %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3,94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4,0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4,4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4,6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4,7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52. Доля транспортных средств с низким расп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ложением пола в общем числе транспортных средств городского общественного транспорта,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53,2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53,0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55,0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56,0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57,0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53. Доля обустроенных остановочных пунктов городского общественного транспорта с учетом требований доступности для маломобильных категорий граждан, %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71,0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72,0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74,0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74,0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75,0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54. 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Площадь улично-дорожной сети, на которой реализованы проекты организации дорожного движения (нарастающим итогом), </w:t>
            </w:r>
            <w:proofErr w:type="spellStart"/>
            <w:r w:rsidRPr="00EE2098">
              <w:rPr>
                <w:rFonts w:eastAsia="Calibri"/>
                <w:sz w:val="24"/>
                <w:szCs w:val="24"/>
                <w:lang w:eastAsia="en-US"/>
              </w:rPr>
              <w:t>тыс.кв</w:t>
            </w:r>
            <w:proofErr w:type="gramStart"/>
            <w:r w:rsidRPr="00EE2098">
              <w:rPr>
                <w:rFonts w:eastAsia="Calibr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3839,6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3839,6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3839,6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3839,6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3839,6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55. </w:t>
            </w:r>
            <w:proofErr w:type="gramStart"/>
            <w:r w:rsidRPr="00EE2098">
              <w:rPr>
                <w:rFonts w:eastAsia="Calibri"/>
                <w:sz w:val="24"/>
                <w:szCs w:val="24"/>
                <w:lang w:eastAsia="en-US"/>
              </w:rPr>
              <w:t>Доля постановлений о назначении админ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стративных наказаний и постановлений о пр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кращении производства по делам об админ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стративных правонарушениях в связи с объя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лением устного замечания в соответствии со статьей 2.9 КоАП РФ за нарушение порядка 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ганизации автостоянок открытого типа в общем количестве вынесенных постановлений по делам об административных правонарушениях за нарушение порядка организации автостоянок открытого типа, %</w:t>
            </w:r>
            <w:proofErr w:type="gramEnd"/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-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91,0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92,0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92,0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3.5.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Повышение качества городской инфр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структуры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57. Доля отходов потребления, направляемых на  переработку с целью извлечения вторичного  сырья, от массы образующихся твердых быт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>вых отходов,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35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43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43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43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58. Доля заключенных договоров на сбор и в</w:t>
            </w:r>
            <w:r w:rsidRPr="00EE2098">
              <w:rPr>
                <w:color w:val="000000"/>
                <w:sz w:val="24"/>
                <w:szCs w:val="24"/>
              </w:rPr>
              <w:t>ы</w:t>
            </w:r>
            <w:r w:rsidRPr="00EE2098">
              <w:rPr>
                <w:color w:val="000000"/>
                <w:sz w:val="24"/>
                <w:szCs w:val="24"/>
              </w:rPr>
              <w:t>воз твердых бытовых отходов индивидуальных домовладений от общего количества индивид</w:t>
            </w:r>
            <w:r w:rsidRPr="00EE2098">
              <w:rPr>
                <w:color w:val="000000"/>
                <w:sz w:val="24"/>
                <w:szCs w:val="24"/>
              </w:rPr>
              <w:t>у</w:t>
            </w:r>
            <w:r w:rsidRPr="00EE2098">
              <w:rPr>
                <w:color w:val="000000"/>
                <w:sz w:val="24"/>
                <w:szCs w:val="24"/>
              </w:rPr>
              <w:t xml:space="preserve">альных домовладений, %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56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59. </w:t>
            </w:r>
            <w:proofErr w:type="gramStart"/>
            <w:r w:rsidRPr="00EE2098">
              <w:rPr>
                <w:rFonts w:eastAsia="Calibri"/>
                <w:sz w:val="24"/>
                <w:szCs w:val="24"/>
                <w:lang w:eastAsia="en-US"/>
              </w:rPr>
              <w:t>Доля постановлений о назначении админ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стративных наказаний и постановлений о пр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кращении производства по делам об админ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стративных правонарушениях в связи с объя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лением устного замечания в соответствии со статьей 2.9 КоАП РФ за нарушение правил 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ганизации сбора, вывоза, утилизации и перер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ботки бытовых и промышленных отходов  в 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щем количестве вынесенных постановлений по делам об административных правонарушениях за нарушение правил организации сбора, вывоза, утилизации и</w:t>
            </w:r>
            <w:proofErr w:type="gramEnd"/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 переработки бытовых и промы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ш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ленных отходов,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60. Протяженность введенных в эксплуатацию </w:t>
            </w:r>
            <w:r w:rsidRPr="00EE2098">
              <w:rPr>
                <w:color w:val="000000"/>
                <w:sz w:val="24"/>
                <w:szCs w:val="24"/>
              </w:rPr>
              <w:lastRenderedPageBreak/>
              <w:t xml:space="preserve">газопроводов в микрорайонах индивидуальной  застройки города Перми, 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lastRenderedPageBreak/>
              <w:t>11,6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61,9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16,7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33,6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61. Темп снижения числа аварий на сетях вод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 xml:space="preserve">снабжения и водоотведения, %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0,27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0,22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0,20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0,18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62. Количество чрезвычайных ситуаций на сетях водоснабжения и водоотведения, ед.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63. Удельный вес улиц, проездов, набережных, обеспеченных уличным освещением, %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65,8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69,9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72,7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74,6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76,3</w:t>
            </w:r>
          </w:p>
        </w:tc>
      </w:tr>
      <w:tr w:rsidR="00EE2098" w:rsidRPr="00EE2098" w:rsidTr="005579BA">
        <w:tc>
          <w:tcPr>
            <w:tcW w:w="81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3.6.</w:t>
            </w:r>
          </w:p>
        </w:tc>
        <w:tc>
          <w:tcPr>
            <w:tcW w:w="245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Разработка докуме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тации по планировке территорий города Перми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64. Доля площади территорий, на которые ра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работана и утверждена документация по план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ровке территории, от площади территории Пермского городского округа, подлежащей з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стройке в соответствии с Генеральным планом города Перми, в части функциональных зон стандартных территорий нормирования (нара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тающим итогом)</w:t>
            </w:r>
            <w:r w:rsidRPr="00EE2098">
              <w:rPr>
                <w:color w:val="000000"/>
                <w:sz w:val="24"/>
                <w:szCs w:val="24"/>
              </w:rPr>
              <w:t>, %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EE2098" w:rsidRPr="00EE2098" w:rsidTr="005579BA">
        <w:tc>
          <w:tcPr>
            <w:tcW w:w="819" w:type="dxa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4315" w:type="dxa"/>
            <w:gridSpan w:val="7"/>
          </w:tcPr>
          <w:p w:rsidR="00EE2098" w:rsidRPr="00EE2098" w:rsidRDefault="00EE2098" w:rsidP="00EE209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Управление ресурсами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Максимизация дох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дов бюджета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66. Объем доходов от предприятий, приватиз</w:t>
            </w:r>
            <w:r w:rsidRPr="00EE2098">
              <w:rPr>
                <w:color w:val="000000"/>
                <w:sz w:val="24"/>
                <w:szCs w:val="24"/>
              </w:rPr>
              <w:t>а</w:t>
            </w:r>
            <w:r w:rsidRPr="00EE2098">
              <w:rPr>
                <w:color w:val="000000"/>
                <w:sz w:val="24"/>
                <w:szCs w:val="24"/>
              </w:rPr>
              <w:t>ции, возмездного использования (аренда, ко</w:t>
            </w:r>
            <w:r w:rsidRPr="00EE2098">
              <w:rPr>
                <w:color w:val="000000"/>
                <w:sz w:val="24"/>
                <w:szCs w:val="24"/>
              </w:rPr>
              <w:t>н</w:t>
            </w:r>
            <w:r w:rsidRPr="00EE2098">
              <w:rPr>
                <w:color w:val="000000"/>
                <w:sz w:val="24"/>
                <w:szCs w:val="24"/>
              </w:rPr>
              <w:t>цессия, доверительное управление) муниц</w:t>
            </w:r>
            <w:r w:rsidRPr="00EE2098">
              <w:rPr>
                <w:color w:val="000000"/>
                <w:sz w:val="24"/>
                <w:szCs w:val="24"/>
              </w:rPr>
              <w:t>и</w:t>
            </w:r>
            <w:r w:rsidRPr="00EE2098">
              <w:rPr>
                <w:color w:val="000000"/>
                <w:sz w:val="24"/>
                <w:szCs w:val="24"/>
              </w:rPr>
              <w:t xml:space="preserve">пального имущества, </w:t>
            </w:r>
            <w:proofErr w:type="spellStart"/>
            <w:r w:rsidRPr="00EE2098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EE2098">
              <w:rPr>
                <w:color w:val="000000"/>
                <w:sz w:val="24"/>
                <w:szCs w:val="24"/>
              </w:rPr>
              <w:t xml:space="preserve">.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767,9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585,0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EE2098">
              <w:rPr>
                <w:rFonts w:eastAsia="Calibri"/>
                <w:sz w:val="24"/>
                <w:szCs w:val="24"/>
                <w:lang w:val="en-US" w:eastAsia="en-US"/>
              </w:rPr>
              <w:t>91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EE2098">
              <w:rPr>
                <w:rFonts w:eastAsia="Calibri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340,9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291,2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67. Индекс обеспеченности бюджета города Перми, ед.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sz w:val="24"/>
                <w:szCs w:val="24"/>
              </w:rPr>
            </w:pPr>
            <w:r w:rsidRPr="00EE2098">
              <w:rPr>
                <w:sz w:val="24"/>
                <w:szCs w:val="24"/>
              </w:rPr>
              <w:t>1,3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68. Доля налоговых и неналоговых доходов местного бюджета (за исключением поступл</w:t>
            </w:r>
            <w:r w:rsidRPr="00EE2098">
              <w:rPr>
                <w:color w:val="000000"/>
                <w:sz w:val="24"/>
                <w:szCs w:val="24"/>
              </w:rPr>
              <w:t>е</w:t>
            </w:r>
            <w:r w:rsidRPr="00EE2098">
              <w:rPr>
                <w:color w:val="000000"/>
                <w:sz w:val="24"/>
                <w:szCs w:val="24"/>
              </w:rPr>
              <w:t>ний налоговых доходов по дополнительным нормативам отчислений) в общем объеме со</w:t>
            </w:r>
            <w:r w:rsidRPr="00EE2098">
              <w:rPr>
                <w:color w:val="000000"/>
                <w:sz w:val="24"/>
                <w:szCs w:val="24"/>
              </w:rPr>
              <w:t>б</w:t>
            </w:r>
            <w:r w:rsidRPr="00EE2098">
              <w:rPr>
                <w:color w:val="000000"/>
                <w:sz w:val="24"/>
                <w:szCs w:val="24"/>
              </w:rPr>
              <w:t>ственных доходов бюджета муниципального о</w:t>
            </w:r>
            <w:r w:rsidRPr="00EE2098">
              <w:rPr>
                <w:color w:val="000000"/>
                <w:sz w:val="24"/>
                <w:szCs w:val="24"/>
              </w:rPr>
              <w:t>б</w:t>
            </w:r>
            <w:r w:rsidRPr="00EE2098">
              <w:rPr>
                <w:color w:val="000000"/>
                <w:sz w:val="24"/>
                <w:szCs w:val="24"/>
              </w:rPr>
              <w:t xml:space="preserve">разования (без учета субвенций), %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69. Объем поступлений налоговых доходов в бюджет города Перми, </w:t>
            </w:r>
            <w:proofErr w:type="spellStart"/>
            <w:r w:rsidRPr="00EE2098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EE209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14377,7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12116,1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12802,6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13457,2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14017,3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70. Объем поступлений неналоговых доходов в бюджет города Перми, </w:t>
            </w:r>
            <w:proofErr w:type="spellStart"/>
            <w:r w:rsidRPr="00EE2098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EE209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2238,7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2378,2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2097,1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1553,5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1473,9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71. 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Объем задолженности в бюджет города Пе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р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ми по арендной плате за земельные участки, арендной плате за имущество, плате за размещ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ние рекламных конструкций, плате за размещ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 xml:space="preserve">ние нестационарных торговых объектов, </w:t>
            </w:r>
            <w:proofErr w:type="spellStart"/>
            <w:r w:rsidRPr="00EE2098">
              <w:rPr>
                <w:rFonts w:eastAsia="Calibri"/>
                <w:sz w:val="24"/>
                <w:szCs w:val="24"/>
                <w:lang w:eastAsia="en-US"/>
              </w:rPr>
              <w:t>млн</w:t>
            </w:r>
            <w:proofErr w:type="gramStart"/>
            <w:r w:rsidRPr="00EE2098"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 w:rsidRPr="00EE2098">
              <w:rPr>
                <w:rFonts w:eastAsia="Calibri"/>
                <w:sz w:val="24"/>
                <w:szCs w:val="24"/>
                <w:lang w:eastAsia="en-US"/>
              </w:rPr>
              <w:t>уб</w:t>
            </w:r>
            <w:proofErr w:type="spellEnd"/>
            <w:r w:rsidRPr="00EE209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830,15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927,7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834,4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713,6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601,4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72. Объем поступлений от уплаты налога на д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 xml:space="preserve">ходы физических лиц в бюджет города Перми, </w:t>
            </w:r>
            <w:proofErr w:type="spellStart"/>
            <w:r w:rsidRPr="00EE2098">
              <w:rPr>
                <w:color w:val="000000"/>
                <w:sz w:val="24"/>
                <w:szCs w:val="24"/>
              </w:rPr>
              <w:t>млн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EE209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9304,3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6900,3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7272,8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7694,6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8171,7</w:t>
            </w:r>
          </w:p>
        </w:tc>
      </w:tr>
      <w:tr w:rsidR="00EE2098" w:rsidRPr="00EE2098" w:rsidTr="005579BA">
        <w:tc>
          <w:tcPr>
            <w:tcW w:w="81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459" w:type="dxa"/>
            <w:vMerge w:val="restart"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Обеспечение экол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гической безопасн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E2098">
              <w:rPr>
                <w:rFonts w:eastAsia="Calibri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>73. Удельный вес лесных пожаров, ликвидир</w:t>
            </w:r>
            <w:r w:rsidRPr="00EE2098">
              <w:rPr>
                <w:color w:val="000000"/>
                <w:sz w:val="24"/>
                <w:szCs w:val="24"/>
              </w:rPr>
              <w:t>о</w:t>
            </w:r>
            <w:r w:rsidRPr="00EE2098">
              <w:rPr>
                <w:color w:val="000000"/>
                <w:sz w:val="24"/>
                <w:szCs w:val="24"/>
              </w:rPr>
              <w:t xml:space="preserve">ванных (локализованных) в течение суток, %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95,0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95,0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95,0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74. Соотношение посаженных и вырубленных деревьев, %               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145,0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</w:tr>
      <w:tr w:rsidR="00EE2098" w:rsidRPr="00EE2098" w:rsidTr="005579BA">
        <w:tc>
          <w:tcPr>
            <w:tcW w:w="81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vMerge/>
          </w:tcPr>
          <w:p w:rsidR="00EE2098" w:rsidRPr="00EE2098" w:rsidRDefault="00EE2098" w:rsidP="00EE209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68" w:type="dxa"/>
          </w:tcPr>
          <w:p w:rsidR="00EE2098" w:rsidRPr="00EE2098" w:rsidRDefault="00EE2098" w:rsidP="00EE2098">
            <w:pPr>
              <w:rPr>
                <w:color w:val="000000"/>
                <w:sz w:val="24"/>
                <w:szCs w:val="24"/>
              </w:rPr>
            </w:pPr>
            <w:r w:rsidRPr="00EE2098">
              <w:rPr>
                <w:color w:val="000000"/>
                <w:sz w:val="24"/>
                <w:szCs w:val="24"/>
              </w:rPr>
              <w:t xml:space="preserve">75. Протяженность очищенных береговых полос малых рек, </w:t>
            </w:r>
            <w:proofErr w:type="gramStart"/>
            <w:r w:rsidRPr="00EE2098">
              <w:rPr>
                <w:color w:val="000000"/>
                <w:sz w:val="24"/>
                <w:szCs w:val="24"/>
              </w:rPr>
              <w:t>км</w:t>
            </w:r>
            <w:proofErr w:type="gramEnd"/>
            <w:r w:rsidRPr="00EE2098">
              <w:rPr>
                <w:color w:val="00000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269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251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13,7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12,9</w:t>
            </w:r>
          </w:p>
        </w:tc>
        <w:tc>
          <w:tcPr>
            <w:tcW w:w="1356" w:type="dxa"/>
            <w:vAlign w:val="bottom"/>
          </w:tcPr>
          <w:p w:rsidR="00EE2098" w:rsidRPr="00EE2098" w:rsidRDefault="00EE2098" w:rsidP="00EE209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E2098">
              <w:rPr>
                <w:rFonts w:eastAsia="Calibri"/>
                <w:sz w:val="24"/>
                <w:szCs w:val="24"/>
                <w:lang w:eastAsia="en-US"/>
              </w:rPr>
              <w:t>12,0</w:t>
            </w:r>
          </w:p>
        </w:tc>
      </w:tr>
    </w:tbl>
    <w:p w:rsidR="00EE2098" w:rsidRPr="00EE2098" w:rsidRDefault="00EE2098" w:rsidP="00BA6451">
      <w:pPr>
        <w:jc w:val="right"/>
      </w:pPr>
    </w:p>
    <w:sectPr w:rsidR="00EE2098" w:rsidRPr="00EE2098" w:rsidSect="009A40AA">
      <w:headerReference w:type="default" r:id="rId9"/>
      <w:headerReference w:type="first" r:id="rId10"/>
      <w:pgSz w:w="16838" w:h="11906" w:orient="landscape" w:code="9"/>
      <w:pgMar w:top="1134" w:right="1134" w:bottom="1134" w:left="1134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716374"/>
      <w:docPartObj>
        <w:docPartGallery w:val="Page Numbers (Top of Page)"/>
        <w:docPartUnique/>
      </w:docPartObj>
    </w:sdtPr>
    <w:sdtEndPr/>
    <w:sdtContent>
      <w:p w:rsidR="009A40AA" w:rsidRDefault="009A40A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5D4">
          <w:rPr>
            <w:noProof/>
          </w:rPr>
          <w:t>10</w:t>
        </w:r>
        <w:r>
          <w:fldChar w:fldCharType="end"/>
        </w:r>
      </w:p>
    </w:sdtContent>
  </w:sdt>
  <w:p w:rsidR="009A40AA" w:rsidRDefault="009A40A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0AA" w:rsidRDefault="009A40AA">
    <w:pPr>
      <w:pStyle w:val="ab"/>
      <w:jc w:val="center"/>
    </w:pPr>
  </w:p>
  <w:p w:rsidR="005746BF" w:rsidRDefault="005746B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Tnqkii1gCa3lYxjaqbz3SHdsHPk=" w:salt="Emnwai9yFlskTeKKc4on7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746BF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4D2B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33DB"/>
    <w:rsid w:val="007A6499"/>
    <w:rsid w:val="007C1524"/>
    <w:rsid w:val="007C46E8"/>
    <w:rsid w:val="00804250"/>
    <w:rsid w:val="00806D80"/>
    <w:rsid w:val="00824F37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40AA"/>
    <w:rsid w:val="009A7509"/>
    <w:rsid w:val="009C4306"/>
    <w:rsid w:val="009C6276"/>
    <w:rsid w:val="009C6CA1"/>
    <w:rsid w:val="009E1DC9"/>
    <w:rsid w:val="009E1FC0"/>
    <w:rsid w:val="009E7370"/>
    <w:rsid w:val="009F303B"/>
    <w:rsid w:val="00A013A0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A6451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663ED"/>
    <w:rsid w:val="00C845D4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27A9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3313"/>
    <w:rsid w:val="00EE0A34"/>
    <w:rsid w:val="00EE2098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E2C7F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43827-9826-450B-8010-D01F7C03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1923</Words>
  <Characters>12908</Characters>
  <Application>Microsoft Office Word</Application>
  <DocSecurity>8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2014-12-18T10:59:00Z</cp:lastPrinted>
  <dcterms:created xsi:type="dcterms:W3CDTF">2014-12-12T09:06:00Z</dcterms:created>
  <dcterms:modified xsi:type="dcterms:W3CDTF">2014-12-18T10:59:00Z</dcterms:modified>
</cp:coreProperties>
</file>