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ED" w:rsidRPr="00685017" w:rsidRDefault="00B12DED" w:rsidP="00222BE6">
      <w:pPr>
        <w:spacing w:after="0" w:line="240" w:lineRule="auto"/>
        <w:ind w:left="9923"/>
      </w:pPr>
      <w:bookmarkStart w:id="0" w:name="_GoBack"/>
      <w:r w:rsidRPr="00685017">
        <w:t>ПРИЛОЖЕНИЕ 1</w:t>
      </w:r>
    </w:p>
    <w:p w:rsidR="00B12DED" w:rsidRPr="00685017" w:rsidRDefault="00B12DED" w:rsidP="00222BE6">
      <w:pPr>
        <w:spacing w:after="0" w:line="240" w:lineRule="auto"/>
        <w:ind w:left="9923"/>
      </w:pPr>
      <w:r w:rsidRPr="00685017">
        <w:t xml:space="preserve">к Плану мероприятий по реализации Стратегии социально-экономического развития </w:t>
      </w:r>
      <w:r w:rsidR="00720757" w:rsidRPr="00685017">
        <w:rPr>
          <w:rFonts w:eastAsia="+mn-ea" w:cs="Times New Roman"/>
          <w:szCs w:val="28"/>
        </w:rPr>
        <w:t xml:space="preserve">муниципального образования </w:t>
      </w:r>
      <w:r w:rsidR="00720757" w:rsidRPr="00685017">
        <w:rPr>
          <w:rFonts w:cs="Times New Roman"/>
          <w:szCs w:val="28"/>
        </w:rPr>
        <w:t xml:space="preserve">город Пермь </w:t>
      </w:r>
      <w:r w:rsidRPr="00685017">
        <w:t>до 2030 года на период 2016-2020 годов</w:t>
      </w:r>
    </w:p>
    <w:p w:rsidR="00B12DED" w:rsidRPr="00685017" w:rsidRDefault="00B12DED" w:rsidP="00B12DED">
      <w:pPr>
        <w:spacing w:after="0" w:line="240" w:lineRule="auto"/>
      </w:pPr>
    </w:p>
    <w:p w:rsidR="00222BE6" w:rsidRPr="00685017" w:rsidRDefault="00222BE6" w:rsidP="00B12DED">
      <w:pPr>
        <w:spacing w:after="0" w:line="240" w:lineRule="auto"/>
      </w:pPr>
    </w:p>
    <w:p w:rsidR="00222BE6" w:rsidRPr="00685017" w:rsidRDefault="00B12DED" w:rsidP="00B12DED">
      <w:pPr>
        <w:spacing w:after="0" w:line="240" w:lineRule="auto"/>
        <w:jc w:val="center"/>
        <w:rPr>
          <w:b/>
        </w:rPr>
      </w:pPr>
      <w:r w:rsidRPr="00685017">
        <w:rPr>
          <w:b/>
        </w:rPr>
        <w:t>П</w:t>
      </w:r>
      <w:r w:rsidR="00222BE6" w:rsidRPr="00685017">
        <w:rPr>
          <w:b/>
        </w:rPr>
        <w:t>РОГНОЗ</w:t>
      </w:r>
      <w:r w:rsidRPr="00685017">
        <w:rPr>
          <w:b/>
        </w:rPr>
        <w:t xml:space="preserve"> </w:t>
      </w:r>
    </w:p>
    <w:p w:rsidR="00B12DED" w:rsidRPr="00685017" w:rsidRDefault="00B12DED" w:rsidP="00B12DED">
      <w:pPr>
        <w:spacing w:after="0" w:line="240" w:lineRule="auto"/>
        <w:jc w:val="center"/>
        <w:rPr>
          <w:b/>
        </w:rPr>
      </w:pPr>
      <w:r w:rsidRPr="00685017">
        <w:rPr>
          <w:b/>
        </w:rPr>
        <w:t>социально-экономических результатов на период 2016-2020 годов</w:t>
      </w:r>
    </w:p>
    <w:p w:rsidR="00222BE6" w:rsidRPr="00685017" w:rsidRDefault="00222BE6" w:rsidP="00B12DED">
      <w:pPr>
        <w:spacing w:after="0" w:line="240" w:lineRule="auto"/>
        <w:jc w:val="center"/>
      </w:pP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214"/>
        <w:gridCol w:w="1178"/>
        <w:gridCol w:w="1232"/>
        <w:gridCol w:w="1134"/>
        <w:gridCol w:w="1134"/>
        <w:gridCol w:w="1134"/>
        <w:gridCol w:w="1134"/>
        <w:gridCol w:w="1134"/>
        <w:gridCol w:w="1134"/>
      </w:tblGrid>
      <w:tr w:rsidR="00685017" w:rsidRPr="00685017" w:rsidTr="00131213">
        <w:trPr>
          <w:trHeight w:val="65"/>
          <w:tblHeader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7929" w:rsidRPr="00685017" w:rsidRDefault="00CD7929" w:rsidP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№</w:t>
            </w:r>
          </w:p>
        </w:tc>
        <w:tc>
          <w:tcPr>
            <w:tcW w:w="52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7929" w:rsidRPr="00685017" w:rsidRDefault="00CD7929" w:rsidP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 xml:space="preserve">Наименование </w:t>
            </w:r>
            <w:r w:rsidR="00B8667C" w:rsidRPr="00685017">
              <w:rPr>
                <w:rFonts w:cs="Times New Roman"/>
                <w:szCs w:val="28"/>
              </w:rPr>
              <w:br/>
            </w:r>
            <w:r w:rsidRPr="00685017">
              <w:rPr>
                <w:rFonts w:cs="Times New Roman"/>
                <w:szCs w:val="28"/>
              </w:rPr>
              <w:t>целевого показателя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2013 год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2020 год</w:t>
            </w:r>
          </w:p>
        </w:tc>
      </w:tr>
      <w:tr w:rsidR="00685017" w:rsidRPr="00685017" w:rsidTr="00131213">
        <w:trPr>
          <w:trHeight w:val="286"/>
          <w:tblHeader/>
        </w:trPr>
        <w:tc>
          <w:tcPr>
            <w:tcW w:w="4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(факт)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(факт)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(факт)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гноз)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гноз)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гноз)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гноз)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929" w:rsidRPr="00685017" w:rsidRDefault="00CD7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(пр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гноз)</w:t>
            </w:r>
          </w:p>
        </w:tc>
      </w:tr>
      <w:tr w:rsidR="00685017" w:rsidRPr="00685017" w:rsidTr="00131213">
        <w:trPr>
          <w:trHeight w:val="4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 Повышение качества жизни населения на основе инновационного развития экономики города</w:t>
            </w:r>
            <w:r w:rsidR="00510F7F" w:rsidRPr="00685017">
              <w:rPr>
                <w:rFonts w:cs="Times New Roman"/>
                <w:bCs/>
                <w:szCs w:val="28"/>
              </w:rPr>
              <w:t xml:space="preserve"> Перми</w:t>
            </w:r>
          </w:p>
        </w:tc>
      </w:tr>
      <w:tr w:rsidR="00685017" w:rsidRPr="00685017" w:rsidTr="00131213">
        <w:trPr>
          <w:trHeight w:val="41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 Обеспечение условий для развития человеческого потенциала</w:t>
            </w:r>
          </w:p>
        </w:tc>
      </w:tr>
      <w:tr w:rsidR="00685017" w:rsidRPr="00685017" w:rsidTr="00131213">
        <w:trPr>
          <w:trHeight w:val="4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 xml:space="preserve">1.2.1. Обеспечение доступного и качественного образования </w:t>
            </w:r>
          </w:p>
        </w:tc>
      </w:tr>
      <w:tr w:rsidR="00685017" w:rsidRPr="00685017" w:rsidTr="00720757">
        <w:trPr>
          <w:trHeight w:val="80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8B4B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Охват дошкольным образованием детей в</w:t>
            </w:r>
            <w:r w:rsidR="008B4BF9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возрасте от 1,5 до 7 лет,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</w:tr>
      <w:tr w:rsidR="00685017" w:rsidRPr="00685017" w:rsidTr="00131213">
        <w:trPr>
          <w:trHeight w:val="7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учащихся, занимающихся в первую смену, от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 xml:space="preserve">общей численности учащихся муниципальных образовательных </w:t>
            </w:r>
            <w:r w:rsidR="00B8667C" w:rsidRPr="00685017">
              <w:rPr>
                <w:rFonts w:cs="Times New Roman"/>
                <w:szCs w:val="28"/>
              </w:rPr>
              <w:t>орган</w:t>
            </w:r>
            <w:r w:rsidR="00B8667C" w:rsidRPr="00685017">
              <w:rPr>
                <w:rFonts w:cs="Times New Roman"/>
                <w:szCs w:val="28"/>
              </w:rPr>
              <w:t>и</w:t>
            </w:r>
            <w:r w:rsidR="00B8667C" w:rsidRPr="00685017">
              <w:rPr>
                <w:rFonts w:cs="Times New Roman"/>
                <w:szCs w:val="28"/>
              </w:rPr>
              <w:t>зац</w:t>
            </w:r>
            <w:r w:rsidRPr="00685017">
              <w:rPr>
                <w:rFonts w:cs="Times New Roman"/>
                <w:szCs w:val="28"/>
              </w:rPr>
              <w:t>ий,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66,0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69,0</w:t>
            </w:r>
          </w:p>
        </w:tc>
      </w:tr>
      <w:tr w:rsidR="00685017" w:rsidRPr="00685017" w:rsidTr="00720757">
        <w:trPr>
          <w:trHeight w:val="138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детей в возрасте от 5 до 18 лет, п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лучающих услуг</w:t>
            </w:r>
            <w:r w:rsidR="00FF54D8"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 xml:space="preserve"> дополнительного обр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зования в сфере образования, от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общей численности детей данного возраста,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28,5</w:t>
            </w:r>
          </w:p>
        </w:tc>
      </w:tr>
      <w:tr w:rsidR="00685017" w:rsidRPr="00685017" w:rsidTr="00131213">
        <w:trPr>
          <w:trHeight w:val="15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lastRenderedPageBreak/>
              <w:t>4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Превышение среднего балла по всем предметам Е</w:t>
            </w:r>
            <w:r w:rsidR="00B8667C" w:rsidRPr="00685017">
              <w:rPr>
                <w:rFonts w:cs="Times New Roman"/>
                <w:szCs w:val="28"/>
              </w:rPr>
              <w:t>диного государственного э</w:t>
            </w:r>
            <w:r w:rsidR="00B8667C" w:rsidRPr="00685017">
              <w:rPr>
                <w:rFonts w:cs="Times New Roman"/>
                <w:szCs w:val="28"/>
              </w:rPr>
              <w:t>к</w:t>
            </w:r>
            <w:r w:rsidR="00B8667C" w:rsidRPr="00685017">
              <w:rPr>
                <w:rFonts w:cs="Times New Roman"/>
                <w:szCs w:val="28"/>
              </w:rPr>
              <w:t>замена</w:t>
            </w:r>
            <w:r w:rsidRPr="00685017">
              <w:rPr>
                <w:rFonts w:cs="Times New Roman"/>
                <w:szCs w:val="28"/>
              </w:rPr>
              <w:t xml:space="preserve"> в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городе Пер</w:t>
            </w:r>
            <w:r w:rsidR="00CD7929" w:rsidRPr="00685017">
              <w:rPr>
                <w:rFonts w:cs="Times New Roman"/>
                <w:szCs w:val="28"/>
              </w:rPr>
              <w:t>ми по аналогичному показателю в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Российской Федерации, ед.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7,0</w:t>
            </w:r>
          </w:p>
        </w:tc>
      </w:tr>
      <w:tr w:rsidR="00685017" w:rsidRPr="00685017" w:rsidTr="00131213">
        <w:trPr>
          <w:trHeight w:val="123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педагогов, имеющих первую и вы</w:t>
            </w:r>
            <w:r w:rsidRPr="00685017">
              <w:rPr>
                <w:rFonts w:cs="Times New Roman"/>
                <w:szCs w:val="28"/>
              </w:rPr>
              <w:t>с</w:t>
            </w:r>
            <w:r w:rsidRPr="00685017">
              <w:rPr>
                <w:rFonts w:cs="Times New Roman"/>
                <w:szCs w:val="28"/>
              </w:rPr>
              <w:t>шую квалификационные категории, от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общей численности педагогов,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45,0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CD79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60,0</w:t>
            </w:r>
          </w:p>
        </w:tc>
      </w:tr>
      <w:tr w:rsidR="00685017" w:rsidRPr="00685017" w:rsidTr="00131213">
        <w:trPr>
          <w:trHeight w:val="43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1.2.2. Развитие личности</w:t>
            </w:r>
            <w:r w:rsidR="00510F7F" w:rsidRPr="00685017">
              <w:rPr>
                <w:rFonts w:cs="Times New Roman"/>
                <w:bCs/>
                <w:szCs w:val="28"/>
              </w:rPr>
              <w:t xml:space="preserve"> в гуманитарной сфере посредство</w:t>
            </w:r>
            <w:r w:rsidRPr="00685017">
              <w:rPr>
                <w:rFonts w:cs="Times New Roman"/>
                <w:bCs/>
                <w:szCs w:val="28"/>
              </w:rPr>
              <w:t>м социокультурных практик</w:t>
            </w:r>
          </w:p>
        </w:tc>
      </w:tr>
      <w:tr w:rsidR="00685017" w:rsidRPr="00685017" w:rsidTr="00131213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C51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Коэффициент вовлеченности жителей г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рода Перми в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 xml:space="preserve">культурную </w:t>
            </w:r>
            <w:r w:rsidR="00B8667C" w:rsidRPr="00685017">
              <w:rPr>
                <w:rFonts w:cs="Times New Roman"/>
                <w:szCs w:val="28"/>
              </w:rPr>
              <w:t>деятельност</w:t>
            </w:r>
            <w:r w:rsidRPr="00685017">
              <w:rPr>
                <w:rFonts w:cs="Times New Roman"/>
                <w:szCs w:val="28"/>
              </w:rPr>
              <w:t>ь</w:t>
            </w:r>
            <w:r w:rsidR="00C5137A" w:rsidRPr="00685017">
              <w:rPr>
                <w:rFonts w:eastAsia="Calibri"/>
                <w:szCs w:val="28"/>
              </w:rPr>
              <w:t xml:space="preserve"> в расчете на одного жителя города Перми</w:t>
            </w:r>
            <w:r w:rsidRPr="00685017">
              <w:rPr>
                <w:rFonts w:cs="Times New Roman"/>
                <w:szCs w:val="28"/>
              </w:rPr>
              <w:t>, ед.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4,0</w:t>
            </w:r>
          </w:p>
        </w:tc>
      </w:tr>
      <w:tr w:rsidR="00685017" w:rsidRPr="00685017" w:rsidTr="00131213">
        <w:trPr>
          <w:trHeight w:val="19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детей в возрасте от 5 до 18 лет, п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лучающих услуги дополнительного обр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зования в сфере культуры и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искусства, от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общей численности детей данного во</w:t>
            </w:r>
            <w:r w:rsidRPr="00685017">
              <w:rPr>
                <w:rFonts w:cs="Times New Roman"/>
                <w:szCs w:val="28"/>
              </w:rPr>
              <w:t>з</w:t>
            </w:r>
            <w:r w:rsidRPr="00685017">
              <w:rPr>
                <w:rFonts w:cs="Times New Roman"/>
                <w:szCs w:val="28"/>
              </w:rPr>
              <w:t>раста,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3,7</w:t>
            </w:r>
          </w:p>
        </w:tc>
      </w:tr>
      <w:tr w:rsidR="00685017" w:rsidRPr="00685017" w:rsidTr="00131213">
        <w:trPr>
          <w:trHeight w:val="181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жителей города Перми, удовлетв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 xml:space="preserve">ренных качеством организации досуга, </w:t>
            </w:r>
            <w:r w:rsidR="00B8667C" w:rsidRPr="00685017">
              <w:rPr>
                <w:rFonts w:cs="Times New Roman"/>
                <w:szCs w:val="28"/>
              </w:rPr>
              <w:t xml:space="preserve">от общей численности </w:t>
            </w:r>
            <w:r w:rsidRPr="00685017">
              <w:rPr>
                <w:rFonts w:cs="Times New Roman"/>
                <w:szCs w:val="28"/>
              </w:rPr>
              <w:t>опрошенных жит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лей города Перми, воспользовавшихся услугами в сфере культуры,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</w:tr>
      <w:tr w:rsidR="00685017" w:rsidRPr="00685017" w:rsidTr="00131213">
        <w:trPr>
          <w:trHeight w:val="3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1.2.3. Создание условий для эффективной самореализации молодежи города Перми</w:t>
            </w:r>
          </w:p>
        </w:tc>
      </w:tr>
      <w:tr w:rsidR="00685017" w:rsidRPr="00685017" w:rsidTr="00131213">
        <w:trPr>
          <w:trHeight w:val="14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C31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 xml:space="preserve">Доля </w:t>
            </w:r>
            <w:r w:rsidR="00C31E36" w:rsidRPr="00685017">
              <w:rPr>
                <w:rFonts w:cs="Times New Roman"/>
                <w:szCs w:val="28"/>
              </w:rPr>
              <w:t>молодежи</w:t>
            </w:r>
            <w:r w:rsidRPr="00685017">
              <w:rPr>
                <w:rFonts w:cs="Times New Roman"/>
                <w:szCs w:val="28"/>
              </w:rPr>
              <w:t>, вовлеченн</w:t>
            </w:r>
            <w:r w:rsidR="00C31E36" w:rsidRPr="00685017">
              <w:rPr>
                <w:rFonts w:cs="Times New Roman"/>
                <w:szCs w:val="28"/>
              </w:rPr>
              <w:t>ой</w:t>
            </w:r>
            <w:r w:rsidRPr="00685017">
              <w:rPr>
                <w:rFonts w:cs="Times New Roman"/>
                <w:szCs w:val="28"/>
              </w:rPr>
              <w:t xml:space="preserve"> в общ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 xml:space="preserve">ственную жизнь города Перми, </w:t>
            </w:r>
            <w:r w:rsidR="00B8667C" w:rsidRPr="00685017">
              <w:rPr>
                <w:rFonts w:cs="Times New Roman"/>
                <w:szCs w:val="28"/>
              </w:rPr>
              <w:t xml:space="preserve">от общей численности </w:t>
            </w:r>
            <w:r w:rsidRPr="00685017">
              <w:rPr>
                <w:rFonts w:cs="Times New Roman"/>
                <w:szCs w:val="28"/>
              </w:rPr>
              <w:t>молодежи города Перми,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22,0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29,9</w:t>
            </w:r>
          </w:p>
        </w:tc>
      </w:tr>
      <w:tr w:rsidR="00685017" w:rsidRPr="00685017" w:rsidTr="00131213">
        <w:trPr>
          <w:trHeight w:val="24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молодежи города Перми, удовлетв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ренной качеством реализуемых меропри</w:t>
            </w:r>
            <w:r w:rsidRPr="00685017">
              <w:rPr>
                <w:rFonts w:cs="Times New Roman"/>
                <w:szCs w:val="28"/>
              </w:rPr>
              <w:t>я</w:t>
            </w:r>
            <w:r w:rsidRPr="00685017">
              <w:rPr>
                <w:rFonts w:cs="Times New Roman"/>
                <w:szCs w:val="28"/>
              </w:rPr>
              <w:t>тий в сфере молодежной политики</w:t>
            </w:r>
            <w:r w:rsidR="00510F7F" w:rsidRPr="00685017">
              <w:rPr>
                <w:rFonts w:cs="Times New Roman"/>
                <w:szCs w:val="28"/>
              </w:rPr>
              <w:t>,</w:t>
            </w:r>
            <w:r w:rsidRPr="00685017">
              <w:rPr>
                <w:rFonts w:cs="Times New Roman"/>
                <w:szCs w:val="28"/>
              </w:rPr>
              <w:t xml:space="preserve"> </w:t>
            </w:r>
            <w:r w:rsidR="00B8667C" w:rsidRPr="00685017">
              <w:rPr>
                <w:rFonts w:cs="Times New Roman"/>
                <w:szCs w:val="28"/>
              </w:rPr>
              <w:t>от о</w:t>
            </w:r>
            <w:r w:rsidR="00B8667C" w:rsidRPr="00685017">
              <w:rPr>
                <w:rFonts w:cs="Times New Roman"/>
                <w:szCs w:val="28"/>
              </w:rPr>
              <w:t>б</w:t>
            </w:r>
            <w:r w:rsidR="00B8667C" w:rsidRPr="00685017">
              <w:rPr>
                <w:rFonts w:cs="Times New Roman"/>
                <w:szCs w:val="28"/>
              </w:rPr>
              <w:t xml:space="preserve">щей численности </w:t>
            </w:r>
            <w:r w:rsidRPr="00685017">
              <w:rPr>
                <w:rFonts w:cs="Times New Roman"/>
                <w:szCs w:val="28"/>
              </w:rPr>
              <w:t>опрошенной молодежи города Перми, участвовавшей в</w:t>
            </w:r>
            <w:r w:rsidR="00B8667C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реализу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мых мероприятиях в сфере молодежной политики,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65B" w:rsidRPr="00685017" w:rsidRDefault="00510F7F" w:rsidP="00B8667C">
            <w:pPr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з</w:t>
            </w:r>
            <w:r w:rsidR="002E67AE" w:rsidRPr="00685017">
              <w:rPr>
                <w:rFonts w:cs="Times New Roman"/>
                <w:szCs w:val="28"/>
              </w:rPr>
              <w:t>начение показателя будет установлено после проведения социологического опроса в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="002E67AE" w:rsidRPr="00685017">
              <w:rPr>
                <w:rFonts w:cs="Times New Roman"/>
                <w:szCs w:val="28"/>
              </w:rPr>
              <w:t>2016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="002E67AE" w:rsidRPr="00685017">
              <w:rPr>
                <w:rFonts w:cs="Times New Roman"/>
                <w:szCs w:val="28"/>
              </w:rPr>
              <w:t>году</w:t>
            </w:r>
          </w:p>
        </w:tc>
      </w:tr>
      <w:tr w:rsidR="00685017" w:rsidRPr="00685017" w:rsidTr="00131213">
        <w:trPr>
          <w:trHeight w:val="237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молодежи города Перми, удовлетв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ренной качеством реализуемых меропри</w:t>
            </w:r>
            <w:r w:rsidRPr="00685017">
              <w:rPr>
                <w:rFonts w:cs="Times New Roman"/>
                <w:szCs w:val="28"/>
              </w:rPr>
              <w:t>я</w:t>
            </w:r>
            <w:r w:rsidRPr="00685017">
              <w:rPr>
                <w:rFonts w:cs="Times New Roman"/>
                <w:szCs w:val="28"/>
              </w:rPr>
              <w:t>тий в сфере содействия занятости мол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 xml:space="preserve">дежи, </w:t>
            </w:r>
            <w:r w:rsidR="00B8667C" w:rsidRPr="00685017">
              <w:rPr>
                <w:rFonts w:cs="Times New Roman"/>
                <w:szCs w:val="28"/>
              </w:rPr>
              <w:t xml:space="preserve">от общей численности </w:t>
            </w:r>
            <w:r w:rsidRPr="00685017">
              <w:rPr>
                <w:rFonts w:cs="Times New Roman"/>
                <w:szCs w:val="28"/>
              </w:rPr>
              <w:t>опрошенной молодежи города Перми, участвовавшей в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реализуемых мероприятиях в сфере с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действия занятости молодежи,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65B" w:rsidRPr="00685017" w:rsidRDefault="00510F7F" w:rsidP="00B8667C">
            <w:pPr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з</w:t>
            </w:r>
            <w:r w:rsidR="002E67AE" w:rsidRPr="00685017">
              <w:rPr>
                <w:rFonts w:cs="Times New Roman"/>
                <w:szCs w:val="28"/>
              </w:rPr>
              <w:t>начение показателя будет установлено после проведения социологического опроса в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="002E67AE" w:rsidRPr="00685017">
              <w:rPr>
                <w:rFonts w:cs="Times New Roman"/>
                <w:szCs w:val="28"/>
              </w:rPr>
              <w:t>2016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="002E67AE" w:rsidRPr="00685017">
              <w:rPr>
                <w:rFonts w:cs="Times New Roman"/>
                <w:szCs w:val="28"/>
              </w:rPr>
              <w:t>году</w:t>
            </w:r>
          </w:p>
        </w:tc>
      </w:tr>
      <w:tr w:rsidR="00685017" w:rsidRPr="00685017" w:rsidTr="00131213">
        <w:trPr>
          <w:trHeight w:val="41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1.2.4. Создание условий для развития физической культуры и массового спорта</w:t>
            </w:r>
          </w:p>
        </w:tc>
      </w:tr>
      <w:tr w:rsidR="00685017" w:rsidRPr="00685017" w:rsidTr="00131213">
        <w:trPr>
          <w:trHeight w:val="112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населения, систематически заним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ющ</w:t>
            </w:r>
            <w:r w:rsidR="00510F7F" w:rsidRPr="00685017">
              <w:rPr>
                <w:rFonts w:cs="Times New Roman"/>
                <w:szCs w:val="28"/>
              </w:rPr>
              <w:t>его</w:t>
            </w:r>
            <w:r w:rsidRPr="00685017">
              <w:rPr>
                <w:rFonts w:cs="Times New Roman"/>
                <w:szCs w:val="28"/>
              </w:rPr>
              <w:t>ся физической культурой и спо</w:t>
            </w:r>
            <w:r w:rsidRPr="00685017">
              <w:rPr>
                <w:rFonts w:cs="Times New Roman"/>
                <w:szCs w:val="28"/>
              </w:rPr>
              <w:t>р</w:t>
            </w:r>
            <w:r w:rsidRPr="00685017">
              <w:rPr>
                <w:rFonts w:cs="Times New Roman"/>
                <w:szCs w:val="28"/>
              </w:rPr>
              <w:t>том, от общей численности населения,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19,0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40,0</w:t>
            </w:r>
          </w:p>
        </w:tc>
      </w:tr>
      <w:tr w:rsidR="00685017" w:rsidRPr="00685017" w:rsidTr="00131213">
        <w:trPr>
          <w:trHeight w:val="18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lastRenderedPageBreak/>
              <w:t>13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детей в возрасте от 5 до 18 лет, п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лучающих услуг</w:t>
            </w:r>
            <w:r w:rsidR="00B8667C"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 xml:space="preserve"> дополнительного обр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зования в сфере физической культуры и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спорта, от общей численности детей данного возраста,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16,4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15,5</w:t>
            </w:r>
          </w:p>
        </w:tc>
      </w:tr>
      <w:tr w:rsidR="00685017" w:rsidRPr="00685017" w:rsidTr="00131213">
        <w:trPr>
          <w:trHeight w:val="127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Уровень обеспеченности населения спо</w:t>
            </w:r>
            <w:r w:rsidRPr="00685017">
              <w:rPr>
                <w:rFonts w:cs="Times New Roman"/>
                <w:szCs w:val="28"/>
              </w:rPr>
              <w:t>р</w:t>
            </w:r>
            <w:r w:rsidRPr="00685017">
              <w:rPr>
                <w:rFonts w:cs="Times New Roman"/>
                <w:szCs w:val="28"/>
              </w:rPr>
              <w:t>тивными сооружениями исходя из един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временной пропускной способности,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34,1</w:t>
            </w:r>
          </w:p>
        </w:tc>
      </w:tr>
      <w:tr w:rsidR="00685017" w:rsidRPr="00685017" w:rsidTr="00131213">
        <w:trPr>
          <w:trHeight w:val="41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1.2.5. Повышение социального благополучия населения и уровня доступности городской инфраструктуры</w:t>
            </w:r>
          </w:p>
        </w:tc>
      </w:tr>
      <w:tr w:rsidR="00685017" w:rsidRPr="00685017" w:rsidTr="00131213">
        <w:trPr>
          <w:trHeight w:val="77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Численность детей, находящихся в соц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ально опасном положении, чел.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1498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1269</w:t>
            </w:r>
          </w:p>
        </w:tc>
      </w:tr>
      <w:tr w:rsidR="00685017" w:rsidRPr="00685017" w:rsidTr="00131213">
        <w:trPr>
          <w:trHeight w:val="16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16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86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Уровень удовлетворенности инвалидов и</w:t>
            </w:r>
            <w:r w:rsidR="00B8667C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иных маломобильных групп населения доступностью объектов городской инфр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структуры</w:t>
            </w:r>
            <w:r w:rsidR="000257FD" w:rsidRPr="00685017">
              <w:rPr>
                <w:rFonts w:eastAsia="Calibri" w:cs="Times New Roman"/>
                <w:szCs w:val="28"/>
              </w:rPr>
              <w:t xml:space="preserve"> от </w:t>
            </w:r>
            <w:r w:rsidR="000257FD" w:rsidRPr="00685017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="000257FD" w:rsidRPr="00685017">
              <w:rPr>
                <w:rFonts w:eastAsia="Calibri" w:cs="Times New Roman"/>
                <w:szCs w:val="28"/>
              </w:rPr>
              <w:t>опр</w:t>
            </w:r>
            <w:r w:rsidR="000257FD" w:rsidRPr="00685017">
              <w:rPr>
                <w:rFonts w:eastAsia="Calibri" w:cs="Times New Roman"/>
                <w:szCs w:val="28"/>
              </w:rPr>
              <w:t>о</w:t>
            </w:r>
            <w:r w:rsidR="000257FD" w:rsidRPr="00685017">
              <w:rPr>
                <w:rFonts w:eastAsia="Calibri" w:cs="Times New Roman"/>
                <w:szCs w:val="28"/>
              </w:rPr>
              <w:t>шенных</w:t>
            </w:r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62,0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65,6</w:t>
            </w:r>
          </w:p>
        </w:tc>
      </w:tr>
      <w:tr w:rsidR="00685017" w:rsidRPr="00685017" w:rsidTr="00131213">
        <w:trPr>
          <w:trHeight w:val="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CA5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1.2.6. Повышение уровня гражданской культуры и создание условий поддержания гражданского согласия в обществе</w:t>
            </w:r>
          </w:p>
        </w:tc>
      </w:tr>
      <w:tr w:rsidR="00685017" w:rsidRPr="00685017" w:rsidTr="00131213">
        <w:trPr>
          <w:trHeight w:val="177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17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граждан, информированных о де</w:t>
            </w:r>
            <w:r w:rsidRPr="00685017">
              <w:rPr>
                <w:rFonts w:cs="Times New Roman"/>
                <w:szCs w:val="28"/>
              </w:rPr>
              <w:t>я</w:t>
            </w:r>
            <w:r w:rsidRPr="00685017">
              <w:rPr>
                <w:rFonts w:cs="Times New Roman"/>
                <w:szCs w:val="28"/>
              </w:rPr>
              <w:t xml:space="preserve">тельности </w:t>
            </w:r>
            <w:r w:rsidR="000257FD" w:rsidRPr="00685017">
              <w:rPr>
                <w:rFonts w:cs="Times New Roman"/>
                <w:szCs w:val="28"/>
              </w:rPr>
              <w:t>социально ориентированных некоммерческих организаций (далее – СО НКО)</w:t>
            </w:r>
            <w:r w:rsidR="000257FD" w:rsidRPr="00685017">
              <w:rPr>
                <w:rFonts w:eastAsia="Calibri" w:cs="Times New Roman"/>
                <w:szCs w:val="28"/>
              </w:rPr>
              <w:t xml:space="preserve">, от </w:t>
            </w:r>
            <w:r w:rsidR="000257FD" w:rsidRPr="00685017">
              <w:rPr>
                <w:rFonts w:eastAsia="+mn-ea"/>
                <w:kern w:val="24"/>
                <w:szCs w:val="28"/>
              </w:rPr>
              <w:t xml:space="preserve">общей численности </w:t>
            </w:r>
            <w:r w:rsidRPr="00685017">
              <w:rPr>
                <w:rFonts w:cs="Times New Roman"/>
                <w:szCs w:val="28"/>
              </w:rPr>
              <w:t>опроше</w:t>
            </w:r>
            <w:r w:rsidRPr="00685017">
              <w:rPr>
                <w:rFonts w:cs="Times New Roman"/>
                <w:szCs w:val="28"/>
              </w:rPr>
              <w:t>н</w:t>
            </w:r>
            <w:r w:rsidRPr="00685017">
              <w:rPr>
                <w:rFonts w:cs="Times New Roman"/>
                <w:szCs w:val="28"/>
              </w:rPr>
              <w:t>ных,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48,0</w:t>
            </w:r>
          </w:p>
        </w:tc>
      </w:tr>
      <w:tr w:rsidR="00685017" w:rsidRPr="00685017" w:rsidTr="00131213">
        <w:trPr>
          <w:trHeight w:val="18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lastRenderedPageBreak/>
              <w:t>18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CA5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граждан, положительно оценива</w:t>
            </w:r>
            <w:r w:rsidRPr="00685017">
              <w:rPr>
                <w:rFonts w:cs="Times New Roman"/>
                <w:szCs w:val="28"/>
              </w:rPr>
              <w:t>ю</w:t>
            </w:r>
            <w:r w:rsidRPr="00685017">
              <w:rPr>
                <w:rFonts w:cs="Times New Roman"/>
                <w:szCs w:val="28"/>
              </w:rPr>
              <w:t xml:space="preserve">щих деятельность </w:t>
            </w:r>
            <w:r w:rsidR="000257FD" w:rsidRPr="00685017">
              <w:rPr>
                <w:rFonts w:cs="Times New Roman"/>
                <w:szCs w:val="28"/>
              </w:rPr>
              <w:t>СО НКО</w:t>
            </w:r>
            <w:r w:rsidR="000257FD" w:rsidRPr="00685017">
              <w:rPr>
                <w:rFonts w:eastAsia="Times New Roman" w:cs="Times New Roman"/>
                <w:szCs w:val="28"/>
                <w:lang w:eastAsia="ru-RU"/>
              </w:rPr>
              <w:t xml:space="preserve">, от </w:t>
            </w:r>
            <w:r w:rsidR="000257FD" w:rsidRPr="00685017">
              <w:rPr>
                <w:rFonts w:eastAsia="+mn-ea"/>
                <w:kern w:val="24"/>
                <w:szCs w:val="28"/>
              </w:rPr>
              <w:t>общей чи</w:t>
            </w:r>
            <w:r w:rsidR="000257FD" w:rsidRPr="00685017">
              <w:rPr>
                <w:rFonts w:eastAsia="+mn-ea"/>
                <w:kern w:val="24"/>
                <w:szCs w:val="28"/>
              </w:rPr>
              <w:t>с</w:t>
            </w:r>
            <w:r w:rsidR="000257FD" w:rsidRPr="00685017">
              <w:rPr>
                <w:rFonts w:eastAsia="+mn-ea"/>
                <w:kern w:val="24"/>
                <w:szCs w:val="28"/>
              </w:rPr>
              <w:t xml:space="preserve">ленности </w:t>
            </w:r>
            <w:r w:rsidR="000257FD" w:rsidRPr="00685017">
              <w:rPr>
                <w:rFonts w:eastAsia="Times New Roman" w:cs="Times New Roman"/>
                <w:szCs w:val="28"/>
                <w:lang w:eastAsia="ru-RU"/>
              </w:rPr>
              <w:t>опрошенных граждан, получи</w:t>
            </w:r>
            <w:r w:rsidR="000257FD" w:rsidRPr="00685017"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0257FD" w:rsidRPr="00685017">
              <w:rPr>
                <w:rFonts w:eastAsia="Times New Roman" w:cs="Times New Roman"/>
                <w:szCs w:val="28"/>
                <w:lang w:eastAsia="ru-RU"/>
              </w:rPr>
              <w:t>ших услуги некоммерческих организаций</w:t>
            </w:r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66,0</w:t>
            </w:r>
          </w:p>
        </w:tc>
      </w:tr>
      <w:tr w:rsidR="00685017" w:rsidRPr="00685017" w:rsidTr="00131213">
        <w:trPr>
          <w:trHeight w:val="14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19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CA5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граждан, положительно оценива</w:t>
            </w:r>
            <w:r w:rsidRPr="00685017">
              <w:rPr>
                <w:rFonts w:cs="Times New Roman"/>
                <w:szCs w:val="28"/>
              </w:rPr>
              <w:t>ю</w:t>
            </w:r>
            <w:r w:rsidRPr="00685017">
              <w:rPr>
                <w:rFonts w:cs="Times New Roman"/>
                <w:szCs w:val="28"/>
              </w:rPr>
              <w:t>щих состояние межнациональных отн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 xml:space="preserve">шений, </w:t>
            </w:r>
            <w:r w:rsidR="00CA58CD" w:rsidRPr="00685017">
              <w:rPr>
                <w:rFonts w:cs="Times New Roman"/>
                <w:szCs w:val="28"/>
              </w:rPr>
              <w:t xml:space="preserve">от общей численности </w:t>
            </w:r>
            <w:r w:rsidRPr="00685017">
              <w:rPr>
                <w:rFonts w:cs="Times New Roman"/>
                <w:szCs w:val="28"/>
              </w:rPr>
              <w:t>опроше</w:t>
            </w:r>
            <w:r w:rsidRPr="00685017">
              <w:rPr>
                <w:rFonts w:cs="Times New Roman"/>
                <w:szCs w:val="28"/>
              </w:rPr>
              <w:t>н</w:t>
            </w:r>
            <w:r w:rsidRPr="00685017">
              <w:rPr>
                <w:rFonts w:cs="Times New Roman"/>
                <w:szCs w:val="28"/>
              </w:rPr>
              <w:t>ных,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77,0</w:t>
            </w:r>
          </w:p>
        </w:tc>
      </w:tr>
      <w:tr w:rsidR="00685017" w:rsidRPr="00685017" w:rsidTr="00131213">
        <w:trPr>
          <w:trHeight w:val="158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CA5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граждан, положительно оценива</w:t>
            </w:r>
            <w:r w:rsidRPr="00685017">
              <w:rPr>
                <w:rFonts w:cs="Times New Roman"/>
                <w:szCs w:val="28"/>
              </w:rPr>
              <w:t>ю</w:t>
            </w:r>
            <w:r w:rsidRPr="00685017">
              <w:rPr>
                <w:rFonts w:cs="Times New Roman"/>
                <w:szCs w:val="28"/>
              </w:rPr>
              <w:t>щих состояние межконфессиональных о</w:t>
            </w:r>
            <w:r w:rsidRPr="00685017">
              <w:rPr>
                <w:rFonts w:cs="Times New Roman"/>
                <w:szCs w:val="28"/>
              </w:rPr>
              <w:t>т</w:t>
            </w:r>
            <w:r w:rsidRPr="00685017">
              <w:rPr>
                <w:rFonts w:cs="Times New Roman"/>
                <w:szCs w:val="28"/>
              </w:rPr>
              <w:t xml:space="preserve">ношений, </w:t>
            </w:r>
            <w:r w:rsidR="00CA58CD" w:rsidRPr="00685017">
              <w:rPr>
                <w:rFonts w:cs="Times New Roman"/>
                <w:szCs w:val="28"/>
              </w:rPr>
              <w:t xml:space="preserve">от общей численности </w:t>
            </w:r>
            <w:r w:rsidRPr="00685017">
              <w:rPr>
                <w:rFonts w:cs="Times New Roman"/>
                <w:szCs w:val="28"/>
              </w:rPr>
              <w:t>опр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шенных,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88,6</w:t>
            </w:r>
          </w:p>
        </w:tc>
      </w:tr>
      <w:tr w:rsidR="00685017" w:rsidRPr="00685017" w:rsidTr="00131213">
        <w:trPr>
          <w:trHeight w:val="45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0257FD" w:rsidP="00025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2.2</w:t>
            </w:r>
            <w:r w:rsidR="0062477F" w:rsidRPr="00685017">
              <w:rPr>
                <w:rFonts w:cs="Times New Roman"/>
                <w:bCs/>
                <w:szCs w:val="28"/>
              </w:rPr>
              <w:t>. Обеспечение личной и общественной безопасности в городе Перми</w:t>
            </w:r>
          </w:p>
        </w:tc>
      </w:tr>
      <w:tr w:rsidR="00685017" w:rsidRPr="00685017" w:rsidTr="00131213">
        <w:trPr>
          <w:trHeight w:val="9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21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Уровень преступности, случаев на</w:t>
            </w:r>
            <w:r w:rsidR="000257FD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10</w:t>
            </w:r>
            <w:r w:rsidR="000257FD" w:rsidRPr="00685017">
              <w:rPr>
                <w:rFonts w:cs="Times New Roman"/>
                <w:szCs w:val="28"/>
              </w:rPr>
              <w:t> </w:t>
            </w:r>
            <w:proofErr w:type="spellStart"/>
            <w:r w:rsidRPr="00685017">
              <w:rPr>
                <w:rFonts w:cs="Times New Roman"/>
                <w:szCs w:val="28"/>
              </w:rPr>
              <w:t>тыс</w:t>
            </w:r>
            <w:proofErr w:type="gramStart"/>
            <w:r w:rsidRPr="00685017">
              <w:rPr>
                <w:rFonts w:cs="Times New Roman"/>
                <w:szCs w:val="28"/>
              </w:rPr>
              <w:t>.ч</w:t>
            </w:r>
            <w:proofErr w:type="gramEnd"/>
            <w:r w:rsidRPr="00685017">
              <w:rPr>
                <w:rFonts w:cs="Times New Roman"/>
                <w:szCs w:val="28"/>
              </w:rPr>
              <w:t>ел</w:t>
            </w:r>
            <w:proofErr w:type="spellEnd"/>
            <w:r w:rsidR="000257FD" w:rsidRPr="00685017">
              <w:rPr>
                <w:rFonts w:cs="Times New Roman"/>
                <w:szCs w:val="28"/>
              </w:rPr>
              <w:t>.</w:t>
            </w:r>
            <w:r w:rsidRPr="00685017">
              <w:rPr>
                <w:rFonts w:cs="Times New Roman"/>
                <w:szCs w:val="28"/>
              </w:rPr>
              <w:t xml:space="preserve"> населения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212,9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204,6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227,9</w:t>
            </w:r>
          </w:p>
        </w:tc>
      </w:tr>
      <w:tr w:rsidR="00685017" w:rsidRPr="00685017" w:rsidTr="00131213">
        <w:trPr>
          <w:trHeight w:val="167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22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Количество человек, погибших в резул</w:t>
            </w:r>
            <w:r w:rsidRPr="00685017">
              <w:rPr>
                <w:rFonts w:cs="Times New Roman"/>
                <w:szCs w:val="28"/>
              </w:rPr>
              <w:t>ь</w:t>
            </w:r>
            <w:r w:rsidRPr="00685017">
              <w:rPr>
                <w:rFonts w:cs="Times New Roman"/>
                <w:szCs w:val="28"/>
              </w:rPr>
              <w:t>тате дорожно-транспортных происш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ствий на территории общего пользования улично-дорожной сети города Перми, чел.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150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6F1F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112</w:t>
            </w:r>
          </w:p>
        </w:tc>
      </w:tr>
      <w:tr w:rsidR="00685017" w:rsidRPr="00685017" w:rsidTr="00131213">
        <w:tblPrEx>
          <w:tblCellMar>
            <w:left w:w="108" w:type="dxa"/>
            <w:right w:w="108" w:type="dxa"/>
          </w:tblCellMar>
        </w:tblPrEx>
        <w:trPr>
          <w:trHeight w:val="6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0B1" w:rsidRPr="00685017" w:rsidRDefault="00FA20B1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0B1" w:rsidRPr="00685017" w:rsidRDefault="00FA20B1" w:rsidP="00025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3.2. Развитие диверсифицированной экономики, основанной на динамично развивающихся и инновационных сект</w:t>
            </w:r>
            <w:r w:rsidRPr="00685017">
              <w:rPr>
                <w:rFonts w:cs="Times New Roman"/>
                <w:bCs/>
                <w:szCs w:val="28"/>
              </w:rPr>
              <w:t>о</w:t>
            </w:r>
            <w:r w:rsidRPr="00685017">
              <w:rPr>
                <w:rFonts w:cs="Times New Roman"/>
                <w:bCs/>
                <w:szCs w:val="28"/>
              </w:rPr>
              <w:t>рах, формирование условий для развития экономики знаний и перехода городской экономики к VI технологическому укладу</w:t>
            </w:r>
          </w:p>
        </w:tc>
      </w:tr>
      <w:tr w:rsidR="00685017" w:rsidRPr="00685017" w:rsidTr="00131213">
        <w:trPr>
          <w:trHeight w:val="110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Объем отгруженной продукции собстве</w:t>
            </w:r>
            <w:r w:rsidRPr="00685017">
              <w:rPr>
                <w:rFonts w:cs="Times New Roman"/>
                <w:szCs w:val="28"/>
              </w:rPr>
              <w:t>н</w:t>
            </w:r>
            <w:r w:rsidRPr="00685017">
              <w:rPr>
                <w:rFonts w:cs="Times New Roman"/>
                <w:szCs w:val="28"/>
              </w:rPr>
              <w:t>ного производства, выполненных работ и</w:t>
            </w:r>
            <w:r w:rsidR="000C75B6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услуг, </w:t>
            </w:r>
            <w:proofErr w:type="spellStart"/>
            <w:r w:rsidRPr="00685017">
              <w:rPr>
                <w:rFonts w:cs="Times New Roman"/>
                <w:szCs w:val="28"/>
              </w:rPr>
              <w:t>млн</w:t>
            </w:r>
            <w:proofErr w:type="gramStart"/>
            <w:r w:rsidRPr="00685017">
              <w:rPr>
                <w:rFonts w:cs="Times New Roman"/>
                <w:szCs w:val="28"/>
              </w:rPr>
              <w:t>.р</w:t>
            </w:r>
            <w:proofErr w:type="gramEnd"/>
            <w:r w:rsidRPr="00685017">
              <w:rPr>
                <w:rFonts w:cs="Times New Roman"/>
                <w:szCs w:val="28"/>
              </w:rPr>
              <w:t>уб</w:t>
            </w:r>
            <w:proofErr w:type="spellEnd"/>
            <w:r w:rsidRPr="00685017">
              <w:rPr>
                <w:rFonts w:cs="Times New Roman"/>
                <w:szCs w:val="28"/>
              </w:rPr>
              <w:t>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688598</w:t>
            </w:r>
            <w:r w:rsidR="00450A4F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5B5830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734827,0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710127</w:t>
            </w:r>
            <w:r w:rsidR="00450A4F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733250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738200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745800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751600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757900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</w:tr>
      <w:tr w:rsidR="00685017" w:rsidRPr="00685017" w:rsidTr="00131213">
        <w:trPr>
          <w:trHeight w:val="141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24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Среднемесячная номинальная начисле</w:t>
            </w:r>
            <w:r w:rsidRPr="00685017">
              <w:rPr>
                <w:rFonts w:cs="Times New Roman"/>
                <w:szCs w:val="28"/>
              </w:rPr>
              <w:t>н</w:t>
            </w:r>
            <w:r w:rsidRPr="00685017">
              <w:rPr>
                <w:rFonts w:cs="Times New Roman"/>
                <w:szCs w:val="28"/>
              </w:rPr>
              <w:t>ная заработная плата работников крупных и средних предприятий и</w:t>
            </w:r>
            <w:r w:rsidR="000C75B6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организаций, руб.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33108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35992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36728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36750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37800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38900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40000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41000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</w:tr>
      <w:tr w:rsidR="00685017" w:rsidRPr="00685017" w:rsidTr="00131213">
        <w:trPr>
          <w:trHeight w:val="10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25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Объем инвестиций в основной капитал за</w:t>
            </w:r>
            <w:r w:rsidR="000C75B6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счет всех </w:t>
            </w:r>
            <w:r w:rsidR="00510F7F" w:rsidRPr="00685017">
              <w:rPr>
                <w:rFonts w:cs="Times New Roman"/>
                <w:szCs w:val="28"/>
              </w:rPr>
              <w:t xml:space="preserve">источников финансирования, </w:t>
            </w:r>
            <w:proofErr w:type="spellStart"/>
            <w:r w:rsidR="00510F7F" w:rsidRPr="00685017">
              <w:rPr>
                <w:rFonts w:cs="Times New Roman"/>
                <w:szCs w:val="28"/>
              </w:rPr>
              <w:t>млн</w:t>
            </w:r>
            <w:proofErr w:type="gramStart"/>
            <w:r w:rsidR="00510F7F" w:rsidRPr="00685017">
              <w:rPr>
                <w:rFonts w:cs="Times New Roman"/>
                <w:szCs w:val="28"/>
              </w:rPr>
              <w:t>.</w:t>
            </w:r>
            <w:r w:rsidRPr="00685017">
              <w:rPr>
                <w:rFonts w:cs="Times New Roman"/>
                <w:szCs w:val="28"/>
              </w:rPr>
              <w:t>р</w:t>
            </w:r>
            <w:proofErr w:type="gramEnd"/>
            <w:r w:rsidRPr="00685017">
              <w:rPr>
                <w:rFonts w:cs="Times New Roman"/>
                <w:szCs w:val="28"/>
              </w:rPr>
              <w:t>уб</w:t>
            </w:r>
            <w:proofErr w:type="spellEnd"/>
            <w:r w:rsidRPr="00685017">
              <w:rPr>
                <w:rFonts w:cs="Times New Roman"/>
                <w:szCs w:val="28"/>
              </w:rPr>
              <w:t>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90794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93616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112499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84650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87150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93200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96800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101100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</w:tr>
      <w:tr w:rsidR="00685017" w:rsidRPr="00685017" w:rsidTr="00131213">
        <w:trPr>
          <w:trHeight w:val="11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26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Число субъектов малого и среднего пре</w:t>
            </w:r>
            <w:r w:rsidRPr="00685017">
              <w:rPr>
                <w:rFonts w:cs="Times New Roman"/>
                <w:szCs w:val="28"/>
              </w:rPr>
              <w:t>д</w:t>
            </w:r>
            <w:r w:rsidRPr="00685017">
              <w:rPr>
                <w:rFonts w:cs="Times New Roman"/>
                <w:szCs w:val="28"/>
              </w:rPr>
              <w:t>принимательства в расчете на 10 </w:t>
            </w:r>
            <w:proofErr w:type="spellStart"/>
            <w:r w:rsidRPr="00685017">
              <w:rPr>
                <w:rFonts w:cs="Times New Roman"/>
                <w:szCs w:val="28"/>
              </w:rPr>
              <w:t>тыс</w:t>
            </w:r>
            <w:proofErr w:type="gramStart"/>
            <w:r w:rsidRPr="00685017">
              <w:rPr>
                <w:rFonts w:cs="Times New Roman"/>
                <w:szCs w:val="28"/>
              </w:rPr>
              <w:t>.ч</w:t>
            </w:r>
            <w:proofErr w:type="gramEnd"/>
            <w:r w:rsidRPr="00685017">
              <w:rPr>
                <w:rFonts w:cs="Times New Roman"/>
                <w:szCs w:val="28"/>
              </w:rPr>
              <w:t>ел</w:t>
            </w:r>
            <w:proofErr w:type="spellEnd"/>
            <w:r w:rsidR="000C75B6" w:rsidRPr="00685017">
              <w:rPr>
                <w:rFonts w:cs="Times New Roman"/>
                <w:szCs w:val="28"/>
              </w:rPr>
              <w:t>.</w:t>
            </w:r>
            <w:r w:rsidRPr="00685017">
              <w:rPr>
                <w:rFonts w:cs="Times New Roman"/>
                <w:szCs w:val="28"/>
              </w:rPr>
              <w:t xml:space="preserve"> населения, ед.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768,9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789,8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257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795,6</w:t>
            </w:r>
          </w:p>
        </w:tc>
      </w:tr>
      <w:tr w:rsidR="00685017" w:rsidRPr="00685017" w:rsidTr="00131213">
        <w:trPr>
          <w:trHeight w:val="42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27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 xml:space="preserve">Оборот розничной торговли, </w:t>
            </w:r>
            <w:proofErr w:type="spellStart"/>
            <w:r w:rsidRPr="00685017">
              <w:rPr>
                <w:rFonts w:cs="Times New Roman"/>
                <w:szCs w:val="28"/>
              </w:rPr>
              <w:t>млн</w:t>
            </w:r>
            <w:proofErr w:type="gramStart"/>
            <w:r w:rsidRPr="00685017">
              <w:rPr>
                <w:rFonts w:cs="Times New Roman"/>
                <w:szCs w:val="28"/>
              </w:rPr>
              <w:t>.р</w:t>
            </w:r>
            <w:proofErr w:type="gramEnd"/>
            <w:r w:rsidRPr="00685017">
              <w:rPr>
                <w:rFonts w:cs="Times New Roman"/>
                <w:szCs w:val="28"/>
              </w:rPr>
              <w:t>уб</w:t>
            </w:r>
            <w:proofErr w:type="spellEnd"/>
            <w:r w:rsidRPr="00685017">
              <w:rPr>
                <w:rFonts w:cs="Times New Roman"/>
                <w:szCs w:val="28"/>
              </w:rPr>
              <w:t>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306558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327348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324176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338150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350000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366400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379700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5B583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393800</w:t>
            </w:r>
            <w:r w:rsidR="005B5830" w:rsidRPr="00685017">
              <w:rPr>
                <w:rFonts w:cs="Times New Roman"/>
                <w:szCs w:val="28"/>
              </w:rPr>
              <w:t>,0</w:t>
            </w:r>
          </w:p>
        </w:tc>
      </w:tr>
      <w:tr w:rsidR="00685017" w:rsidRPr="00685017" w:rsidTr="00131213">
        <w:trPr>
          <w:trHeight w:val="42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4.2. Создание комфортной среды проживания в городе Перми</w:t>
            </w:r>
          </w:p>
        </w:tc>
      </w:tr>
      <w:tr w:rsidR="00685017" w:rsidRPr="00685017" w:rsidTr="00131213">
        <w:trPr>
          <w:trHeight w:val="40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5E7F" w:rsidRPr="00685017" w:rsidRDefault="00425E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5E7F" w:rsidRPr="00685017" w:rsidRDefault="00425E7F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4.2.1. Повышение комфортности и доступности жилья</w:t>
            </w:r>
          </w:p>
        </w:tc>
      </w:tr>
      <w:tr w:rsidR="00685017" w:rsidRPr="00685017" w:rsidTr="00131213">
        <w:trPr>
          <w:trHeight w:val="11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0C75B6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Уровень у</w:t>
            </w:r>
            <w:r w:rsidR="0061265B" w:rsidRPr="00685017">
              <w:rPr>
                <w:rFonts w:cs="Times New Roman"/>
                <w:szCs w:val="28"/>
              </w:rPr>
              <w:t>довлетворенност</w:t>
            </w:r>
            <w:r w:rsidRPr="00685017">
              <w:rPr>
                <w:rFonts w:cs="Times New Roman"/>
                <w:szCs w:val="28"/>
              </w:rPr>
              <w:t>и</w:t>
            </w:r>
            <w:r w:rsidR="0061265B" w:rsidRPr="00685017">
              <w:rPr>
                <w:rFonts w:cs="Times New Roman"/>
                <w:szCs w:val="28"/>
              </w:rPr>
              <w:t xml:space="preserve"> </w:t>
            </w:r>
            <w:r w:rsidR="0062477F" w:rsidRPr="00685017">
              <w:rPr>
                <w:rFonts w:cs="Times New Roman"/>
                <w:szCs w:val="28"/>
              </w:rPr>
              <w:t>населения полнотой</w:t>
            </w:r>
            <w:r w:rsidR="0061265B" w:rsidRPr="00685017">
              <w:rPr>
                <w:rFonts w:cs="Times New Roman"/>
                <w:szCs w:val="28"/>
              </w:rPr>
              <w:t xml:space="preserve"> и</w:t>
            </w:r>
            <w:r w:rsidRPr="00685017">
              <w:rPr>
                <w:rFonts w:cs="Times New Roman"/>
                <w:szCs w:val="28"/>
              </w:rPr>
              <w:t xml:space="preserve"> </w:t>
            </w:r>
            <w:r w:rsidR="0061265B" w:rsidRPr="00685017">
              <w:rPr>
                <w:rFonts w:cs="Times New Roman"/>
                <w:szCs w:val="28"/>
              </w:rPr>
              <w:t>качеством оказания жилищно-коммунальных услуг,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45,0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65,2</w:t>
            </w:r>
          </w:p>
        </w:tc>
      </w:tr>
      <w:tr w:rsidR="00685017" w:rsidRPr="00685017" w:rsidTr="00131213">
        <w:trPr>
          <w:trHeight w:val="15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lastRenderedPageBreak/>
              <w:t>29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многоквартирных домов, в которых проведен капитальный ремонт, от общего количества многоквартирных домов,</w:t>
            </w:r>
            <w:r w:rsidR="00E80EE0" w:rsidRPr="00685017">
              <w:rPr>
                <w:rFonts w:cs="Times New Roman"/>
                <w:szCs w:val="28"/>
              </w:rPr>
              <w:t xml:space="preserve"> по</w:t>
            </w:r>
            <w:r w:rsidR="00E80EE0" w:rsidRPr="00685017">
              <w:rPr>
                <w:rFonts w:cs="Times New Roman"/>
                <w:szCs w:val="28"/>
              </w:rPr>
              <w:t>д</w:t>
            </w:r>
            <w:r w:rsidR="00E80EE0" w:rsidRPr="00685017">
              <w:rPr>
                <w:rFonts w:cs="Times New Roman"/>
                <w:szCs w:val="28"/>
              </w:rPr>
              <w:t>лежащих капитальному ремонту</w:t>
            </w:r>
            <w:r w:rsidR="00510F7F" w:rsidRPr="00685017">
              <w:rPr>
                <w:rFonts w:cs="Times New Roman"/>
                <w:szCs w:val="28"/>
              </w:rPr>
              <w:t>,</w:t>
            </w:r>
            <w:r w:rsidRPr="00685017">
              <w:rPr>
                <w:rFonts w:cs="Times New Roman"/>
                <w:szCs w:val="28"/>
              </w:rPr>
              <w:t xml:space="preserve">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2,1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36,1</w:t>
            </w:r>
          </w:p>
        </w:tc>
      </w:tr>
      <w:tr w:rsidR="00685017" w:rsidRPr="00685017" w:rsidTr="00131213">
        <w:trPr>
          <w:trHeight w:val="183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30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Расселенная площадь жилищного фонда, жилые помещения которого признаны н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пригодными для</w:t>
            </w:r>
            <w:r w:rsidR="000C75B6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проживания и мног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квартирные дома аварийными и</w:t>
            </w:r>
            <w:r w:rsidR="000C75B6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подлеж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 xml:space="preserve">щими сносу, </w:t>
            </w:r>
            <w:proofErr w:type="spellStart"/>
            <w:r w:rsidRPr="00685017">
              <w:rPr>
                <w:rFonts w:cs="Times New Roman"/>
                <w:szCs w:val="28"/>
              </w:rPr>
              <w:t>тыс.кв</w:t>
            </w:r>
            <w:proofErr w:type="gramStart"/>
            <w:r w:rsidRPr="00685017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11,5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9,0</w:t>
            </w:r>
          </w:p>
        </w:tc>
      </w:tr>
      <w:tr w:rsidR="00685017" w:rsidRPr="00685017" w:rsidTr="00131213">
        <w:trPr>
          <w:trHeight w:val="139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5B6" w:rsidRPr="00685017" w:rsidRDefault="000C75B6" w:rsidP="000C7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31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75B6" w:rsidRPr="00685017" w:rsidRDefault="000C75B6" w:rsidP="000C7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Общая обеспеченность населения города Перми доступом к коммунальным ресу</w:t>
            </w:r>
            <w:r w:rsidRPr="00685017">
              <w:rPr>
                <w:rFonts w:cs="Times New Roman"/>
                <w:szCs w:val="28"/>
              </w:rPr>
              <w:t>р</w:t>
            </w:r>
            <w:r w:rsidRPr="00685017">
              <w:rPr>
                <w:rFonts w:cs="Times New Roman"/>
                <w:szCs w:val="28"/>
              </w:rPr>
              <w:t>сам, в том числе к централизованным с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стемам: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75B6" w:rsidRPr="00685017" w:rsidRDefault="000C75B6" w:rsidP="005B5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</w:tr>
      <w:tr w:rsidR="00685017" w:rsidRPr="00685017" w:rsidTr="00131213">
        <w:trPr>
          <w:trHeight w:val="56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газоснабжения</w:t>
            </w:r>
            <w:r w:rsidR="000C75B6"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84,6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88,0</w:t>
            </w:r>
          </w:p>
        </w:tc>
      </w:tr>
      <w:tr w:rsidR="00685017" w:rsidRPr="00685017" w:rsidTr="00131213">
        <w:trPr>
          <w:trHeight w:val="55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водоснабжения</w:t>
            </w:r>
            <w:r w:rsidR="000C75B6"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91,2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93,6</w:t>
            </w:r>
          </w:p>
        </w:tc>
      </w:tr>
      <w:tr w:rsidR="00685017" w:rsidRPr="00685017" w:rsidTr="00131213">
        <w:trPr>
          <w:trHeight w:val="53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водоотведения</w:t>
            </w:r>
            <w:r w:rsidR="000C75B6"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0720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92,7</w:t>
            </w:r>
          </w:p>
        </w:tc>
      </w:tr>
      <w:tr w:rsidR="00685017" w:rsidRPr="00685017" w:rsidTr="00131213">
        <w:trPr>
          <w:trHeight w:val="16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32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7A1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отходов потребления, направляемых на</w:t>
            </w:r>
            <w:r w:rsidR="00425E7F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переработку </w:t>
            </w:r>
            <w:r w:rsidR="000C75B6" w:rsidRPr="00685017">
              <w:rPr>
                <w:rFonts w:cs="Times New Roman"/>
                <w:szCs w:val="28"/>
              </w:rPr>
              <w:t>в</w:t>
            </w:r>
            <w:r w:rsidRPr="00685017">
              <w:rPr>
                <w:rFonts w:cs="Times New Roman"/>
                <w:szCs w:val="28"/>
              </w:rPr>
              <w:t xml:space="preserve"> цел</w:t>
            </w:r>
            <w:r w:rsidR="000C75B6" w:rsidRPr="00685017">
              <w:rPr>
                <w:rFonts w:cs="Times New Roman"/>
                <w:szCs w:val="28"/>
              </w:rPr>
              <w:t>ях</w:t>
            </w:r>
            <w:r w:rsidRPr="00685017">
              <w:rPr>
                <w:rFonts w:cs="Times New Roman"/>
                <w:szCs w:val="28"/>
              </w:rPr>
              <w:t xml:space="preserve"> извлечения вт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ричного сырья, от</w:t>
            </w:r>
            <w:r w:rsidR="007A1671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массы образующихся твердых бытовых отходов,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26,0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B56FF9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43,0</w:t>
            </w:r>
          </w:p>
        </w:tc>
      </w:tr>
      <w:tr w:rsidR="00685017" w:rsidRPr="00685017" w:rsidTr="00131213">
        <w:trPr>
          <w:trHeight w:val="3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081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4.2.2. Создание комфортной городской среды</w:t>
            </w:r>
          </w:p>
        </w:tc>
      </w:tr>
      <w:tr w:rsidR="00685017" w:rsidRPr="00685017" w:rsidTr="00131213">
        <w:trPr>
          <w:trHeight w:val="240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1E36" w:rsidRPr="00685017" w:rsidRDefault="00C31E36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1E36" w:rsidRPr="00685017" w:rsidRDefault="00C31E36" w:rsidP="00081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автомобильных дорог общего пол</w:t>
            </w:r>
            <w:r w:rsidRPr="00685017">
              <w:rPr>
                <w:rFonts w:cs="Times New Roman"/>
                <w:szCs w:val="28"/>
              </w:rPr>
              <w:t>ь</w:t>
            </w:r>
            <w:r w:rsidRPr="00685017">
              <w:rPr>
                <w:rFonts w:cs="Times New Roman"/>
                <w:szCs w:val="28"/>
              </w:rPr>
              <w:t xml:space="preserve">зования местного значения города Перми, отвечающих нормативным требованиям, от общей площади автомобильных </w:t>
            </w:r>
            <w:proofErr w:type="gramStart"/>
            <w:r w:rsidRPr="00685017">
              <w:rPr>
                <w:rFonts w:cs="Times New Roman"/>
                <w:szCs w:val="28"/>
              </w:rPr>
              <w:t>дорог общего пользования местного значения города Перми</w:t>
            </w:r>
            <w:proofErr w:type="gramEnd"/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42,1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7B4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7B4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7B4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31E36" w:rsidRPr="00685017" w:rsidRDefault="00C31E36" w:rsidP="007B49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40,8</w:t>
            </w:r>
          </w:p>
        </w:tc>
      </w:tr>
      <w:tr w:rsidR="00685017" w:rsidRPr="00685017" w:rsidTr="00131213">
        <w:trPr>
          <w:trHeight w:val="118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81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Удельный вес улиц, проездов, набере</w:t>
            </w:r>
            <w:r w:rsidRPr="00685017">
              <w:rPr>
                <w:rFonts w:cs="Times New Roman"/>
                <w:szCs w:val="28"/>
              </w:rPr>
              <w:t>ж</w:t>
            </w:r>
            <w:r w:rsidRPr="00685017">
              <w:rPr>
                <w:rFonts w:cs="Times New Roman"/>
                <w:szCs w:val="28"/>
              </w:rPr>
              <w:t>ных, обеспеченных уличным освещением,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65,8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78,7</w:t>
            </w:r>
          </w:p>
        </w:tc>
      </w:tr>
      <w:tr w:rsidR="00685017" w:rsidRPr="00685017" w:rsidTr="00131213">
        <w:trPr>
          <w:trHeight w:val="12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35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081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Количество перевезенных пассажиров на</w:t>
            </w:r>
            <w:r w:rsidR="00081E25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маршрутах регулярных перевозок г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 xml:space="preserve">рода Перми, </w:t>
            </w:r>
            <w:proofErr w:type="spellStart"/>
            <w:r w:rsidRPr="00685017">
              <w:rPr>
                <w:rFonts w:cs="Times New Roman"/>
                <w:szCs w:val="28"/>
              </w:rPr>
              <w:t>млн</w:t>
            </w:r>
            <w:proofErr w:type="gramStart"/>
            <w:r w:rsidRPr="00685017">
              <w:rPr>
                <w:rFonts w:cs="Times New Roman"/>
                <w:szCs w:val="28"/>
              </w:rPr>
              <w:t>.ч</w:t>
            </w:r>
            <w:proofErr w:type="gramEnd"/>
            <w:r w:rsidRPr="00685017">
              <w:rPr>
                <w:rFonts w:cs="Times New Roman"/>
                <w:szCs w:val="28"/>
              </w:rPr>
              <w:t>ел</w:t>
            </w:r>
            <w:proofErr w:type="spellEnd"/>
            <w:r w:rsidRPr="00685017">
              <w:rPr>
                <w:rFonts w:cs="Times New Roman"/>
                <w:szCs w:val="28"/>
              </w:rPr>
              <w:t xml:space="preserve">. в год 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294,4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289,0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290,0</w:t>
            </w:r>
          </w:p>
        </w:tc>
      </w:tr>
      <w:tr w:rsidR="00685017" w:rsidRPr="00685017" w:rsidTr="00131213">
        <w:trPr>
          <w:trHeight w:val="47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5.2. Сбалансированная и эффективная пространственная организация города Перми</w:t>
            </w:r>
          </w:p>
        </w:tc>
      </w:tr>
      <w:tr w:rsidR="00685017" w:rsidRPr="00685017" w:rsidTr="00131213">
        <w:trPr>
          <w:trHeight w:val="40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5.2.1. Сбалансированное развитие территории города Перми посредством территориального планирования</w:t>
            </w:r>
          </w:p>
        </w:tc>
      </w:tr>
      <w:tr w:rsidR="00685017" w:rsidRPr="00685017" w:rsidTr="00131213">
        <w:trPr>
          <w:trHeight w:val="10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Обеспеченность документами градостро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тельного проектирования,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</w:tr>
      <w:tr w:rsidR="00685017" w:rsidRPr="00685017" w:rsidTr="00131213">
        <w:trPr>
          <w:trHeight w:val="8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37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Ввод общей площади жилья в гор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де</w:t>
            </w:r>
            <w:r w:rsidR="003F7CF9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Перми, </w:t>
            </w:r>
            <w:proofErr w:type="spellStart"/>
            <w:r w:rsidRPr="00685017">
              <w:rPr>
                <w:rFonts w:cs="Times New Roman"/>
                <w:szCs w:val="28"/>
              </w:rPr>
              <w:t>тыс.кв</w:t>
            </w:r>
            <w:proofErr w:type="gramStart"/>
            <w:r w:rsidRPr="00685017">
              <w:rPr>
                <w:rFonts w:cs="Times New Roman"/>
                <w:szCs w:val="28"/>
              </w:rPr>
              <w:t>.м</w:t>
            </w:r>
            <w:proofErr w:type="spellEnd"/>
            <w:proofErr w:type="gramEnd"/>
            <w:r w:rsidR="003F7CF9" w:rsidRPr="00685017">
              <w:rPr>
                <w:rFonts w:eastAsia="Times New Roman" w:cs="Times New Roman"/>
                <w:szCs w:val="28"/>
                <w:lang w:eastAsia="ru-RU"/>
              </w:rPr>
              <w:t xml:space="preserve"> в год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522,4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582,5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543,4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770,0</w:t>
            </w:r>
          </w:p>
        </w:tc>
      </w:tr>
      <w:tr w:rsidR="00685017" w:rsidRPr="00685017" w:rsidTr="00131213">
        <w:trPr>
          <w:trHeight w:val="53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5.2.2. Улучшение качества природной среды и экологических условий жизни человека</w:t>
            </w:r>
          </w:p>
        </w:tc>
      </w:tr>
      <w:tr w:rsidR="00685017" w:rsidRPr="00685017" w:rsidTr="003F4D02">
        <w:trPr>
          <w:trHeight w:val="254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38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4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созданных особо охраняемых пр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 xml:space="preserve">родных территорий, от общего количества особо охраняемых природных территорий, планируемых к созданию </w:t>
            </w:r>
            <w:r w:rsidR="003F4D02" w:rsidRPr="00685017">
              <w:rPr>
                <w:rFonts w:cs="Times New Roman"/>
                <w:szCs w:val="28"/>
              </w:rPr>
              <w:t>комплексным планом развития системы особо охраня</w:t>
            </w:r>
            <w:r w:rsidR="003F4D02" w:rsidRPr="00685017">
              <w:rPr>
                <w:rFonts w:cs="Times New Roman"/>
                <w:szCs w:val="28"/>
              </w:rPr>
              <w:t>е</w:t>
            </w:r>
            <w:r w:rsidR="003F4D02" w:rsidRPr="00685017">
              <w:rPr>
                <w:rFonts w:cs="Times New Roman"/>
                <w:szCs w:val="28"/>
              </w:rPr>
              <w:t>мых природных территорий местного зн</w:t>
            </w:r>
            <w:r w:rsidR="003F4D02" w:rsidRPr="00685017">
              <w:rPr>
                <w:rFonts w:cs="Times New Roman"/>
                <w:szCs w:val="28"/>
              </w:rPr>
              <w:t>а</w:t>
            </w:r>
            <w:r w:rsidR="003F4D02" w:rsidRPr="00685017">
              <w:rPr>
                <w:rFonts w:cs="Times New Roman"/>
                <w:szCs w:val="28"/>
              </w:rPr>
              <w:t>чения города Перми</w:t>
            </w:r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73,7</w:t>
            </w:r>
          </w:p>
        </w:tc>
      </w:tr>
      <w:tr w:rsidR="00685017" w:rsidRPr="00685017" w:rsidTr="00131213">
        <w:trPr>
          <w:trHeight w:val="254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39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особо охраняемых природных те</w:t>
            </w:r>
            <w:r w:rsidRPr="00685017">
              <w:rPr>
                <w:rFonts w:cs="Times New Roman"/>
                <w:szCs w:val="28"/>
              </w:rPr>
              <w:t>р</w:t>
            </w:r>
            <w:r w:rsidRPr="00685017">
              <w:rPr>
                <w:rFonts w:cs="Times New Roman"/>
                <w:szCs w:val="28"/>
              </w:rPr>
              <w:t>риторий, на</w:t>
            </w:r>
            <w:r w:rsidR="003F7CF9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которых создана инфрастру</w:t>
            </w:r>
            <w:r w:rsidRPr="00685017">
              <w:rPr>
                <w:rFonts w:cs="Times New Roman"/>
                <w:szCs w:val="28"/>
              </w:rPr>
              <w:t>к</w:t>
            </w:r>
            <w:r w:rsidRPr="00685017">
              <w:rPr>
                <w:rFonts w:cs="Times New Roman"/>
                <w:szCs w:val="28"/>
              </w:rPr>
              <w:t>тура для развития экологического тури</w:t>
            </w:r>
            <w:r w:rsidRPr="00685017">
              <w:rPr>
                <w:rFonts w:cs="Times New Roman"/>
                <w:szCs w:val="28"/>
              </w:rPr>
              <w:t>з</w:t>
            </w:r>
            <w:r w:rsidRPr="00685017">
              <w:rPr>
                <w:rFonts w:cs="Times New Roman"/>
                <w:szCs w:val="28"/>
              </w:rPr>
              <w:t>ма, от общего количества особо охраня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мых природных территорий, предназн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ченных для развития экологического т</w:t>
            </w:r>
            <w:r w:rsidRPr="00685017">
              <w:rPr>
                <w:rFonts w:cs="Times New Roman"/>
                <w:szCs w:val="28"/>
              </w:rPr>
              <w:t>у</w:t>
            </w:r>
            <w:r w:rsidRPr="00685017">
              <w:rPr>
                <w:rFonts w:cs="Times New Roman"/>
                <w:szCs w:val="28"/>
              </w:rPr>
              <w:t>ризма,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76,9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92,9</w:t>
            </w:r>
          </w:p>
        </w:tc>
      </w:tr>
      <w:tr w:rsidR="00685017" w:rsidRPr="00685017" w:rsidTr="00131213">
        <w:trPr>
          <w:trHeight w:val="11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40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Соотношение посаженных и вырубленных деревьев, не</w:t>
            </w:r>
            <w:r w:rsidR="00425E7F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менее % 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145,0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</w:tr>
      <w:tr w:rsidR="00685017" w:rsidRPr="00685017" w:rsidTr="00131213">
        <w:trPr>
          <w:trHeight w:val="120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41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3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Удельный вес лесных пожаров, ликвид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рованных (локализованных) в течение с</w:t>
            </w:r>
            <w:r w:rsidRPr="00685017">
              <w:rPr>
                <w:rFonts w:cs="Times New Roman"/>
                <w:szCs w:val="28"/>
              </w:rPr>
              <w:t>у</w:t>
            </w:r>
            <w:r w:rsidRPr="00685017">
              <w:rPr>
                <w:rFonts w:cs="Times New Roman"/>
                <w:szCs w:val="28"/>
              </w:rPr>
              <w:t>ток, не менее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95,0</w:t>
            </w:r>
          </w:p>
        </w:tc>
      </w:tr>
      <w:tr w:rsidR="00685017" w:rsidRPr="00685017" w:rsidTr="00131213">
        <w:trPr>
          <w:trHeight w:val="46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6.2. Повышение эффективности системы муниципального управления</w:t>
            </w:r>
          </w:p>
        </w:tc>
      </w:tr>
      <w:tr w:rsidR="00685017" w:rsidRPr="00685017" w:rsidTr="00131213">
        <w:trPr>
          <w:trHeight w:val="4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6.2.1. Обеспечение сбалансированности и устойчивости бюджета города Перми</w:t>
            </w:r>
          </w:p>
        </w:tc>
      </w:tr>
      <w:tr w:rsidR="00685017" w:rsidRPr="00685017" w:rsidTr="00131213">
        <w:trPr>
          <w:trHeight w:val="253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42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главных администраторов средств бюджета города Перми, имеющих знач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ние интегрального показателя оценки к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чества финансового менеджмента более 60</w:t>
            </w:r>
            <w:r w:rsidR="00425E7F" w:rsidRPr="00685017">
              <w:rPr>
                <w:rFonts w:cs="Times New Roman"/>
                <w:szCs w:val="28"/>
              </w:rPr>
              <w:t>,0</w:t>
            </w:r>
            <w:r w:rsidRPr="00685017">
              <w:rPr>
                <w:rFonts w:cs="Times New Roman"/>
                <w:szCs w:val="28"/>
              </w:rPr>
              <w:t xml:space="preserve">%, от общего количества оцениваемых главных </w:t>
            </w:r>
            <w:proofErr w:type="gramStart"/>
            <w:r w:rsidRPr="00685017">
              <w:rPr>
                <w:rFonts w:cs="Times New Roman"/>
                <w:szCs w:val="28"/>
              </w:rPr>
              <w:t>администраторов средств бюдж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та города Перми</w:t>
            </w:r>
            <w:proofErr w:type="gramEnd"/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96,7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</w:tr>
      <w:tr w:rsidR="00685017" w:rsidRPr="00685017" w:rsidTr="00131213">
        <w:trPr>
          <w:trHeight w:val="14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43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Собственные доходы бюджета гор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да</w:t>
            </w:r>
            <w:r w:rsidR="00BA7650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Перми в расчете на душу населения, </w:t>
            </w:r>
            <w:proofErr w:type="spellStart"/>
            <w:r w:rsidRPr="00685017">
              <w:rPr>
                <w:rFonts w:cs="Times New Roman"/>
                <w:szCs w:val="28"/>
              </w:rPr>
              <w:t>тыс</w:t>
            </w:r>
            <w:proofErr w:type="gramStart"/>
            <w:r w:rsidRPr="00685017">
              <w:rPr>
                <w:rFonts w:cs="Times New Roman"/>
                <w:szCs w:val="28"/>
              </w:rPr>
              <w:t>.р</w:t>
            </w:r>
            <w:proofErr w:type="gramEnd"/>
            <w:r w:rsidRPr="00685017">
              <w:rPr>
                <w:rFonts w:cs="Times New Roman"/>
                <w:szCs w:val="28"/>
              </w:rPr>
              <w:t>уб</w:t>
            </w:r>
            <w:proofErr w:type="spellEnd"/>
            <w:r w:rsidRPr="00685017">
              <w:rPr>
                <w:rFonts w:cs="Times New Roman"/>
                <w:szCs w:val="28"/>
              </w:rPr>
              <w:t>./чел.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425E7F" w:rsidRPr="00685017" w:rsidRDefault="00425E7F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</w:p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13,4</w:t>
            </w:r>
          </w:p>
        </w:tc>
      </w:tr>
      <w:tr w:rsidR="00685017" w:rsidRPr="00685017" w:rsidTr="00131213">
        <w:trPr>
          <w:trHeight w:val="6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6.2.2. Совершенствование системы стратегического и среднесрочного планирования социально-экономического разв</w:t>
            </w:r>
            <w:r w:rsidRPr="00685017">
              <w:rPr>
                <w:rFonts w:cs="Times New Roman"/>
                <w:bCs/>
                <w:szCs w:val="28"/>
              </w:rPr>
              <w:t>и</w:t>
            </w:r>
            <w:r w:rsidRPr="00685017">
              <w:rPr>
                <w:rFonts w:cs="Times New Roman"/>
                <w:bCs/>
                <w:szCs w:val="28"/>
              </w:rPr>
              <w:t>тия города Перми</w:t>
            </w:r>
          </w:p>
        </w:tc>
      </w:tr>
      <w:tr w:rsidR="00685017" w:rsidRPr="00685017" w:rsidTr="00131213">
        <w:trPr>
          <w:trHeight w:val="21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44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муниципальных программ, пол</w:t>
            </w:r>
            <w:r w:rsidRPr="00685017">
              <w:rPr>
                <w:rFonts w:cs="Times New Roman"/>
                <w:szCs w:val="28"/>
              </w:rPr>
              <w:t>у</w:t>
            </w:r>
            <w:r w:rsidRPr="00685017">
              <w:rPr>
                <w:rFonts w:cs="Times New Roman"/>
                <w:szCs w:val="28"/>
              </w:rPr>
              <w:t>чивших высокую и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среднюю оценку э</w:t>
            </w:r>
            <w:r w:rsidRPr="00685017">
              <w:rPr>
                <w:rFonts w:cs="Times New Roman"/>
                <w:szCs w:val="28"/>
              </w:rPr>
              <w:t>ф</w:t>
            </w:r>
            <w:r w:rsidRPr="00685017">
              <w:rPr>
                <w:rFonts w:cs="Times New Roman"/>
                <w:szCs w:val="28"/>
              </w:rPr>
              <w:t>фективности по итогам реализации за о</w:t>
            </w:r>
            <w:r w:rsidRPr="00685017">
              <w:rPr>
                <w:rFonts w:cs="Times New Roman"/>
                <w:szCs w:val="28"/>
              </w:rPr>
              <w:t>т</w:t>
            </w:r>
            <w:r w:rsidRPr="00685017">
              <w:rPr>
                <w:rFonts w:cs="Times New Roman"/>
                <w:szCs w:val="28"/>
              </w:rPr>
              <w:t>четный период (год)</w:t>
            </w:r>
            <w:r w:rsidR="00510F7F" w:rsidRPr="00685017">
              <w:rPr>
                <w:rFonts w:cs="Times New Roman"/>
                <w:szCs w:val="28"/>
              </w:rPr>
              <w:t>,</w:t>
            </w:r>
            <w:r w:rsidRPr="00685017">
              <w:rPr>
                <w:rFonts w:cs="Times New Roman"/>
                <w:szCs w:val="28"/>
              </w:rPr>
              <w:t xml:space="preserve"> от общего числа ре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лизуемых муниципальных программ,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Х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84,6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85,5</w:t>
            </w:r>
          </w:p>
        </w:tc>
      </w:tr>
      <w:tr w:rsidR="00685017" w:rsidRPr="00685017" w:rsidTr="00131213">
        <w:trPr>
          <w:trHeight w:val="54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6.2.3. Развитие кадрового потенциала муниципальной службы и противодействие коррупции</w:t>
            </w:r>
          </w:p>
        </w:tc>
      </w:tr>
      <w:tr w:rsidR="00685017" w:rsidRPr="00685017" w:rsidTr="00131213">
        <w:trPr>
          <w:trHeight w:val="232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45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муниципальных служащих, 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шедших обучение по программам пов</w:t>
            </w:r>
            <w:r w:rsidRPr="00685017">
              <w:rPr>
                <w:rFonts w:cs="Times New Roman"/>
                <w:szCs w:val="28"/>
              </w:rPr>
              <w:t>ы</w:t>
            </w:r>
            <w:r w:rsidRPr="00685017">
              <w:rPr>
                <w:rFonts w:cs="Times New Roman"/>
                <w:szCs w:val="28"/>
              </w:rPr>
              <w:t>шения квалификации, в том числе за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 xml:space="preserve">счет средств бюджета Пермского края, 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от о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б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щей численности</w:t>
            </w:r>
            <w:r w:rsidRPr="00685017">
              <w:rPr>
                <w:rFonts w:cs="Times New Roman"/>
                <w:szCs w:val="28"/>
              </w:rPr>
              <w:t xml:space="preserve"> муниципальных служ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>щих,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23,0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29,8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34,0</w:t>
            </w:r>
          </w:p>
        </w:tc>
      </w:tr>
      <w:tr w:rsidR="00685017" w:rsidRPr="00685017" w:rsidTr="00131213">
        <w:trPr>
          <w:trHeight w:val="169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46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исполненных мероприятий 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граммы противодействия коррупции к</w:t>
            </w:r>
            <w:r w:rsidR="00BA7650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>общему количеству мероприятий Пр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 xml:space="preserve">граммы противодействия коррупции, %  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100,0</w:t>
            </w:r>
          </w:p>
        </w:tc>
      </w:tr>
      <w:tr w:rsidR="00685017" w:rsidRPr="00685017" w:rsidTr="00131213">
        <w:trPr>
          <w:trHeight w:val="44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477F" w:rsidRPr="00685017" w:rsidRDefault="0062477F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bCs/>
                <w:szCs w:val="28"/>
              </w:rPr>
              <w:t>6.2.4. Повышение качества и доступности предоставляемых муниципальных услуг</w:t>
            </w:r>
          </w:p>
        </w:tc>
      </w:tr>
      <w:tr w:rsidR="00685017" w:rsidRPr="00685017" w:rsidTr="00131213">
        <w:trPr>
          <w:trHeight w:val="292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47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заявителей, удовлетворенных кач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>ством муниципальных услуг, оказыва</w:t>
            </w:r>
            <w:r w:rsidRPr="00685017">
              <w:rPr>
                <w:rFonts w:cs="Times New Roman"/>
                <w:szCs w:val="28"/>
              </w:rPr>
              <w:t>е</w:t>
            </w:r>
            <w:r w:rsidRPr="00685017">
              <w:rPr>
                <w:rFonts w:cs="Times New Roman"/>
                <w:szCs w:val="28"/>
              </w:rPr>
              <w:t xml:space="preserve">мых в </w:t>
            </w:r>
            <w:r w:rsidR="00510F7F" w:rsidRPr="00685017">
              <w:rPr>
                <w:rFonts w:cs="Times New Roman"/>
                <w:szCs w:val="28"/>
              </w:rPr>
              <w:t>соответствии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="00510F7F" w:rsidRPr="00685017">
              <w:rPr>
                <w:rFonts w:cs="Times New Roman"/>
                <w:szCs w:val="28"/>
              </w:rPr>
              <w:t>с</w:t>
            </w:r>
            <w:r w:rsidRPr="00685017">
              <w:rPr>
                <w:rFonts w:cs="Times New Roman"/>
                <w:szCs w:val="28"/>
              </w:rPr>
              <w:t xml:space="preserve"> Федеральн</w:t>
            </w:r>
            <w:r w:rsidR="00510F7F" w:rsidRPr="00685017">
              <w:rPr>
                <w:rFonts w:cs="Times New Roman"/>
                <w:szCs w:val="28"/>
              </w:rPr>
              <w:t>ым</w:t>
            </w:r>
            <w:r w:rsidRPr="00685017">
              <w:rPr>
                <w:rFonts w:cs="Times New Roman"/>
                <w:szCs w:val="28"/>
              </w:rPr>
              <w:t xml:space="preserve"> зак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н</w:t>
            </w:r>
            <w:r w:rsidR="00510F7F" w:rsidRPr="00685017">
              <w:rPr>
                <w:rFonts w:cs="Times New Roman"/>
                <w:szCs w:val="28"/>
              </w:rPr>
              <w:t>ом</w:t>
            </w:r>
            <w:r w:rsidRPr="00685017">
              <w:rPr>
                <w:rFonts w:cs="Times New Roman"/>
                <w:szCs w:val="28"/>
              </w:rPr>
              <w:t xml:space="preserve"> от 27.07.2010 № 210-ФЗ «Об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орган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зации предоставления государственных и</w:t>
            </w:r>
            <w:r w:rsidR="00BA7650" w:rsidRPr="00685017">
              <w:rPr>
                <w:rFonts w:cs="Times New Roman"/>
                <w:szCs w:val="28"/>
              </w:rPr>
              <w:t> </w:t>
            </w:r>
            <w:r w:rsidRPr="00685017">
              <w:rPr>
                <w:rFonts w:cs="Times New Roman"/>
                <w:szCs w:val="28"/>
              </w:rPr>
              <w:t xml:space="preserve">муниципальных услуг», 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от общей чи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с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ленности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заявителей, обратившихся за п</w:t>
            </w:r>
            <w:r w:rsidRPr="00685017">
              <w:rPr>
                <w:rFonts w:cs="Times New Roman"/>
                <w:szCs w:val="28"/>
              </w:rPr>
              <w:t>о</w:t>
            </w:r>
            <w:r w:rsidRPr="00685017">
              <w:rPr>
                <w:rFonts w:cs="Times New Roman"/>
                <w:szCs w:val="28"/>
              </w:rPr>
              <w:t>лучением муниципальных услуг,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</w:tr>
      <w:tr w:rsidR="00685017" w:rsidRPr="00685017" w:rsidTr="00131213">
        <w:trPr>
          <w:trHeight w:val="153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lastRenderedPageBreak/>
              <w:t>48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Уровень удовлетворенности граждан к</w:t>
            </w:r>
            <w:r w:rsidRPr="00685017">
              <w:rPr>
                <w:rFonts w:cs="Times New Roman"/>
                <w:szCs w:val="28"/>
              </w:rPr>
              <w:t>а</w:t>
            </w:r>
            <w:r w:rsidRPr="00685017">
              <w:rPr>
                <w:rFonts w:cs="Times New Roman"/>
                <w:szCs w:val="28"/>
              </w:rPr>
              <w:t xml:space="preserve">чеством оказания муниципальных услуг муниципальными учреждениями, 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от о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б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>щей численности</w:t>
            </w:r>
            <w:r w:rsidR="00BA7650" w:rsidRPr="00685017">
              <w:rPr>
                <w:rFonts w:cs="Times New Roman"/>
                <w:szCs w:val="28"/>
              </w:rPr>
              <w:t xml:space="preserve"> </w:t>
            </w:r>
            <w:r w:rsidRPr="00685017">
              <w:rPr>
                <w:rFonts w:cs="Times New Roman"/>
                <w:szCs w:val="28"/>
              </w:rPr>
              <w:t>опрошенных,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63,9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90,0</w:t>
            </w:r>
          </w:p>
        </w:tc>
      </w:tr>
      <w:tr w:rsidR="00685017" w:rsidRPr="00685017" w:rsidTr="00131213">
        <w:trPr>
          <w:trHeight w:val="70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0A92" w:rsidRPr="00685017" w:rsidRDefault="005F0A92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42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0A92" w:rsidRPr="00685017" w:rsidRDefault="005F0A92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6.2.5. Обеспечение открытости информации о деятельности органов местного самоуправления и доступности муниц</w:t>
            </w:r>
            <w:r w:rsidRPr="00685017">
              <w:rPr>
                <w:rFonts w:cs="Times New Roman"/>
                <w:szCs w:val="28"/>
              </w:rPr>
              <w:t>и</w:t>
            </w:r>
            <w:r w:rsidRPr="00685017">
              <w:rPr>
                <w:rFonts w:cs="Times New Roman"/>
                <w:szCs w:val="28"/>
              </w:rPr>
              <w:t>пальных информационных ресурсов</w:t>
            </w:r>
          </w:p>
        </w:tc>
      </w:tr>
      <w:tr w:rsidR="0061265B" w:rsidRPr="00685017" w:rsidTr="00131213">
        <w:trPr>
          <w:trHeight w:val="155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624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49</w:t>
            </w:r>
          </w:p>
        </w:tc>
        <w:tc>
          <w:tcPr>
            <w:tcW w:w="5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65B" w:rsidRPr="00685017" w:rsidRDefault="0061265B" w:rsidP="00BA76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Доля жителей города Перми со средним уровнем информированности о событиях городской жизни</w:t>
            </w:r>
            <w:r w:rsidR="00BA7650" w:rsidRPr="00685017">
              <w:rPr>
                <w:rFonts w:eastAsia="Times New Roman"/>
                <w:szCs w:val="28"/>
                <w:lang w:eastAsia="ru-RU"/>
              </w:rPr>
              <w:t xml:space="preserve"> от общей </w:t>
            </w:r>
            <w:proofErr w:type="gramStart"/>
            <w:r w:rsidR="00BA7650" w:rsidRPr="00685017">
              <w:rPr>
                <w:rFonts w:eastAsia="Times New Roman"/>
                <w:szCs w:val="28"/>
                <w:lang w:eastAsia="ru-RU"/>
              </w:rPr>
              <w:t>численности</w:t>
            </w:r>
            <w:proofErr w:type="gramEnd"/>
            <w:r w:rsidR="00BA7650" w:rsidRPr="00685017">
              <w:rPr>
                <w:szCs w:val="28"/>
              </w:rPr>
              <w:t xml:space="preserve"> опрошенных жителей города Перми</w:t>
            </w:r>
            <w:r w:rsidRPr="00685017">
              <w:rPr>
                <w:rFonts w:cs="Times New Roman"/>
                <w:szCs w:val="28"/>
              </w:rPr>
              <w:t>, %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56,4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1265B" w:rsidRPr="00685017" w:rsidRDefault="0061265B" w:rsidP="00425E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Times New Roman"/>
                <w:szCs w:val="28"/>
              </w:rPr>
            </w:pPr>
            <w:r w:rsidRPr="00685017">
              <w:rPr>
                <w:rFonts w:cs="Times New Roman"/>
                <w:szCs w:val="28"/>
              </w:rPr>
              <w:t>71,0</w:t>
            </w:r>
          </w:p>
        </w:tc>
      </w:tr>
      <w:bookmarkEnd w:id="0"/>
    </w:tbl>
    <w:p w:rsidR="00DF560E" w:rsidRPr="00685017" w:rsidRDefault="00DF560E" w:rsidP="0062477F">
      <w:pPr>
        <w:rPr>
          <w:szCs w:val="28"/>
        </w:rPr>
      </w:pPr>
    </w:p>
    <w:sectPr w:rsidR="00DF560E" w:rsidRPr="00685017" w:rsidSect="00131213">
      <w:headerReference w:type="default" r:id="rId8"/>
      <w:footerReference w:type="default" r:id="rId9"/>
      <w:pgSz w:w="16838" w:h="11906" w:orient="landscape"/>
      <w:pgMar w:top="1135" w:right="678" w:bottom="1276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30" w:rsidRDefault="005B5830" w:rsidP="00836850">
      <w:pPr>
        <w:spacing w:after="0" w:line="240" w:lineRule="auto"/>
      </w:pPr>
      <w:r>
        <w:separator/>
      </w:r>
    </w:p>
  </w:endnote>
  <w:endnote w:type="continuationSeparator" w:id="0">
    <w:p w:rsidR="005B5830" w:rsidRDefault="005B5830" w:rsidP="0083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30" w:rsidRDefault="005B5830" w:rsidP="0004493F">
    <w:pPr>
      <w:pStyle w:val="a5"/>
      <w:tabs>
        <w:tab w:val="clear" w:pos="4677"/>
        <w:tab w:val="clear" w:pos="9355"/>
        <w:tab w:val="left" w:pos="319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30" w:rsidRDefault="005B5830" w:rsidP="00836850">
      <w:pPr>
        <w:spacing w:after="0" w:line="240" w:lineRule="auto"/>
      </w:pPr>
      <w:r>
        <w:separator/>
      </w:r>
    </w:p>
  </w:footnote>
  <w:footnote w:type="continuationSeparator" w:id="0">
    <w:p w:rsidR="005B5830" w:rsidRDefault="005B5830" w:rsidP="00836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5858695"/>
      <w:docPartObj>
        <w:docPartGallery w:val="Page Numbers (Top of Page)"/>
        <w:docPartUnique/>
      </w:docPartObj>
    </w:sdtPr>
    <w:sdtEndPr/>
    <w:sdtContent>
      <w:p w:rsidR="005B5830" w:rsidRDefault="005B5830">
        <w:pPr>
          <w:pStyle w:val="a3"/>
          <w:jc w:val="center"/>
        </w:pPr>
        <w:r w:rsidRPr="00C77AF2">
          <w:rPr>
            <w:sz w:val="22"/>
          </w:rPr>
          <w:fldChar w:fldCharType="begin"/>
        </w:r>
        <w:r w:rsidRPr="00C77AF2">
          <w:rPr>
            <w:sz w:val="22"/>
          </w:rPr>
          <w:instrText>PAGE   \* MERGEFORMAT</w:instrText>
        </w:r>
        <w:r w:rsidRPr="00C77AF2">
          <w:rPr>
            <w:sz w:val="22"/>
          </w:rPr>
          <w:fldChar w:fldCharType="separate"/>
        </w:r>
        <w:r w:rsidR="00685017">
          <w:rPr>
            <w:noProof/>
            <w:sz w:val="22"/>
          </w:rPr>
          <w:t>12</w:t>
        </w:r>
        <w:r w:rsidRPr="00C77AF2">
          <w:rPr>
            <w:sz w:val="22"/>
          </w:rPr>
          <w:fldChar w:fldCharType="end"/>
        </w:r>
      </w:p>
    </w:sdtContent>
  </w:sdt>
  <w:p w:rsidR="005B5830" w:rsidRDefault="005B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B5"/>
    <w:rsid w:val="000257FD"/>
    <w:rsid w:val="0004493F"/>
    <w:rsid w:val="0007202F"/>
    <w:rsid w:val="00081E25"/>
    <w:rsid w:val="000B5093"/>
    <w:rsid w:val="000C407B"/>
    <w:rsid w:val="000C75B6"/>
    <w:rsid w:val="00110167"/>
    <w:rsid w:val="0012423A"/>
    <w:rsid w:val="00131213"/>
    <w:rsid w:val="00163581"/>
    <w:rsid w:val="00222BE6"/>
    <w:rsid w:val="002449E2"/>
    <w:rsid w:val="002774D8"/>
    <w:rsid w:val="002C107A"/>
    <w:rsid w:val="002E67AE"/>
    <w:rsid w:val="00302A3A"/>
    <w:rsid w:val="00315465"/>
    <w:rsid w:val="00341FF5"/>
    <w:rsid w:val="00387E02"/>
    <w:rsid w:val="00395E93"/>
    <w:rsid w:val="003C2EFF"/>
    <w:rsid w:val="003F4D02"/>
    <w:rsid w:val="003F7CF9"/>
    <w:rsid w:val="00425E7F"/>
    <w:rsid w:val="00435700"/>
    <w:rsid w:val="00450A4F"/>
    <w:rsid w:val="00497BC8"/>
    <w:rsid w:val="004C4560"/>
    <w:rsid w:val="004D168C"/>
    <w:rsid w:val="004E55CE"/>
    <w:rsid w:val="00510F7F"/>
    <w:rsid w:val="00593CB5"/>
    <w:rsid w:val="005B5830"/>
    <w:rsid w:val="005C3ECF"/>
    <w:rsid w:val="005F0A92"/>
    <w:rsid w:val="0061265B"/>
    <w:rsid w:val="0062477F"/>
    <w:rsid w:val="00685017"/>
    <w:rsid w:val="006968DA"/>
    <w:rsid w:val="006C1A2E"/>
    <w:rsid w:val="006F1F3C"/>
    <w:rsid w:val="00707486"/>
    <w:rsid w:val="00720757"/>
    <w:rsid w:val="0075167A"/>
    <w:rsid w:val="00797BE3"/>
    <w:rsid w:val="007A1671"/>
    <w:rsid w:val="007E00BA"/>
    <w:rsid w:val="00816184"/>
    <w:rsid w:val="00836850"/>
    <w:rsid w:val="00885396"/>
    <w:rsid w:val="00887E7E"/>
    <w:rsid w:val="008B4BF9"/>
    <w:rsid w:val="009C6FCA"/>
    <w:rsid w:val="00AC7B28"/>
    <w:rsid w:val="00B03604"/>
    <w:rsid w:val="00B12DED"/>
    <w:rsid w:val="00B1595D"/>
    <w:rsid w:val="00B56FF9"/>
    <w:rsid w:val="00B8667C"/>
    <w:rsid w:val="00B91AB7"/>
    <w:rsid w:val="00BA7650"/>
    <w:rsid w:val="00BD3FB5"/>
    <w:rsid w:val="00BD6F58"/>
    <w:rsid w:val="00C03C1C"/>
    <w:rsid w:val="00C1237B"/>
    <w:rsid w:val="00C14FF8"/>
    <w:rsid w:val="00C20F1A"/>
    <w:rsid w:val="00C31E36"/>
    <w:rsid w:val="00C5137A"/>
    <w:rsid w:val="00C77AF2"/>
    <w:rsid w:val="00CA58CD"/>
    <w:rsid w:val="00CD7929"/>
    <w:rsid w:val="00D37C5C"/>
    <w:rsid w:val="00D4166B"/>
    <w:rsid w:val="00DD20CD"/>
    <w:rsid w:val="00DF560E"/>
    <w:rsid w:val="00DF7D01"/>
    <w:rsid w:val="00E5264E"/>
    <w:rsid w:val="00E54C2E"/>
    <w:rsid w:val="00E80EE0"/>
    <w:rsid w:val="00E85C71"/>
    <w:rsid w:val="00E937DE"/>
    <w:rsid w:val="00EA1006"/>
    <w:rsid w:val="00EB2BDF"/>
    <w:rsid w:val="00EC294A"/>
    <w:rsid w:val="00EC5ADF"/>
    <w:rsid w:val="00F05000"/>
    <w:rsid w:val="00F17336"/>
    <w:rsid w:val="00F84AF5"/>
    <w:rsid w:val="00FA20B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6850"/>
  </w:style>
  <w:style w:type="paragraph" w:styleId="a5">
    <w:name w:val="footer"/>
    <w:basedOn w:val="a"/>
    <w:link w:val="a6"/>
    <w:uiPriority w:val="99"/>
    <w:unhideWhenUsed/>
    <w:rsid w:val="00836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850"/>
  </w:style>
  <w:style w:type="paragraph" w:styleId="a7">
    <w:name w:val="caption"/>
    <w:basedOn w:val="a"/>
    <w:next w:val="a"/>
    <w:uiPriority w:val="35"/>
    <w:unhideWhenUsed/>
    <w:qFormat/>
    <w:rsid w:val="00E937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9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3C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6850"/>
  </w:style>
  <w:style w:type="paragraph" w:styleId="a5">
    <w:name w:val="footer"/>
    <w:basedOn w:val="a"/>
    <w:link w:val="a6"/>
    <w:uiPriority w:val="99"/>
    <w:unhideWhenUsed/>
    <w:rsid w:val="00836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850"/>
  </w:style>
  <w:style w:type="paragraph" w:styleId="a7">
    <w:name w:val="caption"/>
    <w:basedOn w:val="a"/>
    <w:next w:val="a"/>
    <w:uiPriority w:val="35"/>
    <w:unhideWhenUsed/>
    <w:qFormat/>
    <w:rsid w:val="00E937D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59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3C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D2BF-3B81-4A2C-8103-D70C4BFA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Разинская Елизавета Владимировна</dc:creator>
  <cp:lastModifiedBy>Чабина Елена Владимировна</cp:lastModifiedBy>
  <cp:revision>12</cp:revision>
  <cp:lastPrinted>2016-04-04T13:51:00Z</cp:lastPrinted>
  <dcterms:created xsi:type="dcterms:W3CDTF">2016-04-29T06:01:00Z</dcterms:created>
  <dcterms:modified xsi:type="dcterms:W3CDTF">2016-05-04T05:54:00Z</dcterms:modified>
</cp:coreProperties>
</file>