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3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27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93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2721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93FA6" w:rsidRDefault="00C93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C93FA6" w:rsidRDefault="00C93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F692C" w:rsidRDefault="004F692C" w:rsidP="00C93FA6">
      <w:pPr>
        <w:snapToGrid w:val="0"/>
        <w:jc w:val="center"/>
        <w:rPr>
          <w:b/>
          <w:sz w:val="28"/>
          <w:szCs w:val="28"/>
        </w:rPr>
      </w:pPr>
      <w:r w:rsidRPr="004F692C">
        <w:rPr>
          <w:b/>
          <w:sz w:val="28"/>
          <w:szCs w:val="28"/>
        </w:rPr>
        <w:t xml:space="preserve">О </w:t>
      </w:r>
      <w:bookmarkStart w:id="2" w:name="_Hlk378756627"/>
      <w:r w:rsidRPr="004F692C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 </w:t>
      </w:r>
      <w:bookmarkEnd w:id="2"/>
    </w:p>
    <w:p w:rsidR="00C93FA6" w:rsidRDefault="00C93FA6" w:rsidP="00C93FA6">
      <w:pPr>
        <w:snapToGrid w:val="0"/>
        <w:jc w:val="center"/>
        <w:rPr>
          <w:b/>
          <w:sz w:val="28"/>
          <w:szCs w:val="28"/>
        </w:rPr>
      </w:pPr>
    </w:p>
    <w:p w:rsidR="00C93FA6" w:rsidRPr="004F692C" w:rsidRDefault="00C93FA6" w:rsidP="00C93FA6">
      <w:pPr>
        <w:snapToGrid w:val="0"/>
        <w:jc w:val="center"/>
        <w:rPr>
          <w:b/>
          <w:sz w:val="28"/>
          <w:szCs w:val="28"/>
        </w:rPr>
      </w:pPr>
    </w:p>
    <w:p w:rsidR="004F692C" w:rsidRDefault="004F692C" w:rsidP="004F692C">
      <w:pPr>
        <w:snapToGri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В соответствии со </w:t>
      </w:r>
      <w:hyperlink r:id="rId9" w:history="1">
        <w:r w:rsidRPr="004F692C">
          <w:rPr>
            <w:sz w:val="28"/>
            <w:szCs w:val="28"/>
          </w:rPr>
          <w:t>статьями 10</w:t>
        </w:r>
      </w:hyperlink>
      <w:r w:rsidRPr="004F692C">
        <w:rPr>
          <w:sz w:val="28"/>
          <w:szCs w:val="28"/>
        </w:rPr>
        <w:t xml:space="preserve">, </w:t>
      </w:r>
      <w:hyperlink r:id="rId10" w:history="1">
        <w:r w:rsidRPr="004F692C">
          <w:rPr>
            <w:sz w:val="28"/>
            <w:szCs w:val="28"/>
          </w:rPr>
          <w:t>13</w:t>
        </w:r>
      </w:hyperlink>
      <w:r w:rsidRPr="004F692C">
        <w:rPr>
          <w:sz w:val="28"/>
          <w:szCs w:val="28"/>
        </w:rPr>
        <w:t xml:space="preserve"> Федерального</w:t>
      </w:r>
      <w:r w:rsidR="00C93FA6">
        <w:rPr>
          <w:sz w:val="28"/>
          <w:szCs w:val="28"/>
        </w:rPr>
        <w:t xml:space="preserve"> закона от 21.12.2001 </w:t>
      </w:r>
      <w:r w:rsidRPr="004F692C">
        <w:rPr>
          <w:sz w:val="28"/>
          <w:szCs w:val="28"/>
        </w:rPr>
        <w:t>№</w:t>
      </w:r>
      <w:r w:rsidR="003138D3">
        <w:rPr>
          <w:sz w:val="28"/>
          <w:szCs w:val="28"/>
        </w:rPr>
        <w:t> </w:t>
      </w:r>
      <w:r w:rsidRPr="004F692C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hyperlink r:id="rId11" w:history="1">
        <w:r w:rsidRPr="004F692C">
          <w:rPr>
            <w:sz w:val="28"/>
            <w:szCs w:val="28"/>
          </w:rPr>
          <w:t>статьей 51</w:t>
        </w:r>
      </w:hyperlink>
      <w:r w:rsidRPr="004F692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4F692C">
          <w:rPr>
            <w:sz w:val="28"/>
            <w:szCs w:val="28"/>
          </w:rPr>
          <w:t>Уставом</w:t>
        </w:r>
      </w:hyperlink>
      <w:r w:rsidRPr="004F692C">
        <w:rPr>
          <w:sz w:val="28"/>
          <w:szCs w:val="28"/>
        </w:rPr>
        <w:t xml:space="preserve"> города Перми, </w:t>
      </w:r>
      <w:hyperlink r:id="rId13" w:history="1">
        <w:r w:rsidRPr="004F692C">
          <w:rPr>
            <w:sz w:val="28"/>
            <w:szCs w:val="28"/>
          </w:rPr>
          <w:t>Положением</w:t>
        </w:r>
      </w:hyperlink>
      <w:r w:rsidRPr="004F692C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</w:t>
      </w:r>
      <w:r w:rsidR="00C93FA6">
        <w:rPr>
          <w:sz w:val="28"/>
          <w:szCs w:val="28"/>
        </w:rPr>
        <w:t>дской Думы от 20.11.2012 № 256</w:t>
      </w:r>
      <w:r w:rsidR="00B558FD">
        <w:rPr>
          <w:sz w:val="28"/>
          <w:szCs w:val="28"/>
        </w:rPr>
        <w:t xml:space="preserve">, </w:t>
      </w:r>
    </w:p>
    <w:p w:rsidR="00C93FA6" w:rsidRPr="004F692C" w:rsidRDefault="00C93FA6" w:rsidP="004F692C">
      <w:pPr>
        <w:snapToGrid w:val="0"/>
        <w:ind w:firstLine="709"/>
        <w:jc w:val="both"/>
        <w:rPr>
          <w:sz w:val="28"/>
          <w:szCs w:val="28"/>
        </w:rPr>
      </w:pPr>
    </w:p>
    <w:p w:rsidR="004F692C" w:rsidRPr="00C93FA6" w:rsidRDefault="004F692C" w:rsidP="00C93FA6">
      <w:pPr>
        <w:tabs>
          <w:tab w:val="left" w:pos="7020"/>
        </w:tabs>
        <w:snapToGrid w:val="0"/>
        <w:jc w:val="center"/>
        <w:rPr>
          <w:sz w:val="28"/>
          <w:szCs w:val="28"/>
        </w:rPr>
      </w:pPr>
      <w:r w:rsidRPr="004F692C">
        <w:rPr>
          <w:sz w:val="28"/>
          <w:szCs w:val="28"/>
        </w:rPr>
        <w:t xml:space="preserve">Пермская городская </w:t>
      </w:r>
      <w:r w:rsidRPr="00C93FA6">
        <w:rPr>
          <w:sz w:val="28"/>
          <w:szCs w:val="28"/>
        </w:rPr>
        <w:t xml:space="preserve">Дума </w:t>
      </w:r>
      <w:r w:rsidRPr="00C93FA6">
        <w:rPr>
          <w:b/>
          <w:sz w:val="28"/>
          <w:szCs w:val="28"/>
        </w:rPr>
        <w:t>р</w:t>
      </w:r>
      <w:r w:rsidR="00C93FA6">
        <w:rPr>
          <w:b/>
          <w:sz w:val="28"/>
          <w:szCs w:val="28"/>
        </w:rPr>
        <w:t xml:space="preserve"> </w:t>
      </w:r>
      <w:r w:rsidRPr="00C93FA6">
        <w:rPr>
          <w:b/>
          <w:sz w:val="28"/>
          <w:szCs w:val="28"/>
        </w:rPr>
        <w:t>е</w:t>
      </w:r>
      <w:r w:rsidR="00C93FA6">
        <w:rPr>
          <w:b/>
          <w:sz w:val="28"/>
          <w:szCs w:val="28"/>
        </w:rPr>
        <w:t xml:space="preserve"> </w:t>
      </w:r>
      <w:r w:rsidRPr="00C93FA6">
        <w:rPr>
          <w:b/>
          <w:sz w:val="28"/>
          <w:szCs w:val="28"/>
        </w:rPr>
        <w:t>ш</w:t>
      </w:r>
      <w:r w:rsidR="00C93FA6">
        <w:rPr>
          <w:b/>
          <w:sz w:val="28"/>
          <w:szCs w:val="28"/>
        </w:rPr>
        <w:t xml:space="preserve"> </w:t>
      </w:r>
      <w:r w:rsidRPr="00C93FA6">
        <w:rPr>
          <w:b/>
          <w:sz w:val="28"/>
          <w:szCs w:val="28"/>
        </w:rPr>
        <w:t>и</w:t>
      </w:r>
      <w:r w:rsidR="00C93FA6">
        <w:rPr>
          <w:b/>
          <w:sz w:val="28"/>
          <w:szCs w:val="28"/>
        </w:rPr>
        <w:t xml:space="preserve"> </w:t>
      </w:r>
      <w:proofErr w:type="gramStart"/>
      <w:r w:rsidRPr="00C93FA6">
        <w:rPr>
          <w:b/>
          <w:sz w:val="28"/>
          <w:szCs w:val="28"/>
        </w:rPr>
        <w:t>л</w:t>
      </w:r>
      <w:proofErr w:type="gramEnd"/>
      <w:r w:rsidR="00C93FA6">
        <w:rPr>
          <w:b/>
          <w:sz w:val="28"/>
          <w:szCs w:val="28"/>
        </w:rPr>
        <w:t xml:space="preserve"> </w:t>
      </w:r>
      <w:r w:rsidRPr="00C93FA6">
        <w:rPr>
          <w:b/>
          <w:sz w:val="28"/>
          <w:szCs w:val="28"/>
        </w:rPr>
        <w:t>а</w:t>
      </w:r>
      <w:r w:rsidRPr="00C93FA6">
        <w:rPr>
          <w:sz w:val="28"/>
          <w:szCs w:val="28"/>
        </w:rPr>
        <w:t>:</w:t>
      </w:r>
    </w:p>
    <w:p w:rsidR="00C93FA6" w:rsidRPr="004F692C" w:rsidRDefault="00C93FA6" w:rsidP="00C93FA6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4F692C" w:rsidRPr="004F692C" w:rsidRDefault="004F692C" w:rsidP="004F692C">
      <w:pPr>
        <w:snapToGri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1. Внести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267, изменения: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rFonts w:cs="Arial"/>
          <w:sz w:val="28"/>
          <w:szCs w:val="28"/>
        </w:rPr>
        <w:t xml:space="preserve">1.1 </w:t>
      </w:r>
      <w:r w:rsidRPr="004F692C">
        <w:rPr>
          <w:sz w:val="28"/>
          <w:szCs w:val="28"/>
        </w:rPr>
        <w:t xml:space="preserve">абзац восьмой раздела </w:t>
      </w:r>
      <w:r w:rsidRPr="004F692C">
        <w:rPr>
          <w:sz w:val="28"/>
          <w:szCs w:val="28"/>
          <w:lang w:val="en-US"/>
        </w:rPr>
        <w:t>I</w:t>
      </w:r>
      <w:r w:rsidR="003910EA">
        <w:rPr>
          <w:sz w:val="28"/>
          <w:szCs w:val="28"/>
        </w:rPr>
        <w:t xml:space="preserve"> изложить в</w:t>
      </w:r>
      <w:r w:rsidRPr="004F692C">
        <w:rPr>
          <w:sz w:val="28"/>
          <w:szCs w:val="28"/>
        </w:rPr>
        <w:t xml:space="preserve"> редакции: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2016 год и плановый период 2017 и 2018 годов, составля</w:t>
      </w:r>
      <w:r w:rsidR="00C93FA6">
        <w:rPr>
          <w:sz w:val="28"/>
          <w:szCs w:val="28"/>
        </w:rPr>
        <w:t xml:space="preserve">ет </w:t>
      </w:r>
      <w:r w:rsidR="003910EA">
        <w:rPr>
          <w:sz w:val="28"/>
          <w:szCs w:val="28"/>
        </w:rPr>
        <w:t>622109,08</w:t>
      </w:r>
      <w:r w:rsidR="003138D3">
        <w:rPr>
          <w:sz w:val="28"/>
          <w:szCs w:val="28"/>
        </w:rPr>
        <w:t> </w:t>
      </w:r>
      <w:proofErr w:type="spellStart"/>
      <w:r w:rsidRPr="004F692C">
        <w:rPr>
          <w:sz w:val="28"/>
          <w:szCs w:val="28"/>
        </w:rPr>
        <w:t>тыс.руб</w:t>
      </w:r>
      <w:proofErr w:type="spellEnd"/>
      <w:r w:rsidRPr="004F692C">
        <w:rPr>
          <w:sz w:val="28"/>
          <w:szCs w:val="28"/>
        </w:rPr>
        <w:t>. без учета НДС.»;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1.2 в </w:t>
      </w:r>
      <w:hyperlink r:id="rId14" w:history="1">
        <w:r w:rsidRPr="004F692C">
          <w:rPr>
            <w:sz w:val="28"/>
            <w:szCs w:val="28"/>
          </w:rPr>
          <w:t>разделе II</w:t>
        </w:r>
      </w:hyperlink>
      <w:r w:rsidRPr="004F692C">
        <w:rPr>
          <w:sz w:val="28"/>
          <w:szCs w:val="28"/>
        </w:rPr>
        <w:t>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1.2.1 в </w:t>
      </w:r>
      <w:hyperlink r:id="rId15" w:history="1">
        <w:r w:rsidRPr="004F692C">
          <w:rPr>
            <w:sz w:val="28"/>
            <w:szCs w:val="28"/>
          </w:rPr>
          <w:t>подразделе 1</w:t>
        </w:r>
      </w:hyperlink>
      <w:r w:rsidRPr="004F692C">
        <w:rPr>
          <w:sz w:val="28"/>
          <w:szCs w:val="28"/>
        </w:rPr>
        <w:t xml:space="preserve">: 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1.2.1.1 дополнить строками согласно </w:t>
      </w:r>
      <w:hyperlink r:id="rId16" w:history="1">
        <w:r w:rsidRPr="004F692C">
          <w:rPr>
            <w:sz w:val="28"/>
            <w:szCs w:val="28"/>
          </w:rPr>
          <w:t>приложению 1</w:t>
        </w:r>
      </w:hyperlink>
      <w:r w:rsidRPr="004F692C">
        <w:rPr>
          <w:sz w:val="28"/>
          <w:szCs w:val="28"/>
        </w:rPr>
        <w:t xml:space="preserve"> к настоящему решению;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1.2.1.2 строки 1, 5, 6, 12 признать утратившими силу;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1.2.2 в </w:t>
      </w:r>
      <w:hyperlink r:id="rId17" w:history="1">
        <w:r w:rsidRPr="004F692C">
          <w:rPr>
            <w:sz w:val="28"/>
            <w:szCs w:val="28"/>
          </w:rPr>
          <w:t>подразделе 2</w:t>
        </w:r>
      </w:hyperlink>
      <w:r w:rsidRPr="004F692C">
        <w:rPr>
          <w:sz w:val="28"/>
          <w:szCs w:val="28"/>
        </w:rPr>
        <w:t>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1.2.2.1 дополнить строками согласно </w:t>
      </w:r>
      <w:hyperlink r:id="rId18" w:history="1">
        <w:r w:rsidRPr="004F692C">
          <w:rPr>
            <w:sz w:val="28"/>
            <w:szCs w:val="28"/>
          </w:rPr>
          <w:t>приложению 2</w:t>
        </w:r>
      </w:hyperlink>
      <w:r w:rsidRPr="004F692C">
        <w:rPr>
          <w:sz w:val="28"/>
          <w:szCs w:val="28"/>
        </w:rPr>
        <w:t xml:space="preserve"> к настоящему решению;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1.2.2.2 строки 5, 8, 10, 48, 49, 54, 56, 59, 61, 65, 98 признать утратившими силу;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lastRenderedPageBreak/>
        <w:t>1.2.3 строку: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4F692C" w:rsidRPr="004F692C" w:rsidTr="00BC0C15">
        <w:tc>
          <w:tcPr>
            <w:tcW w:w="675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92C">
              <w:rPr>
                <w:sz w:val="28"/>
                <w:szCs w:val="28"/>
              </w:rPr>
              <w:t xml:space="preserve">Итого </w:t>
            </w:r>
            <w:r w:rsidRPr="004F692C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92C">
              <w:rPr>
                <w:sz w:val="28"/>
                <w:szCs w:val="28"/>
                <w:lang w:val="en-US"/>
              </w:rPr>
              <w:t>S</w:t>
            </w:r>
            <w:r w:rsidRPr="004F692C">
              <w:rPr>
                <w:sz w:val="28"/>
                <w:szCs w:val="28"/>
              </w:rPr>
              <w:t xml:space="preserve"> – 30419,1 </w:t>
            </w:r>
            <w:proofErr w:type="spellStart"/>
            <w:r w:rsidRPr="004F692C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49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692C" w:rsidRPr="004F692C" w:rsidRDefault="00B558FD" w:rsidP="004F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="004F692C" w:rsidRPr="004F692C">
        <w:rPr>
          <w:sz w:val="28"/>
          <w:szCs w:val="28"/>
        </w:rPr>
        <w:t xml:space="preserve"> редакции:</w:t>
      </w:r>
    </w:p>
    <w:p w:rsidR="004F692C" w:rsidRPr="004F692C" w:rsidRDefault="004F692C" w:rsidP="004F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92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4F692C" w:rsidRPr="004F692C" w:rsidTr="00BC0C15">
        <w:tc>
          <w:tcPr>
            <w:tcW w:w="675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92C">
              <w:rPr>
                <w:sz w:val="28"/>
                <w:szCs w:val="28"/>
              </w:rPr>
              <w:t xml:space="preserve">Итого </w:t>
            </w:r>
            <w:r w:rsidRPr="004F692C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92C">
              <w:rPr>
                <w:sz w:val="28"/>
                <w:szCs w:val="28"/>
                <w:lang w:val="en-US"/>
              </w:rPr>
              <w:t>S</w:t>
            </w:r>
            <w:r w:rsidR="003910EA">
              <w:rPr>
                <w:sz w:val="28"/>
                <w:szCs w:val="28"/>
              </w:rPr>
              <w:t xml:space="preserve"> – </w:t>
            </w:r>
            <w:r w:rsidR="003910EA">
              <w:rPr>
                <w:sz w:val="28"/>
                <w:szCs w:val="28"/>
                <w:lang w:val="en-US"/>
              </w:rPr>
              <w:t>27439</w:t>
            </w:r>
            <w:r w:rsidR="003910EA">
              <w:rPr>
                <w:sz w:val="28"/>
                <w:szCs w:val="28"/>
              </w:rPr>
              <w:t>,3</w:t>
            </w:r>
            <w:r w:rsidRPr="004F692C">
              <w:rPr>
                <w:sz w:val="28"/>
                <w:szCs w:val="28"/>
              </w:rPr>
              <w:t xml:space="preserve"> </w:t>
            </w:r>
            <w:proofErr w:type="spellStart"/>
            <w:r w:rsidRPr="004F692C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49" w:type="dxa"/>
          </w:tcPr>
          <w:p w:rsidR="004F692C" w:rsidRPr="004F692C" w:rsidRDefault="004F692C" w:rsidP="004F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692C" w:rsidRPr="004F692C" w:rsidRDefault="004F692C" w:rsidP="004F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92C"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3910EA" w:rsidRDefault="003910EA" w:rsidP="004F692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по состоянию на 01.08.2016 уточнить прогнозируемый объем доходов от реализации имущества, находящегося в муниципальной собственности (включая прогнозируемый объем доходов от</w:t>
      </w:r>
      <w:r w:rsidR="003138D3">
        <w:rPr>
          <w:sz w:val="28"/>
          <w:szCs w:val="28"/>
        </w:rPr>
        <w:t> </w:t>
      </w:r>
      <w:r>
        <w:rPr>
          <w:sz w:val="28"/>
          <w:szCs w:val="28"/>
        </w:rPr>
        <w:t>реализации отдельно стоящих зданий), в 2016 году и в случае необходимости внести в Пермскую городскую Думу соответствующий проект решения Пермской городской Думы о внесении изменений в решение Пермской городской Думы о</w:t>
      </w:r>
      <w:r w:rsidR="003138D3">
        <w:rPr>
          <w:sz w:val="28"/>
          <w:szCs w:val="28"/>
        </w:rPr>
        <w:t> </w:t>
      </w:r>
      <w:r>
        <w:rPr>
          <w:sz w:val="28"/>
          <w:szCs w:val="28"/>
        </w:rPr>
        <w:t>бюджете города Перми на 2016 год и плановый период 2017 и 2018 годов.</w:t>
      </w:r>
    </w:p>
    <w:p w:rsidR="003138D3" w:rsidRDefault="003138D3" w:rsidP="004F692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F692C" w:rsidRPr="004F692C" w:rsidRDefault="003138D3" w:rsidP="004F692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692C" w:rsidRPr="004F692C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4F692C" w:rsidRPr="004F692C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692C" w:rsidRPr="004F692C" w:rsidRDefault="003138D3" w:rsidP="00C93FA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692C" w:rsidRPr="004F692C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4F692C" w:rsidRPr="004F692C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4F692C" w:rsidRDefault="004F692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4F692C" w:rsidRDefault="004F692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F692C" w:rsidRDefault="004F692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4F692C" w:rsidRPr="004F692C" w:rsidRDefault="004F692C" w:rsidP="004F692C"/>
    <w:p w:rsidR="0032451E" w:rsidRDefault="0032451E" w:rsidP="004F692C">
      <w:pPr>
        <w:jc w:val="right"/>
        <w:sectPr w:rsidR="0032451E" w:rsidSect="00A44226">
          <w:headerReference w:type="even" r:id="rId19"/>
          <w:headerReference w:type="default" r:id="rId20"/>
          <w:footerReference w:type="default" r:id="rId21"/>
          <w:footerReference w:type="first" r:id="rId2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2451E" w:rsidRP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lastRenderedPageBreak/>
        <w:t>ПРИЛОЖЕНИЕ 1</w:t>
      </w:r>
    </w:p>
    <w:p w:rsidR="0032451E" w:rsidRP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t xml:space="preserve">к решению </w:t>
      </w:r>
    </w:p>
    <w:p w:rsidR="0032451E" w:rsidRP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t>Пермской городской Думы</w:t>
      </w:r>
    </w:p>
    <w:p w:rsidR="0032451E" w:rsidRPr="0032451E" w:rsidRDefault="00C93FA6" w:rsidP="00EA4981">
      <w:pPr>
        <w:ind w:firstLine="11482"/>
        <w:jc w:val="both"/>
        <w:rPr>
          <w:sz w:val="28"/>
        </w:rPr>
      </w:pPr>
      <w:r>
        <w:rPr>
          <w:sz w:val="28"/>
        </w:rPr>
        <w:t>от 26.04.2016 №</w:t>
      </w:r>
      <w:r w:rsidR="00D02721">
        <w:rPr>
          <w:sz w:val="28"/>
        </w:rPr>
        <w:t xml:space="preserve"> 76</w:t>
      </w:r>
    </w:p>
    <w:p w:rsidR="0032451E" w:rsidRDefault="0032451E" w:rsidP="0032451E">
      <w:pPr>
        <w:spacing w:line="240" w:lineRule="exact"/>
        <w:rPr>
          <w:sz w:val="28"/>
        </w:rPr>
      </w:pPr>
    </w:p>
    <w:p w:rsidR="00EA4981" w:rsidRPr="0032451E" w:rsidRDefault="00EA4981" w:rsidP="0032451E">
      <w:pPr>
        <w:spacing w:line="240" w:lineRule="exact"/>
        <w:rPr>
          <w:sz w:val="28"/>
        </w:rPr>
      </w:pP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 xml:space="preserve">Строки, дополняющие подраздел 1 раздела </w:t>
      </w:r>
      <w:r w:rsidRPr="0032451E">
        <w:rPr>
          <w:b/>
          <w:bCs/>
          <w:sz w:val="28"/>
          <w:szCs w:val="28"/>
          <w:lang w:val="en-US"/>
        </w:rPr>
        <w:t>II</w:t>
      </w:r>
      <w:r w:rsidRPr="0032451E">
        <w:rPr>
          <w:b/>
          <w:bCs/>
          <w:sz w:val="28"/>
          <w:szCs w:val="28"/>
        </w:rPr>
        <w:t xml:space="preserve"> Прогнозного плана приватизации муниципального имущества </w:t>
      </w: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 xml:space="preserve">города Перми на 2016 год и плановый период 2017 и 2018 годов, утвержденного решением </w:t>
      </w: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>Пермской городской Думы от 22.12.2015 № 267</w:t>
      </w:r>
    </w:p>
    <w:p w:rsidR="0032451E" w:rsidRPr="0032451E" w:rsidRDefault="0032451E" w:rsidP="003245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451E" w:rsidRPr="0032451E" w:rsidRDefault="0032451E" w:rsidP="0032451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9639"/>
        <w:gridCol w:w="1843"/>
      </w:tblGrid>
      <w:tr w:rsidR="0032451E" w:rsidRPr="0032451E" w:rsidTr="001D6334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Способ</w:t>
            </w:r>
          </w:p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приватизации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1. Отдельно стоящие здания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Кировский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Ул.Правобережная,18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общей площадью 7286,0</w:t>
            </w:r>
            <w:r w:rsidRPr="0032451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>, в том числе: 1-этажное нежилое здание (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лит.Б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 xml:space="preserve">) общей площадью 20,3 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>, год ввода в эксплуатацию – 1992; 1-этажное нежилое здание (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лит.В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 xml:space="preserve">) общей площадью 68,0 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>, год ввода в эксплуатацию – 1968. Здания находятся в составе имущества муниципальной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Свердловский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2451E">
              <w:rPr>
                <w:color w:val="000000"/>
                <w:sz w:val="24"/>
                <w:szCs w:val="24"/>
              </w:rPr>
              <w:t>Ул.Пристанционная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D02721">
            <w:pPr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отдельно стоящее 1-этажное нежилое здание общей площадью 181,7 </w:t>
            </w:r>
            <w:proofErr w:type="spellStart"/>
            <w:r w:rsidRPr="0032451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</w:rPr>
              <w:t xml:space="preserve"> с земельным участком под существующее здание, </w:t>
            </w:r>
            <w:r w:rsidRPr="0032451E">
              <w:rPr>
                <w:color w:val="000000"/>
                <w:sz w:val="24"/>
              </w:rPr>
              <w:t>категория земель: земли населенных пунктов</w:t>
            </w:r>
            <w:r w:rsidR="00D02721">
              <w:rPr>
                <w:color w:val="000000"/>
                <w:sz w:val="24"/>
              </w:rPr>
              <w:t>,</w:t>
            </w:r>
            <w:r w:rsidRPr="0032451E">
              <w:rPr>
                <w:color w:val="000000"/>
                <w:sz w:val="24"/>
              </w:rPr>
              <w:t xml:space="preserve"> общей площадью 2547,0 </w:t>
            </w:r>
            <w:proofErr w:type="spellStart"/>
            <w:r w:rsidRPr="0032451E">
              <w:rPr>
                <w:color w:val="000000"/>
                <w:sz w:val="24"/>
              </w:rPr>
              <w:t>кв.м</w:t>
            </w:r>
            <w:proofErr w:type="spellEnd"/>
            <w:r w:rsidRPr="0032451E">
              <w:rPr>
                <w:color w:val="000000"/>
                <w:sz w:val="24"/>
              </w:rPr>
              <w:t>. Год ввода в эксплуатацию – 1983. Здание находится в составе имущества муниципальной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</w:tbl>
    <w:p w:rsidR="0032451E" w:rsidRPr="0032451E" w:rsidRDefault="0032451E" w:rsidP="0032451E">
      <w:pPr>
        <w:jc w:val="center"/>
        <w:rPr>
          <w:color w:val="000000"/>
          <w:sz w:val="24"/>
          <w:szCs w:val="24"/>
        </w:rPr>
        <w:sectPr w:rsidR="0032451E" w:rsidRPr="0032451E" w:rsidSect="000C510A">
          <w:headerReference w:type="default" r:id="rId23"/>
          <w:footerReference w:type="default" r:id="rId24"/>
          <w:headerReference w:type="first" r:id="rId25"/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2451E" w:rsidRP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lastRenderedPageBreak/>
        <w:t>ПРИЛОЖЕНИЕ 2</w:t>
      </w:r>
    </w:p>
    <w:p w:rsidR="0032451E" w:rsidRP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t xml:space="preserve">к решению </w:t>
      </w:r>
    </w:p>
    <w:p w:rsidR="0032451E" w:rsidRDefault="0032451E" w:rsidP="00EA4981">
      <w:pPr>
        <w:ind w:firstLine="11482"/>
        <w:jc w:val="both"/>
        <w:rPr>
          <w:sz w:val="28"/>
        </w:rPr>
      </w:pPr>
      <w:r w:rsidRPr="0032451E">
        <w:rPr>
          <w:sz w:val="28"/>
        </w:rPr>
        <w:t>Пермской городской Думы</w:t>
      </w:r>
    </w:p>
    <w:p w:rsidR="00EA4981" w:rsidRDefault="00EA4981" w:rsidP="00EA4981">
      <w:pPr>
        <w:ind w:firstLine="11482"/>
        <w:jc w:val="both"/>
        <w:rPr>
          <w:sz w:val="28"/>
        </w:rPr>
      </w:pPr>
      <w:r>
        <w:rPr>
          <w:sz w:val="28"/>
        </w:rPr>
        <w:t>от 26.04.2016 №</w:t>
      </w:r>
      <w:r w:rsidR="00D02721">
        <w:rPr>
          <w:sz w:val="28"/>
        </w:rPr>
        <w:t>76</w:t>
      </w:r>
    </w:p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 xml:space="preserve">Строки, дополняющие подраздел 2 раздела </w:t>
      </w:r>
      <w:r w:rsidRPr="0032451E">
        <w:rPr>
          <w:b/>
          <w:bCs/>
          <w:sz w:val="28"/>
          <w:szCs w:val="28"/>
          <w:lang w:val="en-US"/>
        </w:rPr>
        <w:t>II</w:t>
      </w:r>
      <w:r w:rsidRPr="0032451E">
        <w:rPr>
          <w:b/>
          <w:bCs/>
          <w:sz w:val="28"/>
          <w:szCs w:val="28"/>
        </w:rPr>
        <w:t xml:space="preserve"> Прогнозного плана приватизации муниципального имущества </w:t>
      </w: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 xml:space="preserve">города Перми на 2016 год и плановый период 2017 и 2018 годов, утвержденного решением </w:t>
      </w:r>
    </w:p>
    <w:p w:rsidR="0032451E" w:rsidRPr="0032451E" w:rsidRDefault="0032451E" w:rsidP="00EA49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51E">
        <w:rPr>
          <w:b/>
          <w:bCs/>
          <w:sz w:val="28"/>
          <w:szCs w:val="28"/>
        </w:rPr>
        <w:t>Пермской городской Думы от 22.12.2015 № 267</w:t>
      </w:r>
    </w:p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639"/>
        <w:gridCol w:w="1843"/>
      </w:tblGrid>
      <w:tr w:rsidR="0032451E" w:rsidRPr="0032451E" w:rsidTr="001D633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Способ</w:t>
            </w:r>
          </w:p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приватизации</w:t>
            </w:r>
          </w:p>
        </w:tc>
      </w:tr>
    </w:tbl>
    <w:p w:rsidR="0032451E" w:rsidRPr="0032451E" w:rsidRDefault="0032451E" w:rsidP="0032451E">
      <w:pPr>
        <w:ind w:firstLine="720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639"/>
        <w:gridCol w:w="1843"/>
      </w:tblGrid>
      <w:tr w:rsidR="0032451E" w:rsidRPr="0032451E" w:rsidTr="001D633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Дзержинский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Ул.Машинистов,39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встроенные нежилые помещени</w:t>
            </w:r>
            <w:r w:rsidR="007173A7">
              <w:rPr>
                <w:color w:val="000000"/>
                <w:sz w:val="24"/>
                <w:szCs w:val="24"/>
              </w:rPr>
              <w:t xml:space="preserve">я общей площадью 162,7 </w:t>
            </w:r>
            <w:proofErr w:type="spellStart"/>
            <w:r w:rsidR="007173A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</w:rPr>
              <w:t xml:space="preserve"> этаже 4-этажного кирпичного многоквартирного дома. Год ввода в эксплуатацию – 1961.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Ул.Декабристов,15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46,4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в подвале 5-этажного панельного многоквартирного дома. Год ввода в эксплуатацию – 1972.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Ул.Одоевского,29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92,3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1962.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Ул.Одоевского,29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54,6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1962.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Ул.Чайковского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>/ ул.Кавалерийская,19/11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53,4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3-этажного кирпичного многоквартирного дома. Год ввода в эксплуатацию – 1955. Помещения находятся в составе имущества казны</w:t>
            </w:r>
          </w:p>
          <w:p w:rsidR="00B558FD" w:rsidRPr="0032451E" w:rsidRDefault="00B558FD" w:rsidP="003245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lastRenderedPageBreak/>
              <w:t>Кировский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Ул.Адмирала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Нахимова,12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161,7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в подвале 5-этажного крупнопанельного многоквартирного дома. Год ввода в эксплуатацию – 1962.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Ул.Закамская,38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127,9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в подвале 2-этажного кирпичного многоквартирного дома. Год ввода в эксплуатацию – 1953.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19.2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Ул.Ласьвинская,72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12,8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панельного многоквартирного дома. Год ввода в эксплуатацию – 1974.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Мотовилихинский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32.1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Бульвар Гагарина,58а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15,4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1969.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44.1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Ул.Лебедева,48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11,9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1958.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50.1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Ул.Ушинского,5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помещени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я общей площадью 325,9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втором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2-этажного кирпичного нежилого здания. Год ввода в эксплуатацию – 1967. Помещения находятся 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br/>
              <w:t>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51.1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Ул.Хрустальная,30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19,3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14-этажного кирпичного многоквартирного дома. Год ввода в эксплуатацию – 1982.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Орджоникидзевский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65.1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Переулок 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br/>
              <w:t>Дубровский 1-й,4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51,8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первом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1986. Помещения находятся в составе имущества казны</w:t>
            </w:r>
          </w:p>
          <w:p w:rsidR="006F137C" w:rsidRPr="0032451E" w:rsidRDefault="006F137C" w:rsidP="003245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70.1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Ул.Трясолобова,75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ния общей площадью 2,9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пятом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1974. Помещения находятся в составе имущества казны</w:t>
            </w:r>
          </w:p>
          <w:p w:rsidR="006F137C" w:rsidRDefault="006F137C" w:rsidP="0032451E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6F137C" w:rsidRPr="0032451E" w:rsidRDefault="006F137C" w:rsidP="0032451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D02721" w:rsidP="00324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</w:t>
            </w:r>
            <w:r w:rsidR="0032451E" w:rsidRPr="0032451E">
              <w:rPr>
                <w:color w:val="000000"/>
                <w:sz w:val="24"/>
                <w:szCs w:val="24"/>
                <w:lang w:eastAsia="en-US"/>
              </w:rPr>
              <w:t>вердловский район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80.1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Комсомольский проспект,70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41,5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в подвале 4-этажного кирпичного многоквартирного дома. Год ввода в эксплуатацию – 1924.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83.1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Комсомольский проспект,89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встроенные нежилые помещен</w:t>
            </w:r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ия общей площадью 43,9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173A7">
              <w:rPr>
                <w:color w:val="000000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7173A7">
              <w:rPr>
                <w:color w:val="000000"/>
                <w:sz w:val="24"/>
                <w:szCs w:val="24"/>
                <w:lang w:eastAsia="en-US"/>
              </w:rPr>
              <w:t>перовм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этаже 5-этажного кирпичного многоквартирного дома. Год ввода в эксплуатацию – 1929.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  <w:tr w:rsidR="0032451E" w:rsidRPr="0032451E" w:rsidTr="001D63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92.1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>Ул.Лодыгина,50/2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1E" w:rsidRPr="0032451E" w:rsidRDefault="0032451E" w:rsidP="0032451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встроенные нежилые помещения общей площадью 93,7 </w:t>
            </w:r>
            <w:proofErr w:type="spellStart"/>
            <w:r w:rsidRPr="0032451E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32451E">
              <w:rPr>
                <w:color w:val="000000"/>
                <w:sz w:val="24"/>
                <w:szCs w:val="24"/>
                <w:lang w:eastAsia="en-US"/>
              </w:rPr>
              <w:t xml:space="preserve"> в цокольном этаже </w:t>
            </w:r>
            <w:r w:rsidRPr="0032451E">
              <w:rPr>
                <w:color w:val="000000"/>
                <w:sz w:val="24"/>
                <w:szCs w:val="24"/>
                <w:lang w:eastAsia="en-US"/>
              </w:rPr>
              <w:br/>
              <w:t>9-этажного кирпичного многоквартирного дома. Год ввода в эксплуатацию – 1982. Помещения находятся в составе имущества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E" w:rsidRPr="0032451E" w:rsidRDefault="0032451E" w:rsidP="0032451E">
            <w:pPr>
              <w:jc w:val="center"/>
              <w:rPr>
                <w:color w:val="000000"/>
                <w:sz w:val="24"/>
                <w:szCs w:val="24"/>
              </w:rPr>
            </w:pPr>
            <w:r w:rsidRPr="0032451E">
              <w:rPr>
                <w:color w:val="000000"/>
                <w:sz w:val="24"/>
                <w:szCs w:val="24"/>
              </w:rPr>
              <w:t xml:space="preserve">продажа </w:t>
            </w:r>
            <w:r w:rsidRPr="0032451E">
              <w:rPr>
                <w:color w:val="000000"/>
                <w:sz w:val="24"/>
                <w:szCs w:val="24"/>
              </w:rPr>
              <w:br/>
              <w:t>на аукционе</w:t>
            </w:r>
          </w:p>
        </w:tc>
      </w:tr>
    </w:tbl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p w:rsidR="0032451E" w:rsidRPr="0032451E" w:rsidRDefault="0032451E" w:rsidP="0032451E">
      <w:pPr>
        <w:spacing w:after="200" w:line="276" w:lineRule="auto"/>
        <w:jc w:val="both"/>
        <w:rPr>
          <w:color w:val="000000"/>
          <w:sz w:val="24"/>
          <w:szCs w:val="24"/>
        </w:rPr>
      </w:pPr>
      <w:r w:rsidRPr="0032451E">
        <w:rPr>
          <w:color w:val="000000"/>
          <w:sz w:val="24"/>
          <w:szCs w:val="24"/>
        </w:rPr>
        <w:t xml:space="preserve"> </w:t>
      </w:r>
    </w:p>
    <w:p w:rsidR="0032451E" w:rsidRPr="0032451E" w:rsidRDefault="0032451E" w:rsidP="0032451E">
      <w:pPr>
        <w:jc w:val="center"/>
        <w:rPr>
          <w:color w:val="000000"/>
          <w:sz w:val="24"/>
          <w:szCs w:val="24"/>
        </w:rPr>
      </w:pPr>
    </w:p>
    <w:p w:rsidR="0032451E" w:rsidRPr="0032451E" w:rsidRDefault="0032451E" w:rsidP="003245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4"/>
        </w:rPr>
      </w:pPr>
    </w:p>
    <w:p w:rsidR="004F692C" w:rsidRPr="004F692C" w:rsidRDefault="004F692C" w:rsidP="004F692C">
      <w:pPr>
        <w:jc w:val="right"/>
      </w:pPr>
    </w:p>
    <w:sectPr w:rsidR="004F692C" w:rsidRPr="004F692C" w:rsidSect="000C510A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73602">
      <w:rPr>
        <w:noProof/>
        <w:sz w:val="16"/>
        <w:szCs w:val="16"/>
        <w:u w:val="single"/>
      </w:rPr>
      <w:t>28.04.2016 13:10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73602">
      <w:rPr>
        <w:noProof/>
        <w:sz w:val="16"/>
        <w:szCs w:val="16"/>
        <w:u w:val="single"/>
      </w:rPr>
      <w:t>решение № 76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3602">
      <w:rPr>
        <w:noProof/>
        <w:snapToGrid w:val="0"/>
        <w:sz w:val="16"/>
      </w:rPr>
      <w:t>28.04.2016 13:10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3602">
      <w:rPr>
        <w:noProof/>
        <w:snapToGrid w:val="0"/>
        <w:sz w:val="16"/>
      </w:rPr>
      <w:t>решение № 76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1E" w:rsidRPr="005E6ACA" w:rsidRDefault="0032451E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1E" w:rsidRPr="00447C8D" w:rsidRDefault="0032451E" w:rsidP="000C510A">
    <w:pPr>
      <w:pStyle w:val="ab"/>
      <w:rPr>
        <w:sz w:val="28"/>
        <w:szCs w:val="28"/>
      </w:rPr>
    </w:pPr>
    <w:r w:rsidRPr="00447C8D">
      <w:rPr>
        <w:sz w:val="28"/>
        <w:szCs w:val="28"/>
      </w:rPr>
      <w:fldChar w:fldCharType="begin"/>
    </w:r>
    <w:r w:rsidRPr="00447C8D">
      <w:rPr>
        <w:sz w:val="28"/>
        <w:szCs w:val="28"/>
      </w:rPr>
      <w:instrText xml:space="preserve"> PAGE </w:instrText>
    </w:r>
    <w:r w:rsidRPr="00447C8D">
      <w:rPr>
        <w:sz w:val="28"/>
        <w:szCs w:val="28"/>
      </w:rPr>
      <w:fldChar w:fldCharType="separate"/>
    </w:r>
    <w:r w:rsidR="00973602">
      <w:rPr>
        <w:noProof/>
        <w:sz w:val="28"/>
        <w:szCs w:val="28"/>
      </w:rPr>
      <w:t>3</w:t>
    </w:r>
    <w:r w:rsidRPr="00447C8D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1E" w:rsidRPr="00447C8D" w:rsidRDefault="0032451E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+cDhmpqkTHmOlonvHMlBmPRDsiFslZ+X/Rt+enFlQ3OFN9q4QBgXS1s6tteq4+Weyp5ZhTibrGet5AYE0Asng==" w:salt="vUdrLTt0eLszsfJ9OpK1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4F2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38D3"/>
    <w:rsid w:val="00321755"/>
    <w:rsid w:val="0032451E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0EA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92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37C"/>
    <w:rsid w:val="007048A7"/>
    <w:rsid w:val="00704BC3"/>
    <w:rsid w:val="00715EFD"/>
    <w:rsid w:val="007173A7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360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9EA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58FD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3FA6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272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4981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6B93B4F7-CCED-40A7-AD1A-3415957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yperlink" Target="consultantplus://offline/ref=BB3674FF585449EA1114C46C5194ACEF849B9D161C7CF4EDD0B6E1AFBD9CBD80783BC06A5928BC46116A83uAg0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yperlink" Target="consultantplus://offline/ref=BB3674FF585449EA1114C46C5194ACEF849B9D161C78F3E9D1B6E1AFBD9CBD80783BC06A5928BC46116A81uAg0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3674FF585449EA1114C46C5194ACEF849B9D161C7CF4EDD0B6E1AFBD9CBD80783BC06A5928BC46116A80uAg5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6BCB-DD4D-4782-9FC7-56829238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1502</Words>
  <Characters>8567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2016-04-28T08:10:00Z</cp:lastPrinted>
  <dcterms:created xsi:type="dcterms:W3CDTF">2016-04-22T04:35:00Z</dcterms:created>
  <dcterms:modified xsi:type="dcterms:W3CDTF">2016-04-28T08:11:00Z</dcterms:modified>
</cp:coreProperties>
</file>